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4C38" w14:textId="77777777" w:rsidR="0092053E" w:rsidRDefault="0092053E">
      <w:pPr>
        <w:spacing w:after="160" w:line="259" w:lineRule="auto"/>
        <w:rPr>
          <w:b/>
          <w:sz w:val="24"/>
          <w:szCs w:val="24"/>
          <w:lang w:val="fr-FR"/>
        </w:rPr>
      </w:pPr>
      <w:r>
        <w:rPr>
          <w:b/>
          <w:sz w:val="24"/>
          <w:szCs w:val="24"/>
          <w:lang w:val="fr-FR"/>
        </w:rPr>
        <w:t xml:space="preserve">                                </w:t>
      </w:r>
      <w:r>
        <w:rPr>
          <w:noProof/>
        </w:rPr>
        <w:drawing>
          <wp:inline distT="0" distB="0" distL="0" distR="0" wp14:anchorId="0EA98407" wp14:editId="183AAA6E">
            <wp:extent cx="3790950" cy="2038350"/>
            <wp:effectExtent l="0" t="0" r="0" b="0"/>
            <wp:docPr id="4" name="Picture 4" descr="https://mylife.cvshealth.com/webcenter/content/conn/UCM/uuid/dDocName:DEFAULT_THUMBNAIL_IMAGE?rendition=cvs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life.cvshealth.com/webcenter/content/conn/UCM/uuid/dDocName:DEFAULT_THUMBNAIL_IMAGE?rendition=cvsthumbn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2038350"/>
                    </a:xfrm>
                    <a:prstGeom prst="rect">
                      <a:avLst/>
                    </a:prstGeom>
                    <a:noFill/>
                    <a:ln>
                      <a:noFill/>
                    </a:ln>
                  </pic:spPr>
                </pic:pic>
              </a:graphicData>
            </a:graphic>
          </wp:inline>
        </w:drawing>
      </w:r>
      <w:r>
        <w:rPr>
          <w:b/>
          <w:sz w:val="24"/>
          <w:szCs w:val="24"/>
          <w:lang w:val="fr-FR"/>
        </w:rPr>
        <w:t xml:space="preserve">                                  </w:t>
      </w:r>
    </w:p>
    <w:p w14:paraId="7D17C14E" w14:textId="77777777" w:rsidR="0092053E" w:rsidRDefault="0092053E">
      <w:pPr>
        <w:spacing w:after="160" w:line="259" w:lineRule="auto"/>
        <w:rPr>
          <w:b/>
          <w:sz w:val="24"/>
          <w:szCs w:val="24"/>
          <w:lang w:val="fr-FR"/>
        </w:rPr>
      </w:pPr>
    </w:p>
    <w:p w14:paraId="135FB9AF" w14:textId="77777777" w:rsidR="0092053E" w:rsidRDefault="0092053E">
      <w:pPr>
        <w:spacing w:after="160" w:line="259" w:lineRule="auto"/>
        <w:rPr>
          <w:b/>
          <w:sz w:val="24"/>
          <w:szCs w:val="24"/>
          <w:lang w:val="fr-FR"/>
        </w:rPr>
      </w:pPr>
    </w:p>
    <w:p w14:paraId="5A633B39" w14:textId="77777777" w:rsidR="0092053E" w:rsidRDefault="0092053E">
      <w:pPr>
        <w:spacing w:after="160" w:line="259" w:lineRule="auto"/>
        <w:rPr>
          <w:b/>
          <w:sz w:val="24"/>
          <w:szCs w:val="24"/>
          <w:lang w:val="fr-FR"/>
        </w:rPr>
      </w:pPr>
    </w:p>
    <w:p w14:paraId="2BE3F2F1" w14:textId="77777777" w:rsidR="0092053E" w:rsidRDefault="0092053E" w:rsidP="0092053E">
      <w:pPr>
        <w:spacing w:after="160" w:line="259" w:lineRule="auto"/>
        <w:jc w:val="center"/>
        <w:rPr>
          <w:rFonts w:asciiTheme="minorHAnsi" w:hAnsiTheme="minorHAnsi" w:cstheme="minorHAnsi"/>
          <w:b/>
          <w:sz w:val="56"/>
          <w:szCs w:val="56"/>
          <w:lang w:val="fr-FR"/>
        </w:rPr>
      </w:pPr>
      <w:r>
        <w:rPr>
          <w:rFonts w:asciiTheme="minorHAnsi" w:hAnsiTheme="minorHAnsi" w:cstheme="minorHAnsi"/>
          <w:b/>
          <w:sz w:val="56"/>
          <w:szCs w:val="56"/>
          <w:lang w:val="fr-FR"/>
        </w:rPr>
        <w:t>DIRECT IMPORT GUIDE</w:t>
      </w:r>
    </w:p>
    <w:p w14:paraId="62EBDD58" w14:textId="77777777" w:rsidR="0092053E" w:rsidRDefault="0092053E" w:rsidP="0092053E">
      <w:pPr>
        <w:spacing w:after="160" w:line="259" w:lineRule="auto"/>
        <w:jc w:val="center"/>
        <w:rPr>
          <w:rFonts w:asciiTheme="minorHAnsi" w:hAnsiTheme="minorHAnsi" w:cstheme="minorHAnsi"/>
          <w:b/>
          <w:sz w:val="56"/>
          <w:szCs w:val="56"/>
          <w:lang w:val="fr-FR"/>
        </w:rPr>
      </w:pPr>
      <w:r>
        <w:rPr>
          <w:rFonts w:asciiTheme="minorHAnsi" w:hAnsiTheme="minorHAnsi" w:cstheme="minorHAnsi"/>
          <w:b/>
          <w:sz w:val="56"/>
          <w:szCs w:val="56"/>
          <w:lang w:val="fr-FR"/>
        </w:rPr>
        <w:t>FOR</w:t>
      </w:r>
    </w:p>
    <w:p w14:paraId="0D9751FD" w14:textId="77777777" w:rsidR="0092053E" w:rsidRDefault="0092053E" w:rsidP="0092053E">
      <w:pPr>
        <w:spacing w:after="160" w:line="259" w:lineRule="auto"/>
        <w:jc w:val="center"/>
        <w:rPr>
          <w:rFonts w:asciiTheme="minorHAnsi" w:hAnsiTheme="minorHAnsi" w:cstheme="minorHAnsi"/>
          <w:b/>
          <w:sz w:val="56"/>
          <w:szCs w:val="56"/>
          <w:lang w:val="fr-FR"/>
        </w:rPr>
      </w:pPr>
      <w:r>
        <w:rPr>
          <w:rFonts w:asciiTheme="minorHAnsi" w:hAnsiTheme="minorHAnsi" w:cstheme="minorHAnsi"/>
          <w:b/>
          <w:sz w:val="56"/>
          <w:szCs w:val="56"/>
          <w:lang w:val="fr-FR"/>
        </w:rPr>
        <w:t>PRODUCT SUPPLIERS</w:t>
      </w:r>
    </w:p>
    <w:p w14:paraId="0131024C" w14:textId="77777777" w:rsidR="0092053E" w:rsidRDefault="0092053E" w:rsidP="0092053E">
      <w:pPr>
        <w:spacing w:after="160" w:line="259" w:lineRule="auto"/>
        <w:jc w:val="center"/>
        <w:rPr>
          <w:rFonts w:asciiTheme="minorHAnsi" w:hAnsiTheme="minorHAnsi" w:cstheme="minorHAnsi"/>
          <w:b/>
          <w:sz w:val="56"/>
          <w:szCs w:val="56"/>
          <w:lang w:val="fr-FR"/>
        </w:rPr>
      </w:pPr>
    </w:p>
    <w:p w14:paraId="5031D79A" w14:textId="77777777" w:rsidR="0092053E" w:rsidRDefault="0092053E" w:rsidP="0092053E">
      <w:pPr>
        <w:spacing w:after="160" w:line="259" w:lineRule="auto"/>
        <w:jc w:val="center"/>
        <w:rPr>
          <w:rFonts w:asciiTheme="minorHAnsi" w:hAnsiTheme="minorHAnsi" w:cstheme="minorHAnsi"/>
          <w:b/>
          <w:sz w:val="56"/>
          <w:szCs w:val="56"/>
          <w:lang w:val="fr-FR"/>
        </w:rPr>
      </w:pPr>
    </w:p>
    <w:p w14:paraId="23291F6A" w14:textId="77777777" w:rsidR="0092053E" w:rsidRDefault="0092053E" w:rsidP="0092053E">
      <w:pPr>
        <w:spacing w:after="160" w:line="259" w:lineRule="auto"/>
        <w:jc w:val="center"/>
        <w:rPr>
          <w:rFonts w:asciiTheme="minorHAnsi" w:hAnsiTheme="minorHAnsi" w:cstheme="minorHAnsi"/>
          <w:b/>
          <w:sz w:val="56"/>
          <w:szCs w:val="56"/>
          <w:lang w:val="fr-FR"/>
        </w:rPr>
      </w:pPr>
    </w:p>
    <w:p w14:paraId="7BA6FD18" w14:textId="77777777" w:rsidR="0092053E" w:rsidRDefault="0092053E" w:rsidP="0092053E">
      <w:pPr>
        <w:spacing w:after="160" w:line="259" w:lineRule="auto"/>
        <w:jc w:val="center"/>
        <w:rPr>
          <w:rFonts w:asciiTheme="minorHAnsi" w:hAnsiTheme="minorHAnsi" w:cstheme="minorHAnsi"/>
          <w:b/>
          <w:sz w:val="56"/>
          <w:szCs w:val="56"/>
          <w:lang w:val="fr-FR"/>
        </w:rPr>
      </w:pPr>
    </w:p>
    <w:p w14:paraId="50488EE2" w14:textId="77777777" w:rsidR="0092053E" w:rsidRDefault="0092053E" w:rsidP="00DF0E3C">
      <w:pPr>
        <w:spacing w:after="160" w:line="259" w:lineRule="auto"/>
        <w:rPr>
          <w:rFonts w:asciiTheme="minorHAnsi" w:hAnsiTheme="minorHAnsi" w:cstheme="minorHAnsi"/>
          <w:b/>
          <w:sz w:val="56"/>
          <w:szCs w:val="56"/>
          <w:lang w:val="fr-FR"/>
        </w:rPr>
      </w:pPr>
    </w:p>
    <w:p w14:paraId="0A9E5609" w14:textId="69869EAE" w:rsidR="0092053E" w:rsidRDefault="004B310E" w:rsidP="0092053E">
      <w:pPr>
        <w:spacing w:after="160" w:line="259" w:lineRule="auto"/>
        <w:jc w:val="center"/>
        <w:rPr>
          <w:rFonts w:asciiTheme="minorHAnsi" w:hAnsiTheme="minorHAnsi" w:cstheme="minorHAnsi"/>
          <w:b/>
          <w:lang w:val="fr-FR"/>
        </w:rPr>
      </w:pPr>
      <w:r>
        <w:rPr>
          <w:rFonts w:asciiTheme="minorHAnsi" w:hAnsiTheme="minorHAnsi" w:cstheme="minorHAnsi"/>
          <w:b/>
          <w:lang w:val="fr-FR"/>
        </w:rPr>
        <w:t xml:space="preserve">Version Date :  </w:t>
      </w:r>
      <w:r w:rsidR="0092053E">
        <w:rPr>
          <w:rFonts w:asciiTheme="minorHAnsi" w:hAnsiTheme="minorHAnsi" w:cstheme="minorHAnsi"/>
          <w:b/>
          <w:lang w:val="fr-FR"/>
        </w:rPr>
        <w:t xml:space="preserve"> </w:t>
      </w:r>
      <w:r w:rsidR="00825B89">
        <w:rPr>
          <w:rFonts w:asciiTheme="minorHAnsi" w:hAnsiTheme="minorHAnsi" w:cstheme="minorHAnsi"/>
          <w:b/>
          <w:sz w:val="24"/>
          <w:szCs w:val="24"/>
          <w:lang w:val="fr-FR"/>
        </w:rPr>
        <w:t>1/13/25</w:t>
      </w:r>
    </w:p>
    <w:p w14:paraId="77575A41" w14:textId="50D148BD" w:rsidR="0092053E" w:rsidRDefault="00A90D16" w:rsidP="0092053E">
      <w:pPr>
        <w:spacing w:after="160" w:line="259" w:lineRule="auto"/>
        <w:jc w:val="center"/>
        <w:rPr>
          <w:rFonts w:asciiTheme="minorHAnsi" w:hAnsiTheme="minorHAnsi" w:cstheme="minorHAnsi"/>
          <w:b/>
          <w:lang w:val="fr-FR"/>
        </w:rPr>
      </w:pPr>
      <w:r>
        <w:rPr>
          <w:rFonts w:asciiTheme="minorHAnsi" w:hAnsiTheme="minorHAnsi" w:cstheme="minorHAnsi"/>
          <w:b/>
          <w:lang w:val="fr-FR"/>
        </w:rPr>
        <w:t>For more</w:t>
      </w:r>
      <w:r w:rsidR="0092053E">
        <w:rPr>
          <w:rFonts w:asciiTheme="minorHAnsi" w:hAnsiTheme="minorHAnsi" w:cstheme="minorHAnsi"/>
          <w:b/>
          <w:lang w:val="fr-FR"/>
        </w:rPr>
        <w:t xml:space="preserve"> information</w:t>
      </w:r>
      <w:r>
        <w:rPr>
          <w:rFonts w:asciiTheme="minorHAnsi" w:hAnsiTheme="minorHAnsi" w:cstheme="minorHAnsi"/>
          <w:b/>
          <w:lang w:val="fr-FR"/>
        </w:rPr>
        <w:t xml:space="preserve"> follow the </w:t>
      </w:r>
      <w:proofErr w:type="spellStart"/>
      <w:r>
        <w:rPr>
          <w:rFonts w:asciiTheme="minorHAnsi" w:hAnsiTheme="minorHAnsi" w:cstheme="minorHAnsi"/>
          <w:b/>
          <w:lang w:val="fr-FR"/>
        </w:rPr>
        <w:t>link</w:t>
      </w:r>
      <w:proofErr w:type="spellEnd"/>
      <w:r>
        <w:rPr>
          <w:rFonts w:asciiTheme="minorHAnsi" w:hAnsiTheme="minorHAnsi" w:cstheme="minorHAnsi"/>
          <w:b/>
          <w:lang w:val="fr-FR"/>
        </w:rPr>
        <w:t xml:space="preserve"> </w:t>
      </w:r>
      <w:proofErr w:type="spellStart"/>
      <w:r>
        <w:rPr>
          <w:rFonts w:asciiTheme="minorHAnsi" w:hAnsiTheme="minorHAnsi" w:cstheme="minorHAnsi"/>
          <w:b/>
          <w:lang w:val="fr-FR"/>
        </w:rPr>
        <w:t>below</w:t>
      </w:r>
      <w:proofErr w:type="spellEnd"/>
      <w:r>
        <w:rPr>
          <w:rFonts w:asciiTheme="minorHAnsi" w:hAnsiTheme="minorHAnsi" w:cstheme="minorHAnsi"/>
          <w:b/>
          <w:lang w:val="fr-FR"/>
        </w:rPr>
        <w:t xml:space="preserve">. </w:t>
      </w:r>
    </w:p>
    <w:bookmarkStart w:id="0" w:name="OLE_LINK7"/>
    <w:p w14:paraId="7F51B6D8" w14:textId="77777777" w:rsidR="00DF14FD" w:rsidRPr="00BC2966" w:rsidRDefault="00941738" w:rsidP="00DF14FD">
      <w:pPr>
        <w:jc w:val="center"/>
        <w:rPr>
          <w:rFonts w:asciiTheme="minorHAnsi" w:hAnsiTheme="minorHAnsi" w:cstheme="minorHAnsi"/>
        </w:rPr>
      </w:pPr>
      <w:r w:rsidRPr="00BC2966">
        <w:fldChar w:fldCharType="begin"/>
      </w:r>
      <w:r w:rsidRPr="00BC2966">
        <w:rPr>
          <w:rFonts w:asciiTheme="minorHAnsi" w:hAnsiTheme="minorHAnsi" w:cstheme="minorHAnsi"/>
        </w:rPr>
        <w:instrText xml:space="preserve"> HYPERLINK "https://cvssuppliers.com/document-library/import" </w:instrText>
      </w:r>
      <w:r w:rsidRPr="00BC2966">
        <w:fldChar w:fldCharType="separate"/>
      </w:r>
      <w:r w:rsidR="00DF14FD" w:rsidRPr="00BC2966">
        <w:rPr>
          <w:rStyle w:val="Hyperlink"/>
          <w:rFonts w:asciiTheme="minorHAnsi" w:hAnsiTheme="minorHAnsi" w:cstheme="minorHAnsi"/>
        </w:rPr>
        <w:t>https://cvssuppliers.com/document-library/import</w:t>
      </w:r>
      <w:r w:rsidRPr="00BC2966">
        <w:rPr>
          <w:rStyle w:val="Hyperlink"/>
          <w:rFonts w:asciiTheme="minorHAnsi" w:hAnsiTheme="minorHAnsi" w:cstheme="minorHAnsi"/>
        </w:rPr>
        <w:fldChar w:fldCharType="end"/>
      </w:r>
    </w:p>
    <w:bookmarkEnd w:id="0"/>
    <w:p w14:paraId="6D2E5849" w14:textId="1A47334A" w:rsidR="0092053E" w:rsidRDefault="0092053E" w:rsidP="0092053E">
      <w:pPr>
        <w:spacing w:after="160" w:line="259" w:lineRule="auto"/>
        <w:jc w:val="center"/>
        <w:rPr>
          <w:rFonts w:asciiTheme="minorHAnsi" w:hAnsiTheme="minorHAnsi" w:cstheme="minorHAnsi"/>
          <w:b/>
          <w:lang w:val="fr-FR"/>
        </w:rPr>
      </w:pPr>
    </w:p>
    <w:p w14:paraId="25FDDF48" w14:textId="77777777" w:rsidR="00DF0E3C" w:rsidRDefault="00DF0E3C">
      <w:pPr>
        <w:spacing w:after="160" w:line="259" w:lineRule="auto"/>
        <w:rPr>
          <w:rFonts w:asciiTheme="minorHAnsi" w:eastAsiaTheme="minorHAnsi" w:hAnsiTheme="minorHAnsi" w:cstheme="minorHAnsi"/>
          <w:b/>
          <w:sz w:val="28"/>
          <w:szCs w:val="28"/>
        </w:rPr>
      </w:pPr>
      <w:r>
        <w:rPr>
          <w:rFonts w:asciiTheme="minorHAnsi" w:eastAsiaTheme="minorHAnsi" w:hAnsiTheme="minorHAnsi" w:cstheme="minorHAnsi"/>
          <w:b/>
          <w:sz w:val="28"/>
          <w:szCs w:val="28"/>
        </w:rPr>
        <w:br w:type="page"/>
      </w:r>
    </w:p>
    <w:p w14:paraId="176BA340" w14:textId="77777777" w:rsidR="00B77C68" w:rsidRDefault="0092053E" w:rsidP="0092053E">
      <w:pPr>
        <w:spacing w:after="160" w:line="259" w:lineRule="auto"/>
        <w:ind w:left="2880" w:firstLine="720"/>
        <w:rPr>
          <w:rFonts w:asciiTheme="minorHAnsi" w:eastAsiaTheme="minorHAnsi" w:hAnsiTheme="minorHAnsi" w:cstheme="minorHAnsi"/>
          <w:b/>
          <w:sz w:val="28"/>
          <w:szCs w:val="28"/>
        </w:rPr>
      </w:pPr>
      <w:bookmarkStart w:id="1" w:name="OLE_LINK20"/>
      <w:bookmarkStart w:id="2" w:name="_Hlk74308388"/>
      <w:r>
        <w:rPr>
          <w:rFonts w:asciiTheme="minorHAnsi" w:eastAsiaTheme="minorHAnsi" w:hAnsiTheme="minorHAnsi" w:cstheme="minorHAnsi"/>
          <w:b/>
          <w:sz w:val="28"/>
          <w:szCs w:val="28"/>
        </w:rPr>
        <w:t>TABLE OF CONTENTS</w:t>
      </w:r>
    </w:p>
    <w:p w14:paraId="17629CC7" w14:textId="77777777" w:rsidR="0092053E" w:rsidRPr="0092053E" w:rsidRDefault="0092053E" w:rsidP="0092053E">
      <w:pPr>
        <w:spacing w:after="160" w:line="259" w:lineRule="auto"/>
        <w:ind w:left="2880" w:firstLine="720"/>
        <w:rPr>
          <w:b/>
          <w:sz w:val="24"/>
          <w:szCs w:val="24"/>
          <w:lang w:val="fr-FR"/>
        </w:rPr>
      </w:pPr>
    </w:p>
    <w:p w14:paraId="3D253F8E" w14:textId="4447229E" w:rsidR="00B77C68" w:rsidRPr="00B77C68" w:rsidRDefault="00B77C68" w:rsidP="00B77C68">
      <w:pPr>
        <w:rPr>
          <w:rFonts w:asciiTheme="minorHAnsi" w:hAnsiTheme="minorHAnsi" w:cstheme="minorHAnsi"/>
          <w:sz w:val="24"/>
          <w:szCs w:val="24"/>
          <w:u w:val="single"/>
        </w:rPr>
      </w:pPr>
      <w:r w:rsidRPr="00B77C68">
        <w:rPr>
          <w:rFonts w:asciiTheme="minorHAnsi" w:hAnsiTheme="minorHAnsi" w:cstheme="minorHAnsi"/>
          <w:sz w:val="24"/>
          <w:szCs w:val="24"/>
          <w:u w:val="single"/>
        </w:rPr>
        <w:t xml:space="preserve">CVS Direct Import </w:t>
      </w:r>
      <w:r w:rsidR="00AB4A16">
        <w:rPr>
          <w:rFonts w:asciiTheme="minorHAnsi" w:hAnsiTheme="minorHAnsi" w:cstheme="minorHAnsi"/>
          <w:sz w:val="24"/>
          <w:szCs w:val="24"/>
          <w:u w:val="single"/>
        </w:rPr>
        <w:t xml:space="preserve">&amp; QA </w:t>
      </w:r>
      <w:r w:rsidRPr="00B77C68">
        <w:rPr>
          <w:rFonts w:asciiTheme="minorHAnsi" w:hAnsiTheme="minorHAnsi" w:cstheme="minorHAnsi"/>
          <w:sz w:val="24"/>
          <w:szCs w:val="24"/>
          <w:u w:val="single"/>
        </w:rPr>
        <w:t xml:space="preserve">Contact List                                                                                              </w:t>
      </w:r>
      <w:r>
        <w:rPr>
          <w:rFonts w:asciiTheme="minorHAnsi" w:hAnsiTheme="minorHAnsi" w:cstheme="minorHAnsi"/>
          <w:sz w:val="24"/>
          <w:szCs w:val="24"/>
          <w:u w:val="single"/>
        </w:rPr>
        <w:t xml:space="preserve">            </w:t>
      </w:r>
      <w:r w:rsidRPr="00B77C68">
        <w:rPr>
          <w:rFonts w:asciiTheme="minorHAnsi" w:hAnsiTheme="minorHAnsi" w:cstheme="minorHAnsi"/>
          <w:sz w:val="24"/>
          <w:szCs w:val="24"/>
          <w:u w:val="single"/>
        </w:rPr>
        <w:t xml:space="preserve">   3</w:t>
      </w:r>
    </w:p>
    <w:p w14:paraId="59040C71" w14:textId="77777777" w:rsidR="00B77C68" w:rsidRPr="00B77C68" w:rsidRDefault="00B77C68" w:rsidP="00B77C68">
      <w:pPr>
        <w:rPr>
          <w:rFonts w:asciiTheme="minorHAnsi" w:hAnsiTheme="minorHAnsi" w:cstheme="minorHAnsi"/>
          <w:sz w:val="24"/>
          <w:szCs w:val="24"/>
          <w:u w:val="single"/>
        </w:rPr>
      </w:pPr>
      <w:r w:rsidRPr="00B77C68">
        <w:rPr>
          <w:rFonts w:asciiTheme="minorHAnsi" w:hAnsiTheme="minorHAnsi" w:cstheme="minorHAnsi"/>
          <w:sz w:val="24"/>
          <w:szCs w:val="24"/>
          <w:u w:val="single"/>
        </w:rPr>
        <w:t xml:space="preserve"> </w:t>
      </w:r>
    </w:p>
    <w:p w14:paraId="0B5E2D6F" w14:textId="77777777" w:rsidR="00B77C68" w:rsidRPr="00B77C68" w:rsidRDefault="00B77C68" w:rsidP="00B77C68">
      <w:pPr>
        <w:rPr>
          <w:rFonts w:asciiTheme="minorHAnsi" w:hAnsiTheme="minorHAnsi" w:cstheme="minorHAnsi"/>
          <w:b/>
          <w:sz w:val="24"/>
          <w:szCs w:val="24"/>
          <w:u w:val="single"/>
        </w:rPr>
      </w:pPr>
      <w:r w:rsidRPr="00B77C68">
        <w:rPr>
          <w:rFonts w:asciiTheme="minorHAnsi" w:hAnsiTheme="minorHAnsi" w:cstheme="minorHAnsi"/>
          <w:b/>
          <w:sz w:val="24"/>
          <w:szCs w:val="24"/>
          <w:u w:val="single"/>
        </w:rPr>
        <w:t>SHIPPING</w:t>
      </w:r>
    </w:p>
    <w:p w14:paraId="3701C1C2" w14:textId="77777777" w:rsidR="00B77C68" w:rsidRPr="00B77C68" w:rsidRDefault="00B77C68" w:rsidP="00B77C68">
      <w:pPr>
        <w:rPr>
          <w:rFonts w:asciiTheme="minorHAnsi" w:hAnsiTheme="minorHAnsi" w:cstheme="minorHAnsi"/>
          <w:sz w:val="24"/>
          <w:szCs w:val="24"/>
        </w:rPr>
      </w:pPr>
    </w:p>
    <w:p w14:paraId="5972FF6C" w14:textId="77777777" w:rsidR="00B77C68" w:rsidRPr="00B77C68" w:rsidRDefault="00B77C68" w:rsidP="00B77C68">
      <w:pPr>
        <w:rPr>
          <w:rFonts w:asciiTheme="minorHAnsi" w:hAnsiTheme="minorHAnsi" w:cstheme="minorHAnsi"/>
          <w:sz w:val="24"/>
          <w:szCs w:val="24"/>
          <w:u w:val="single"/>
        </w:rPr>
      </w:pPr>
      <w:r w:rsidRPr="00B77C68">
        <w:rPr>
          <w:rFonts w:asciiTheme="minorHAnsi" w:hAnsiTheme="minorHAnsi" w:cstheme="minorHAnsi"/>
          <w:sz w:val="24"/>
          <w:szCs w:val="24"/>
          <w:u w:val="single"/>
        </w:rPr>
        <w:t>Consolidation and Shipping Windows</w:t>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proofErr w:type="gramStart"/>
      <w:r w:rsidRPr="00B77C68">
        <w:rPr>
          <w:rFonts w:asciiTheme="minorHAnsi" w:hAnsiTheme="minorHAnsi" w:cstheme="minorHAnsi"/>
          <w:sz w:val="24"/>
          <w:szCs w:val="24"/>
          <w:u w:val="single"/>
        </w:rPr>
        <w:tab/>
        <w:t xml:space="preserve">  4</w:t>
      </w:r>
      <w:proofErr w:type="gramEnd"/>
    </w:p>
    <w:p w14:paraId="2BBDCB2C" w14:textId="295CE35D" w:rsidR="00B77C68" w:rsidRPr="00B77C68" w:rsidRDefault="00B77C68" w:rsidP="00B77C68">
      <w:pPr>
        <w:rPr>
          <w:rFonts w:asciiTheme="minorHAnsi" w:hAnsiTheme="minorHAnsi" w:cstheme="minorHAnsi"/>
          <w:sz w:val="24"/>
          <w:szCs w:val="24"/>
          <w:u w:val="single"/>
        </w:rPr>
      </w:pPr>
      <w:r w:rsidRPr="00B77C68">
        <w:rPr>
          <w:rFonts w:asciiTheme="minorHAnsi" w:hAnsiTheme="minorHAnsi" w:cstheme="minorHAnsi"/>
          <w:sz w:val="24"/>
          <w:szCs w:val="24"/>
          <w:u w:val="single"/>
        </w:rPr>
        <w:t xml:space="preserve">Customs and Commercial Document Requirements </w:t>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proofErr w:type="gramStart"/>
      <w:r w:rsidRPr="00B77C68">
        <w:rPr>
          <w:rFonts w:asciiTheme="minorHAnsi" w:hAnsiTheme="minorHAnsi" w:cstheme="minorHAnsi"/>
          <w:sz w:val="24"/>
          <w:szCs w:val="24"/>
          <w:u w:val="single"/>
        </w:rPr>
        <w:tab/>
        <w:t xml:space="preserve">  </w:t>
      </w:r>
      <w:r w:rsidR="00FC167B">
        <w:rPr>
          <w:rFonts w:asciiTheme="minorHAnsi" w:hAnsiTheme="minorHAnsi" w:cstheme="minorHAnsi"/>
          <w:sz w:val="24"/>
          <w:szCs w:val="24"/>
          <w:u w:val="single"/>
        </w:rPr>
        <w:t>5</w:t>
      </w:r>
      <w:proofErr w:type="gramEnd"/>
    </w:p>
    <w:p w14:paraId="2B2810E8" w14:textId="533EC537" w:rsidR="00B77C68" w:rsidRPr="00B77C68" w:rsidRDefault="00B77C68" w:rsidP="00B77C68">
      <w:pPr>
        <w:rPr>
          <w:rFonts w:asciiTheme="minorHAnsi" w:hAnsiTheme="minorHAnsi" w:cstheme="minorHAnsi"/>
          <w:sz w:val="24"/>
          <w:szCs w:val="24"/>
          <w:u w:val="single"/>
        </w:rPr>
      </w:pPr>
      <w:r w:rsidRPr="00B77C68">
        <w:rPr>
          <w:rFonts w:asciiTheme="minorHAnsi" w:hAnsiTheme="minorHAnsi" w:cstheme="minorHAnsi"/>
          <w:sz w:val="24"/>
          <w:szCs w:val="24"/>
          <w:u w:val="single"/>
        </w:rPr>
        <w:t xml:space="preserve">Product, Carton Markings and Inner Pack Markings                        </w:t>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proofErr w:type="gramStart"/>
      <w:r w:rsidRPr="00B77C68">
        <w:rPr>
          <w:rFonts w:asciiTheme="minorHAnsi" w:hAnsiTheme="minorHAnsi" w:cstheme="minorHAnsi"/>
          <w:sz w:val="24"/>
          <w:szCs w:val="24"/>
          <w:u w:val="single"/>
        </w:rPr>
        <w:tab/>
        <w:t xml:space="preserve">  </w:t>
      </w:r>
      <w:r w:rsidR="00FC167B">
        <w:rPr>
          <w:rFonts w:asciiTheme="minorHAnsi" w:hAnsiTheme="minorHAnsi" w:cstheme="minorHAnsi"/>
          <w:sz w:val="24"/>
          <w:szCs w:val="24"/>
          <w:u w:val="single"/>
        </w:rPr>
        <w:t>6</w:t>
      </w:r>
      <w:proofErr w:type="gramEnd"/>
    </w:p>
    <w:p w14:paraId="3B1D576B" w14:textId="760CF5DE" w:rsidR="00B77C68" w:rsidRPr="00B77C68" w:rsidRDefault="00B77C68" w:rsidP="00B77C68">
      <w:pPr>
        <w:rPr>
          <w:rFonts w:asciiTheme="minorHAnsi" w:hAnsiTheme="minorHAnsi" w:cstheme="minorHAnsi"/>
          <w:sz w:val="24"/>
          <w:szCs w:val="24"/>
          <w:u w:val="single"/>
        </w:rPr>
      </w:pPr>
      <w:r w:rsidRPr="00B77C68">
        <w:rPr>
          <w:rFonts w:asciiTheme="minorHAnsi" w:hAnsiTheme="minorHAnsi" w:cstheme="minorHAnsi"/>
          <w:sz w:val="24"/>
          <w:szCs w:val="24"/>
          <w:u w:val="single"/>
        </w:rPr>
        <w:t xml:space="preserve">Corrugate Packaging and Pallet Requirements / e-invoice &amp; e- packing list                             </w:t>
      </w:r>
      <w:r>
        <w:rPr>
          <w:rFonts w:asciiTheme="minorHAnsi" w:hAnsiTheme="minorHAnsi" w:cstheme="minorHAnsi"/>
          <w:sz w:val="24"/>
          <w:szCs w:val="24"/>
          <w:u w:val="single"/>
        </w:rPr>
        <w:t xml:space="preserve">    </w:t>
      </w:r>
      <w:r w:rsidRPr="00B77C68">
        <w:rPr>
          <w:rFonts w:asciiTheme="minorHAnsi" w:hAnsiTheme="minorHAnsi" w:cstheme="minorHAnsi"/>
          <w:sz w:val="24"/>
          <w:szCs w:val="24"/>
          <w:u w:val="single"/>
        </w:rPr>
        <w:t xml:space="preserve">          </w:t>
      </w:r>
      <w:r w:rsidR="00444EEE">
        <w:rPr>
          <w:rFonts w:asciiTheme="minorHAnsi" w:hAnsiTheme="minorHAnsi" w:cstheme="minorHAnsi"/>
          <w:sz w:val="24"/>
          <w:szCs w:val="24"/>
          <w:u w:val="single"/>
        </w:rPr>
        <w:t>8</w:t>
      </w:r>
    </w:p>
    <w:p w14:paraId="6FAF741E" w14:textId="4D77C476" w:rsidR="00B77C68" w:rsidRPr="00B77C68" w:rsidRDefault="00B77C68" w:rsidP="00B77C68">
      <w:pPr>
        <w:rPr>
          <w:rFonts w:asciiTheme="minorHAnsi" w:hAnsiTheme="minorHAnsi" w:cstheme="minorHAnsi"/>
          <w:sz w:val="24"/>
          <w:szCs w:val="24"/>
          <w:u w:val="single"/>
        </w:rPr>
      </w:pPr>
      <w:r w:rsidRPr="00B77C68">
        <w:rPr>
          <w:rFonts w:asciiTheme="minorHAnsi" w:hAnsiTheme="minorHAnsi" w:cstheme="minorHAnsi"/>
          <w:sz w:val="24"/>
          <w:szCs w:val="24"/>
          <w:u w:val="single"/>
        </w:rPr>
        <w:t xml:space="preserve">New Items Presentation / CVS Open Account Program   </w:t>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00444EEE">
        <w:rPr>
          <w:rFonts w:asciiTheme="minorHAnsi" w:hAnsiTheme="minorHAnsi" w:cstheme="minorHAnsi"/>
          <w:sz w:val="24"/>
          <w:szCs w:val="24"/>
          <w:u w:val="single"/>
        </w:rPr>
        <w:t>_9</w:t>
      </w:r>
    </w:p>
    <w:p w14:paraId="39069158" w14:textId="610E1CD0" w:rsidR="00B77C68" w:rsidRPr="00B77C68" w:rsidRDefault="00B77C68" w:rsidP="00B77C68">
      <w:pPr>
        <w:rPr>
          <w:rFonts w:asciiTheme="minorHAnsi" w:hAnsiTheme="minorHAnsi" w:cstheme="minorHAnsi"/>
          <w:sz w:val="24"/>
          <w:szCs w:val="24"/>
          <w:u w:val="single"/>
        </w:rPr>
      </w:pPr>
      <w:r w:rsidRPr="00B77C68">
        <w:rPr>
          <w:rFonts w:asciiTheme="minorHAnsi" w:hAnsiTheme="minorHAnsi" w:cstheme="minorHAnsi"/>
          <w:sz w:val="24"/>
          <w:szCs w:val="24"/>
          <w:u w:val="single"/>
        </w:rPr>
        <w:t>Misquotation of Case Cube on CVS New Item Forms</w:t>
      </w:r>
      <w:r>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t xml:space="preserve">            </w:t>
      </w:r>
      <w:r w:rsidRPr="00B77C68">
        <w:rPr>
          <w:rFonts w:asciiTheme="minorHAnsi" w:hAnsiTheme="minorHAnsi" w:cstheme="minorHAnsi"/>
          <w:sz w:val="24"/>
          <w:szCs w:val="24"/>
          <w:u w:val="single"/>
        </w:rPr>
        <w:t xml:space="preserve">  1</w:t>
      </w:r>
      <w:r w:rsidR="00444EEE">
        <w:rPr>
          <w:rFonts w:asciiTheme="minorHAnsi" w:hAnsiTheme="minorHAnsi" w:cstheme="minorHAnsi"/>
          <w:sz w:val="24"/>
          <w:szCs w:val="24"/>
          <w:u w:val="single"/>
        </w:rPr>
        <w:t>0</w:t>
      </w:r>
    </w:p>
    <w:p w14:paraId="4C02ACEB" w14:textId="057E2F42" w:rsidR="00B77C68" w:rsidRPr="00B77C68" w:rsidRDefault="00B77C68" w:rsidP="00B77C68">
      <w:pPr>
        <w:rPr>
          <w:rFonts w:asciiTheme="minorHAnsi" w:hAnsiTheme="minorHAnsi" w:cstheme="minorHAnsi"/>
          <w:sz w:val="24"/>
          <w:szCs w:val="24"/>
          <w:u w:val="single"/>
        </w:rPr>
      </w:pPr>
      <w:r w:rsidRPr="00B77C68">
        <w:rPr>
          <w:rFonts w:asciiTheme="minorHAnsi" w:hAnsiTheme="minorHAnsi" w:cstheme="minorHAnsi"/>
          <w:sz w:val="24"/>
          <w:szCs w:val="24"/>
          <w:u w:val="single"/>
        </w:rPr>
        <w:t xml:space="preserve">Yusen Logistics Global Contacts                                 </w:t>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Pr>
          <w:rFonts w:asciiTheme="minorHAnsi" w:hAnsiTheme="minorHAnsi" w:cstheme="minorHAnsi"/>
          <w:sz w:val="24"/>
          <w:szCs w:val="24"/>
          <w:u w:val="single"/>
        </w:rPr>
        <w:t xml:space="preserve">            </w:t>
      </w:r>
      <w:r w:rsidRPr="00B77C68">
        <w:rPr>
          <w:rFonts w:asciiTheme="minorHAnsi" w:hAnsiTheme="minorHAnsi" w:cstheme="minorHAnsi"/>
          <w:sz w:val="24"/>
          <w:szCs w:val="24"/>
          <w:u w:val="single"/>
        </w:rPr>
        <w:t xml:space="preserve">  1</w:t>
      </w:r>
      <w:r w:rsidR="00444EEE">
        <w:rPr>
          <w:rFonts w:asciiTheme="minorHAnsi" w:hAnsiTheme="minorHAnsi" w:cstheme="minorHAnsi"/>
          <w:sz w:val="24"/>
          <w:szCs w:val="24"/>
          <w:u w:val="single"/>
        </w:rPr>
        <w:t>1</w:t>
      </w:r>
    </w:p>
    <w:p w14:paraId="1DB085F2" w14:textId="5643B8A8" w:rsidR="00B77C68" w:rsidRPr="00B77C68" w:rsidRDefault="00B77C68" w:rsidP="00B77C68">
      <w:pPr>
        <w:rPr>
          <w:rFonts w:asciiTheme="minorHAnsi" w:hAnsiTheme="minorHAnsi" w:cstheme="minorHAnsi"/>
          <w:sz w:val="24"/>
          <w:szCs w:val="24"/>
          <w:u w:val="single"/>
        </w:rPr>
      </w:pPr>
      <w:r>
        <w:rPr>
          <w:rFonts w:asciiTheme="minorHAnsi" w:hAnsiTheme="minorHAnsi" w:cstheme="minorHAnsi"/>
          <w:sz w:val="24"/>
          <w:szCs w:val="24"/>
          <w:u w:val="single"/>
        </w:rPr>
        <w:t>Freight Rates</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t xml:space="preserve">              </w:t>
      </w:r>
      <w:r w:rsidRPr="00B77C68">
        <w:rPr>
          <w:rFonts w:asciiTheme="minorHAnsi" w:hAnsiTheme="minorHAnsi" w:cstheme="minorHAnsi"/>
          <w:sz w:val="24"/>
          <w:szCs w:val="24"/>
          <w:u w:val="single"/>
        </w:rPr>
        <w:tab/>
      </w:r>
      <w:r>
        <w:rPr>
          <w:rFonts w:asciiTheme="minorHAnsi" w:hAnsiTheme="minorHAnsi" w:cstheme="minorHAnsi"/>
          <w:sz w:val="24"/>
          <w:szCs w:val="24"/>
          <w:u w:val="single"/>
        </w:rPr>
        <w:t xml:space="preserve"> </w:t>
      </w:r>
      <w:r w:rsidRPr="00B77C68">
        <w:rPr>
          <w:rFonts w:asciiTheme="minorHAnsi" w:hAnsiTheme="minorHAnsi" w:cstheme="minorHAnsi"/>
          <w:sz w:val="24"/>
          <w:szCs w:val="24"/>
          <w:u w:val="single"/>
        </w:rPr>
        <w:t>1</w:t>
      </w:r>
      <w:r w:rsidR="00444EEE">
        <w:rPr>
          <w:rFonts w:asciiTheme="minorHAnsi" w:hAnsiTheme="minorHAnsi" w:cstheme="minorHAnsi"/>
          <w:sz w:val="24"/>
          <w:szCs w:val="24"/>
          <w:u w:val="single"/>
        </w:rPr>
        <w:t>2</w:t>
      </w:r>
    </w:p>
    <w:p w14:paraId="180F4ED6" w14:textId="159303EB" w:rsidR="00B77C68" w:rsidRPr="00B77C68" w:rsidRDefault="00B77C68" w:rsidP="00B77C68">
      <w:pPr>
        <w:rPr>
          <w:rFonts w:asciiTheme="minorHAnsi" w:hAnsiTheme="minorHAnsi" w:cstheme="minorHAnsi"/>
          <w:sz w:val="24"/>
          <w:szCs w:val="24"/>
          <w:u w:val="single"/>
        </w:rPr>
      </w:pPr>
      <w:r w:rsidRPr="00B77C68">
        <w:rPr>
          <w:rFonts w:asciiTheme="minorHAnsi" w:hAnsiTheme="minorHAnsi" w:cstheme="minorHAnsi"/>
          <w:sz w:val="24"/>
          <w:szCs w:val="24"/>
          <w:u w:val="single"/>
        </w:rPr>
        <w:t xml:space="preserve">Pre-ticketing Format                                                                                                                             </w:t>
      </w:r>
      <w:r>
        <w:rPr>
          <w:rFonts w:asciiTheme="minorHAnsi" w:hAnsiTheme="minorHAnsi" w:cstheme="minorHAnsi"/>
          <w:sz w:val="24"/>
          <w:szCs w:val="24"/>
          <w:u w:val="single"/>
        </w:rPr>
        <w:t xml:space="preserve">           </w:t>
      </w:r>
      <w:r w:rsidRPr="00B77C68">
        <w:rPr>
          <w:rFonts w:asciiTheme="minorHAnsi" w:hAnsiTheme="minorHAnsi" w:cstheme="minorHAnsi"/>
          <w:sz w:val="24"/>
          <w:szCs w:val="24"/>
          <w:u w:val="single"/>
        </w:rPr>
        <w:t>1</w:t>
      </w:r>
      <w:r w:rsidR="00EF02F1">
        <w:rPr>
          <w:rFonts w:asciiTheme="minorHAnsi" w:hAnsiTheme="minorHAnsi" w:cstheme="minorHAnsi"/>
          <w:sz w:val="24"/>
          <w:szCs w:val="24"/>
          <w:u w:val="single"/>
        </w:rPr>
        <w:t>3</w:t>
      </w:r>
    </w:p>
    <w:p w14:paraId="1E502AE1" w14:textId="77777777" w:rsidR="00B77C68" w:rsidRPr="00B77C68" w:rsidRDefault="00B77C68" w:rsidP="00B77C68">
      <w:pPr>
        <w:jc w:val="center"/>
        <w:rPr>
          <w:rFonts w:asciiTheme="minorHAnsi" w:hAnsiTheme="minorHAnsi" w:cstheme="minorHAnsi"/>
          <w:b/>
          <w:sz w:val="24"/>
          <w:szCs w:val="24"/>
          <w:u w:val="single"/>
        </w:rPr>
      </w:pPr>
    </w:p>
    <w:p w14:paraId="0489C9FE" w14:textId="77777777" w:rsidR="00B77C68" w:rsidRPr="00B77C68" w:rsidRDefault="00B77C68" w:rsidP="00B77C68">
      <w:pPr>
        <w:rPr>
          <w:rFonts w:asciiTheme="minorHAnsi" w:hAnsiTheme="minorHAnsi" w:cstheme="minorHAnsi"/>
          <w:b/>
          <w:sz w:val="24"/>
          <w:szCs w:val="24"/>
          <w:u w:val="single"/>
        </w:rPr>
      </w:pPr>
      <w:r w:rsidRPr="00B77C68">
        <w:rPr>
          <w:rFonts w:asciiTheme="minorHAnsi" w:hAnsiTheme="minorHAnsi" w:cstheme="minorHAnsi"/>
          <w:b/>
          <w:sz w:val="24"/>
          <w:szCs w:val="24"/>
          <w:u w:val="single"/>
        </w:rPr>
        <w:t>TESTING</w:t>
      </w:r>
    </w:p>
    <w:p w14:paraId="3516B6FE" w14:textId="77777777" w:rsidR="00B77C68" w:rsidRPr="00B77C68" w:rsidRDefault="00B77C68" w:rsidP="00B77C68">
      <w:pPr>
        <w:rPr>
          <w:rFonts w:asciiTheme="minorHAnsi" w:hAnsiTheme="minorHAnsi" w:cstheme="minorHAnsi"/>
          <w:b/>
          <w:sz w:val="24"/>
          <w:szCs w:val="24"/>
          <w:u w:val="single"/>
        </w:rPr>
      </w:pPr>
    </w:p>
    <w:p w14:paraId="0471517E" w14:textId="77777777" w:rsidR="00B94F64" w:rsidRPr="00B94F64" w:rsidRDefault="00B94F64" w:rsidP="00B94F64">
      <w:pPr>
        <w:rPr>
          <w:rFonts w:asciiTheme="minorHAnsi" w:hAnsiTheme="minorHAnsi" w:cstheme="minorHAnsi"/>
          <w:b/>
          <w:bCs/>
          <w:sz w:val="24"/>
          <w:szCs w:val="24"/>
          <w:u w:val="single"/>
        </w:rPr>
      </w:pPr>
      <w:r w:rsidRPr="00B94F64">
        <w:rPr>
          <w:rFonts w:asciiTheme="minorHAnsi" w:hAnsiTheme="minorHAnsi" w:cstheme="minorHAnsi"/>
          <w:b/>
          <w:bCs/>
          <w:sz w:val="24"/>
          <w:szCs w:val="24"/>
          <w:u w:val="single"/>
        </w:rPr>
        <w:t>Ethical Sourcing and CTPAT Compliance Program</w:t>
      </w:r>
    </w:p>
    <w:p w14:paraId="1298DA1E" w14:textId="77777777" w:rsidR="00B77C68" w:rsidRPr="00B77C68" w:rsidRDefault="00B77C68" w:rsidP="00B77C68">
      <w:pPr>
        <w:rPr>
          <w:rFonts w:asciiTheme="minorHAnsi" w:hAnsiTheme="minorHAnsi" w:cstheme="minorHAnsi"/>
          <w:b/>
          <w:sz w:val="24"/>
          <w:szCs w:val="24"/>
          <w:u w:val="single"/>
        </w:rPr>
      </w:pPr>
    </w:p>
    <w:p w14:paraId="0CF46919" w14:textId="0F1CB084" w:rsidR="00B77C68" w:rsidRDefault="00B77C68" w:rsidP="00B77C68">
      <w:pPr>
        <w:rPr>
          <w:rFonts w:asciiTheme="minorHAnsi" w:hAnsiTheme="minorHAnsi" w:cstheme="minorHAnsi"/>
          <w:sz w:val="24"/>
          <w:szCs w:val="24"/>
          <w:u w:val="single"/>
        </w:rPr>
      </w:pPr>
      <w:r w:rsidRPr="00B77C68">
        <w:rPr>
          <w:rFonts w:asciiTheme="minorHAnsi" w:hAnsiTheme="minorHAnsi" w:cstheme="minorHAnsi"/>
          <w:sz w:val="24"/>
          <w:szCs w:val="24"/>
          <w:u w:val="single"/>
        </w:rPr>
        <w:t>CVS Factory Audit Program</w:t>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Pr>
          <w:rFonts w:asciiTheme="minorHAnsi" w:hAnsiTheme="minorHAnsi" w:cstheme="minorHAnsi"/>
          <w:sz w:val="24"/>
          <w:szCs w:val="24"/>
          <w:u w:val="single"/>
        </w:rPr>
        <w:t xml:space="preserve"> </w:t>
      </w:r>
      <w:r w:rsidR="00D54135">
        <w:rPr>
          <w:rFonts w:asciiTheme="minorHAnsi" w:hAnsiTheme="minorHAnsi" w:cstheme="minorHAnsi"/>
          <w:sz w:val="24"/>
          <w:szCs w:val="24"/>
          <w:u w:val="single"/>
        </w:rPr>
        <w:t>14</w:t>
      </w:r>
    </w:p>
    <w:p w14:paraId="4FB9200D" w14:textId="77777777" w:rsidR="00B94F64" w:rsidRDefault="00B94F64" w:rsidP="00B77C68">
      <w:pPr>
        <w:rPr>
          <w:rFonts w:asciiTheme="minorHAnsi" w:hAnsiTheme="minorHAnsi" w:cstheme="minorHAnsi"/>
          <w:sz w:val="24"/>
          <w:szCs w:val="24"/>
          <w:u w:val="single"/>
        </w:rPr>
      </w:pPr>
    </w:p>
    <w:p w14:paraId="465766E6" w14:textId="2B49BE41" w:rsidR="00B94F64" w:rsidRPr="00B94F64" w:rsidRDefault="00B94F64" w:rsidP="00B77C68">
      <w:pPr>
        <w:rPr>
          <w:rFonts w:asciiTheme="minorHAnsi" w:hAnsiTheme="minorHAnsi" w:cstheme="minorHAnsi"/>
          <w:sz w:val="24"/>
          <w:szCs w:val="24"/>
          <w:u w:val="single"/>
        </w:rPr>
      </w:pPr>
      <w:r w:rsidRPr="00B94F64">
        <w:rPr>
          <w:rFonts w:asciiTheme="minorHAnsi" w:hAnsiTheme="minorHAnsi" w:cstheme="minorHAnsi"/>
          <w:b/>
          <w:bCs/>
          <w:sz w:val="24"/>
          <w:szCs w:val="24"/>
          <w:u w:val="single"/>
        </w:rPr>
        <w:t>Product Assurance Testing Program</w:t>
      </w:r>
    </w:p>
    <w:p w14:paraId="1770A067" w14:textId="77777777" w:rsidR="00B77C68" w:rsidRDefault="00B77C68" w:rsidP="00B77C68">
      <w:pPr>
        <w:rPr>
          <w:rFonts w:asciiTheme="minorHAnsi" w:hAnsiTheme="minorHAnsi" w:cstheme="minorHAnsi"/>
          <w:sz w:val="24"/>
          <w:szCs w:val="24"/>
          <w:u w:val="single"/>
        </w:rPr>
      </w:pPr>
    </w:p>
    <w:p w14:paraId="3BCAB38A" w14:textId="3356B386" w:rsidR="00B94F64" w:rsidRDefault="00B94F64" w:rsidP="00B94F64">
      <w:pPr>
        <w:rPr>
          <w:rFonts w:asciiTheme="minorHAnsi" w:hAnsiTheme="minorHAnsi" w:cstheme="minorHAnsi"/>
          <w:sz w:val="24"/>
          <w:szCs w:val="24"/>
          <w:u w:val="single"/>
        </w:rPr>
      </w:pPr>
      <w:r w:rsidRPr="00B77C68">
        <w:rPr>
          <w:rFonts w:asciiTheme="minorHAnsi" w:hAnsiTheme="minorHAnsi" w:cstheme="minorHAnsi"/>
          <w:sz w:val="24"/>
          <w:szCs w:val="24"/>
          <w:u w:val="single"/>
        </w:rPr>
        <w:t xml:space="preserve">CVS </w:t>
      </w:r>
      <w:r>
        <w:rPr>
          <w:rFonts w:asciiTheme="minorHAnsi" w:hAnsiTheme="minorHAnsi" w:cstheme="minorHAnsi"/>
          <w:sz w:val="24"/>
          <w:szCs w:val="24"/>
          <w:u w:val="single"/>
        </w:rPr>
        <w:t>Product Testing</w:t>
      </w:r>
      <w:r w:rsidRPr="00B77C68">
        <w:rPr>
          <w:rFonts w:asciiTheme="minorHAnsi" w:hAnsiTheme="minorHAnsi" w:cstheme="minorHAnsi"/>
          <w:sz w:val="24"/>
          <w:szCs w:val="24"/>
          <w:u w:val="single"/>
        </w:rPr>
        <w:t xml:space="preserve"> Program</w:t>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Pr>
          <w:rFonts w:asciiTheme="minorHAnsi" w:hAnsiTheme="minorHAnsi" w:cstheme="minorHAnsi"/>
          <w:sz w:val="24"/>
          <w:szCs w:val="24"/>
          <w:u w:val="single"/>
        </w:rPr>
        <w:t xml:space="preserve"> </w:t>
      </w:r>
      <w:r w:rsidR="00D54135">
        <w:rPr>
          <w:rFonts w:asciiTheme="minorHAnsi" w:hAnsiTheme="minorHAnsi" w:cstheme="minorHAnsi"/>
          <w:sz w:val="24"/>
          <w:szCs w:val="24"/>
          <w:u w:val="single"/>
        </w:rPr>
        <w:t>18</w:t>
      </w:r>
    </w:p>
    <w:p w14:paraId="7F838FDF" w14:textId="77777777" w:rsidR="00B94F64" w:rsidRPr="00B77C68" w:rsidRDefault="00B94F64" w:rsidP="00B77C68">
      <w:pPr>
        <w:rPr>
          <w:rFonts w:asciiTheme="minorHAnsi" w:hAnsiTheme="minorHAnsi" w:cstheme="minorHAnsi"/>
          <w:sz w:val="24"/>
          <w:szCs w:val="24"/>
          <w:u w:val="single"/>
        </w:rPr>
      </w:pPr>
    </w:p>
    <w:p w14:paraId="56C64B5C" w14:textId="77777777" w:rsidR="00B77C68" w:rsidRPr="00B77C68" w:rsidRDefault="00B77C68" w:rsidP="00B77C68">
      <w:pPr>
        <w:rPr>
          <w:rFonts w:asciiTheme="minorHAnsi" w:hAnsiTheme="minorHAnsi" w:cstheme="minorHAnsi"/>
          <w:sz w:val="24"/>
          <w:szCs w:val="24"/>
          <w:u w:val="single"/>
        </w:rPr>
      </w:pPr>
      <w:r w:rsidRPr="00B77C68">
        <w:rPr>
          <w:rFonts w:asciiTheme="minorHAnsi" w:hAnsiTheme="minorHAnsi" w:cstheme="minorHAnsi"/>
          <w:b/>
          <w:sz w:val="24"/>
          <w:szCs w:val="24"/>
          <w:u w:val="single"/>
        </w:rPr>
        <w:t>OTHER GOVERNMENT AGENCY REQUIREMENTS</w:t>
      </w:r>
    </w:p>
    <w:p w14:paraId="1045EE41" w14:textId="77777777" w:rsidR="00B77C68" w:rsidRPr="00B77C68" w:rsidRDefault="00B77C68" w:rsidP="00B77C68">
      <w:pPr>
        <w:rPr>
          <w:rFonts w:asciiTheme="minorHAnsi" w:hAnsiTheme="minorHAnsi" w:cstheme="minorHAnsi"/>
          <w:sz w:val="24"/>
          <w:szCs w:val="24"/>
        </w:rPr>
      </w:pPr>
    </w:p>
    <w:p w14:paraId="65D1E151" w14:textId="29AA615B" w:rsidR="00B77C68" w:rsidRPr="00B77C68" w:rsidRDefault="00B77C68" w:rsidP="00B77C68">
      <w:pPr>
        <w:rPr>
          <w:rFonts w:asciiTheme="minorHAnsi" w:hAnsiTheme="minorHAnsi" w:cstheme="minorHAnsi"/>
          <w:sz w:val="24"/>
          <w:szCs w:val="24"/>
          <w:u w:val="single"/>
        </w:rPr>
      </w:pPr>
      <w:r w:rsidRPr="00B77C68">
        <w:rPr>
          <w:rFonts w:asciiTheme="minorHAnsi" w:hAnsiTheme="minorHAnsi" w:cstheme="minorHAnsi"/>
          <w:sz w:val="24"/>
          <w:szCs w:val="24"/>
          <w:u w:val="single"/>
        </w:rPr>
        <w:t xml:space="preserve">Food and Drug Administration </w:t>
      </w:r>
      <w:r w:rsidR="00D54135">
        <w:rPr>
          <w:rFonts w:asciiTheme="minorHAnsi" w:hAnsiTheme="minorHAnsi" w:cstheme="minorHAnsi"/>
          <w:sz w:val="24"/>
          <w:szCs w:val="24"/>
          <w:u w:val="single"/>
        </w:rPr>
        <w:t>&amp;</w:t>
      </w:r>
      <w:r w:rsidRPr="00B77C68">
        <w:rPr>
          <w:rFonts w:asciiTheme="minorHAnsi" w:hAnsiTheme="minorHAnsi" w:cstheme="minorHAnsi"/>
          <w:sz w:val="24"/>
          <w:szCs w:val="24"/>
          <w:u w:val="single"/>
        </w:rPr>
        <w:t xml:space="preserve">       </w:t>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r>
      <w:r w:rsidRPr="00B77C68">
        <w:rPr>
          <w:rFonts w:asciiTheme="minorHAnsi" w:hAnsiTheme="minorHAnsi" w:cstheme="minorHAnsi"/>
          <w:sz w:val="24"/>
          <w:szCs w:val="24"/>
          <w:u w:val="single"/>
        </w:rPr>
        <w:tab/>
        <w:t xml:space="preserve">                                        ___ </w:t>
      </w:r>
      <w:r>
        <w:rPr>
          <w:rFonts w:asciiTheme="minorHAnsi" w:hAnsiTheme="minorHAnsi" w:cstheme="minorHAnsi"/>
          <w:sz w:val="24"/>
          <w:szCs w:val="24"/>
          <w:u w:val="single"/>
        </w:rPr>
        <w:t xml:space="preserve">    </w:t>
      </w:r>
      <w:r w:rsidRPr="00B77C68">
        <w:rPr>
          <w:rFonts w:asciiTheme="minorHAnsi" w:hAnsiTheme="minorHAnsi" w:cstheme="minorHAnsi"/>
          <w:sz w:val="24"/>
          <w:szCs w:val="24"/>
          <w:u w:val="single"/>
        </w:rPr>
        <w:t xml:space="preserve"> </w:t>
      </w:r>
      <w:r>
        <w:rPr>
          <w:rFonts w:asciiTheme="minorHAnsi" w:hAnsiTheme="minorHAnsi" w:cstheme="minorHAnsi"/>
          <w:sz w:val="24"/>
          <w:szCs w:val="24"/>
          <w:u w:val="single"/>
        </w:rPr>
        <w:t xml:space="preserve"> </w:t>
      </w:r>
    </w:p>
    <w:p w14:paraId="3FBDD8FC" w14:textId="64A85AA5" w:rsidR="00B77C68" w:rsidRPr="00B77C68" w:rsidRDefault="00B77C68" w:rsidP="00B77C68">
      <w:pPr>
        <w:rPr>
          <w:rFonts w:asciiTheme="minorHAnsi" w:hAnsiTheme="minorHAnsi" w:cstheme="minorHAnsi"/>
          <w:sz w:val="24"/>
          <w:szCs w:val="24"/>
          <w:u w:val="single"/>
        </w:rPr>
      </w:pPr>
      <w:r w:rsidRPr="00B77C68">
        <w:rPr>
          <w:rFonts w:asciiTheme="minorHAnsi" w:hAnsiTheme="minorHAnsi" w:cstheme="minorHAnsi"/>
          <w:sz w:val="24"/>
          <w:szCs w:val="24"/>
          <w:u w:val="single"/>
        </w:rPr>
        <w:t xml:space="preserve">U.S Department of Agriculture &amp; the Lacey Act, Ozone Depletion Chemical                                 </w:t>
      </w:r>
      <w:r>
        <w:rPr>
          <w:rFonts w:asciiTheme="minorHAnsi" w:hAnsiTheme="minorHAnsi" w:cstheme="minorHAnsi"/>
          <w:sz w:val="24"/>
          <w:szCs w:val="24"/>
          <w:u w:val="single"/>
        </w:rPr>
        <w:t xml:space="preserve">     </w:t>
      </w:r>
      <w:r w:rsidRPr="00B77C68">
        <w:rPr>
          <w:rFonts w:asciiTheme="minorHAnsi" w:hAnsiTheme="minorHAnsi" w:cstheme="minorHAnsi"/>
          <w:sz w:val="24"/>
          <w:szCs w:val="24"/>
          <w:u w:val="single"/>
        </w:rPr>
        <w:t xml:space="preserve">  </w:t>
      </w:r>
      <w:r w:rsidR="001F57FB">
        <w:rPr>
          <w:rFonts w:asciiTheme="minorHAnsi" w:hAnsiTheme="minorHAnsi" w:cstheme="minorHAnsi"/>
          <w:sz w:val="24"/>
          <w:szCs w:val="24"/>
          <w:u w:val="single"/>
        </w:rPr>
        <w:t>2</w:t>
      </w:r>
      <w:r w:rsidR="00D54135">
        <w:rPr>
          <w:rFonts w:asciiTheme="minorHAnsi" w:hAnsiTheme="minorHAnsi" w:cstheme="minorHAnsi"/>
          <w:sz w:val="24"/>
          <w:szCs w:val="24"/>
          <w:u w:val="single"/>
        </w:rPr>
        <w:t>5</w:t>
      </w:r>
    </w:p>
    <w:bookmarkEnd w:id="1"/>
    <w:p w14:paraId="713A1F59" w14:textId="77777777" w:rsidR="001E74B2" w:rsidRDefault="00B77C68" w:rsidP="00B77C68">
      <w:pPr>
        <w:numPr>
          <w:ilvl w:val="12"/>
          <w:numId w:val="0"/>
        </w:numPr>
        <w:tabs>
          <w:tab w:val="left" w:pos="8640"/>
        </w:tabs>
        <w:suppressAutoHyphens/>
        <w:rPr>
          <w:rFonts w:asciiTheme="minorHAnsi" w:hAnsiTheme="minorHAnsi" w:cstheme="minorHAnsi"/>
          <w:sz w:val="24"/>
          <w:szCs w:val="24"/>
        </w:rPr>
      </w:pPr>
      <w:r w:rsidRPr="00B77C68">
        <w:rPr>
          <w:rFonts w:asciiTheme="minorHAnsi" w:hAnsiTheme="minorHAnsi" w:cstheme="minorHAnsi"/>
          <w:sz w:val="24"/>
          <w:szCs w:val="24"/>
        </w:rPr>
        <w:br w:type="page"/>
      </w:r>
    </w:p>
    <w:bookmarkEnd w:id="2"/>
    <w:p w14:paraId="5DD1976F" w14:textId="77777777" w:rsidR="001E74B2" w:rsidRPr="001E74B2" w:rsidRDefault="001E74B2" w:rsidP="0092053E">
      <w:pPr>
        <w:spacing w:after="160" w:line="259" w:lineRule="auto"/>
        <w:ind w:left="2160"/>
        <w:rPr>
          <w:rFonts w:asciiTheme="minorHAnsi" w:eastAsiaTheme="minorHAnsi" w:hAnsiTheme="minorHAnsi" w:cstheme="minorBidi"/>
          <w:sz w:val="28"/>
          <w:szCs w:val="28"/>
        </w:rPr>
      </w:pPr>
      <w:r w:rsidRPr="001E74B2">
        <w:rPr>
          <w:rFonts w:asciiTheme="minorHAnsi" w:eastAsiaTheme="minorHAnsi" w:hAnsiTheme="minorHAnsi" w:cstheme="minorHAnsi"/>
          <w:b/>
          <w:color w:val="FF0000"/>
          <w:sz w:val="28"/>
          <w:szCs w:val="28"/>
        </w:rPr>
        <w:t xml:space="preserve">CVS </w:t>
      </w:r>
      <w:r w:rsidRPr="001E74B2">
        <w:rPr>
          <w:rFonts w:asciiTheme="minorHAnsi" w:eastAsiaTheme="minorHAnsi" w:hAnsiTheme="minorHAnsi" w:cstheme="minorHAnsi"/>
          <w:b/>
          <w:sz w:val="28"/>
          <w:szCs w:val="28"/>
        </w:rPr>
        <w:t>IMPORT/QA DEPARTMENT CONTACT LIST</w:t>
      </w:r>
    </w:p>
    <w:tbl>
      <w:tblPr>
        <w:tblW w:w="9860" w:type="dxa"/>
        <w:tblLook w:val="04A0" w:firstRow="1" w:lastRow="0" w:firstColumn="1" w:lastColumn="0" w:noHBand="0" w:noVBand="1"/>
      </w:tblPr>
      <w:tblGrid>
        <w:gridCol w:w="2920"/>
        <w:gridCol w:w="3740"/>
        <w:gridCol w:w="3200"/>
      </w:tblGrid>
      <w:tr w:rsidR="00B93997" w:rsidRPr="00B93997" w14:paraId="3C433FF1" w14:textId="77777777" w:rsidTr="00EE1D8D">
        <w:trPr>
          <w:trHeight w:val="290"/>
        </w:trPr>
        <w:tc>
          <w:tcPr>
            <w:tcW w:w="29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956F098"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Name/Title</w:t>
            </w:r>
          </w:p>
        </w:tc>
        <w:tc>
          <w:tcPr>
            <w:tcW w:w="3740" w:type="dxa"/>
            <w:tcBorders>
              <w:top w:val="single" w:sz="4" w:space="0" w:color="auto"/>
              <w:left w:val="nil"/>
              <w:bottom w:val="single" w:sz="4" w:space="0" w:color="auto"/>
              <w:right w:val="single" w:sz="4" w:space="0" w:color="auto"/>
            </w:tcBorders>
            <w:shd w:val="clear" w:color="000000" w:fill="CCFFFF"/>
            <w:vAlign w:val="center"/>
            <w:hideMark/>
          </w:tcPr>
          <w:p w14:paraId="7758E1FD" w14:textId="77777777" w:rsidR="00B93997" w:rsidRPr="00B93997" w:rsidRDefault="00B93997" w:rsidP="00B93997">
            <w:pPr>
              <w:jc w:val="both"/>
              <w:rPr>
                <w:rFonts w:ascii="Calibri" w:hAnsi="Calibri" w:cs="Calibri"/>
                <w:b/>
                <w:bCs/>
                <w:color w:val="0070C0"/>
              </w:rPr>
            </w:pPr>
            <w:r w:rsidRPr="00B93997">
              <w:rPr>
                <w:rFonts w:ascii="Calibri" w:hAnsi="Calibri" w:cs="Calibri"/>
                <w:b/>
                <w:bCs/>
                <w:color w:val="0070C0"/>
              </w:rPr>
              <w:t xml:space="preserve">E-mail Address </w:t>
            </w:r>
          </w:p>
        </w:tc>
        <w:tc>
          <w:tcPr>
            <w:tcW w:w="3200" w:type="dxa"/>
            <w:tcBorders>
              <w:top w:val="single" w:sz="4" w:space="0" w:color="auto"/>
              <w:left w:val="nil"/>
              <w:bottom w:val="single" w:sz="4" w:space="0" w:color="auto"/>
              <w:right w:val="single" w:sz="4" w:space="0" w:color="auto"/>
            </w:tcBorders>
            <w:shd w:val="clear" w:color="000000" w:fill="CCFFFF"/>
            <w:vAlign w:val="center"/>
            <w:hideMark/>
          </w:tcPr>
          <w:p w14:paraId="27E2A0E5"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Contact for:</w:t>
            </w:r>
          </w:p>
        </w:tc>
      </w:tr>
      <w:tr w:rsidR="00B93997" w:rsidRPr="00B93997" w14:paraId="367B257D" w14:textId="77777777" w:rsidTr="00EE1D8D">
        <w:trPr>
          <w:trHeight w:val="87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F8D6B7"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Steve Genereux</w:t>
            </w:r>
            <w:r w:rsidRPr="00B93997">
              <w:rPr>
                <w:rFonts w:ascii="Calibri" w:hAnsi="Calibri" w:cs="Calibri"/>
                <w:color w:val="000000"/>
                <w:sz w:val="22"/>
                <w:szCs w:val="22"/>
              </w:rPr>
              <w:t xml:space="preserve">                                                       Sr. Director, Inbound Transportation</w:t>
            </w:r>
          </w:p>
        </w:tc>
        <w:tc>
          <w:tcPr>
            <w:tcW w:w="3740" w:type="dxa"/>
            <w:tcBorders>
              <w:top w:val="nil"/>
              <w:left w:val="nil"/>
              <w:bottom w:val="single" w:sz="4" w:space="0" w:color="auto"/>
              <w:right w:val="single" w:sz="4" w:space="0" w:color="auto"/>
            </w:tcBorders>
            <w:shd w:val="clear" w:color="auto" w:fill="auto"/>
            <w:vAlign w:val="center"/>
            <w:hideMark/>
          </w:tcPr>
          <w:p w14:paraId="37522656" w14:textId="77777777" w:rsidR="00B93997" w:rsidRPr="00B93997" w:rsidRDefault="00AD7D4F" w:rsidP="00B93997">
            <w:pPr>
              <w:rPr>
                <w:rFonts w:ascii="Calibri" w:hAnsi="Calibri" w:cs="Calibri"/>
                <w:color w:val="0070C0"/>
                <w:u w:val="single"/>
              </w:rPr>
            </w:pPr>
            <w:hyperlink r:id="rId8" w:history="1">
              <w:r w:rsidR="00B93997" w:rsidRPr="00B93997">
                <w:rPr>
                  <w:rFonts w:ascii="Calibri" w:hAnsi="Calibri" w:cs="Calibri"/>
                  <w:color w:val="0070C0"/>
                  <w:u w:val="single"/>
                </w:rPr>
                <w:t>Stephen.Genereux@CVSHealth.com</w:t>
              </w:r>
            </w:hyperlink>
          </w:p>
        </w:tc>
        <w:tc>
          <w:tcPr>
            <w:tcW w:w="3200" w:type="dxa"/>
            <w:tcBorders>
              <w:top w:val="nil"/>
              <w:left w:val="nil"/>
              <w:bottom w:val="single" w:sz="4" w:space="0" w:color="auto"/>
              <w:right w:val="single" w:sz="4" w:space="0" w:color="auto"/>
            </w:tcBorders>
            <w:shd w:val="clear" w:color="auto" w:fill="auto"/>
            <w:vAlign w:val="center"/>
            <w:hideMark/>
          </w:tcPr>
          <w:p w14:paraId="659594D2"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Director Inbound Transportation</w:t>
            </w:r>
          </w:p>
        </w:tc>
      </w:tr>
      <w:tr w:rsidR="00B93997" w:rsidRPr="00B93997" w14:paraId="5C251D5B" w14:textId="77777777" w:rsidTr="00EE1D8D">
        <w:trPr>
          <w:trHeight w:val="58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D5A0726" w14:textId="700C0752"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 xml:space="preserve">Brian Pearce                                                         </w:t>
            </w:r>
            <w:r w:rsidRPr="00B93997">
              <w:rPr>
                <w:rFonts w:ascii="Calibri" w:hAnsi="Calibri" w:cs="Calibri"/>
                <w:color w:val="000000"/>
                <w:sz w:val="22"/>
                <w:szCs w:val="22"/>
              </w:rPr>
              <w:t>Director</w:t>
            </w:r>
            <w:r w:rsidRPr="00B93997">
              <w:rPr>
                <w:rFonts w:ascii="Calibri" w:hAnsi="Calibri" w:cs="Calibri"/>
                <w:b/>
                <w:bCs/>
                <w:color w:val="000000"/>
                <w:sz w:val="22"/>
                <w:szCs w:val="22"/>
              </w:rPr>
              <w:t xml:space="preserve">, </w:t>
            </w:r>
            <w:r w:rsidR="003F1FC3" w:rsidRPr="003F1FC3">
              <w:rPr>
                <w:rFonts w:ascii="Calibri" w:hAnsi="Calibri" w:cs="Calibri"/>
                <w:color w:val="000000"/>
                <w:sz w:val="22"/>
                <w:szCs w:val="22"/>
              </w:rPr>
              <w:t>DI Logistics &amp;</w:t>
            </w:r>
            <w:r w:rsidR="003F1FC3">
              <w:rPr>
                <w:rFonts w:ascii="Calibri" w:hAnsi="Calibri" w:cs="Calibri"/>
                <w:b/>
                <w:bCs/>
                <w:color w:val="000000"/>
                <w:sz w:val="22"/>
                <w:szCs w:val="22"/>
              </w:rPr>
              <w:t xml:space="preserve"> </w:t>
            </w:r>
            <w:r w:rsidRPr="00B93997">
              <w:rPr>
                <w:rFonts w:ascii="Calibri" w:hAnsi="Calibri" w:cs="Calibri"/>
                <w:color w:val="000000"/>
                <w:sz w:val="22"/>
                <w:szCs w:val="22"/>
              </w:rPr>
              <w:t xml:space="preserve">Customs Compliance </w:t>
            </w:r>
          </w:p>
        </w:tc>
        <w:tc>
          <w:tcPr>
            <w:tcW w:w="3740" w:type="dxa"/>
            <w:tcBorders>
              <w:top w:val="nil"/>
              <w:left w:val="nil"/>
              <w:bottom w:val="single" w:sz="4" w:space="0" w:color="auto"/>
              <w:right w:val="single" w:sz="4" w:space="0" w:color="auto"/>
            </w:tcBorders>
            <w:shd w:val="clear" w:color="auto" w:fill="auto"/>
            <w:vAlign w:val="center"/>
            <w:hideMark/>
          </w:tcPr>
          <w:p w14:paraId="71D1155E" w14:textId="77777777" w:rsidR="00B93997" w:rsidRPr="00B93997" w:rsidRDefault="00B93997" w:rsidP="00B93997">
            <w:pPr>
              <w:rPr>
                <w:rFonts w:ascii="Calibri" w:hAnsi="Calibri" w:cs="Calibri"/>
                <w:color w:val="0070C0"/>
                <w:u w:val="single"/>
              </w:rPr>
            </w:pPr>
            <w:r w:rsidRPr="00B93997">
              <w:rPr>
                <w:rFonts w:ascii="Calibri" w:hAnsi="Calibri" w:cs="Calibri"/>
                <w:color w:val="0070C0"/>
                <w:u w:val="single"/>
              </w:rPr>
              <w:t>Brian.Pearce@CVSHealth.com</w:t>
            </w:r>
          </w:p>
        </w:tc>
        <w:tc>
          <w:tcPr>
            <w:tcW w:w="3200" w:type="dxa"/>
            <w:tcBorders>
              <w:top w:val="nil"/>
              <w:left w:val="nil"/>
              <w:bottom w:val="single" w:sz="4" w:space="0" w:color="auto"/>
              <w:right w:val="single" w:sz="4" w:space="0" w:color="auto"/>
            </w:tcBorders>
            <w:shd w:val="clear" w:color="auto" w:fill="auto"/>
            <w:vAlign w:val="center"/>
            <w:hideMark/>
          </w:tcPr>
          <w:p w14:paraId="7D2DABCF" w14:textId="670AAC2C" w:rsidR="00B93997" w:rsidRPr="00B93997" w:rsidRDefault="003F1FC3" w:rsidP="00B93997">
            <w:pPr>
              <w:rPr>
                <w:rFonts w:ascii="Calibri" w:hAnsi="Calibri" w:cs="Calibri"/>
                <w:color w:val="000000"/>
                <w:sz w:val="22"/>
                <w:szCs w:val="22"/>
              </w:rPr>
            </w:pPr>
            <w:r>
              <w:rPr>
                <w:rFonts w:ascii="Calibri" w:hAnsi="Calibri" w:cs="Calibri"/>
                <w:color w:val="000000"/>
                <w:sz w:val="22"/>
                <w:szCs w:val="22"/>
              </w:rPr>
              <w:t xml:space="preserve">Supply Chain, </w:t>
            </w:r>
            <w:r w:rsidR="00B93997" w:rsidRPr="00B93997">
              <w:rPr>
                <w:rFonts w:ascii="Calibri" w:hAnsi="Calibri" w:cs="Calibri"/>
                <w:color w:val="000000"/>
                <w:sz w:val="22"/>
                <w:szCs w:val="22"/>
              </w:rPr>
              <w:t xml:space="preserve">Customs &amp; Border </w:t>
            </w:r>
            <w:proofErr w:type="gramStart"/>
            <w:r w:rsidR="00B93997" w:rsidRPr="00B93997">
              <w:rPr>
                <w:rFonts w:ascii="Calibri" w:hAnsi="Calibri" w:cs="Calibri"/>
                <w:color w:val="000000"/>
                <w:sz w:val="22"/>
                <w:szCs w:val="22"/>
              </w:rPr>
              <w:t xml:space="preserve">Protection,   </w:t>
            </w:r>
            <w:proofErr w:type="gramEnd"/>
            <w:r w:rsidR="00B93997" w:rsidRPr="00B93997">
              <w:rPr>
                <w:rFonts w:ascii="Calibri" w:hAnsi="Calibri" w:cs="Calibri"/>
                <w:color w:val="000000"/>
                <w:sz w:val="22"/>
                <w:szCs w:val="22"/>
              </w:rPr>
              <w:t xml:space="preserve">                                      PGA’s/Federal Regulations</w:t>
            </w:r>
          </w:p>
        </w:tc>
      </w:tr>
      <w:tr w:rsidR="00B93997" w:rsidRPr="00B93997" w14:paraId="48E9B34E" w14:textId="77777777" w:rsidTr="00EE1D8D">
        <w:trPr>
          <w:trHeight w:val="290"/>
        </w:trPr>
        <w:tc>
          <w:tcPr>
            <w:tcW w:w="2920" w:type="dxa"/>
            <w:tcBorders>
              <w:top w:val="single" w:sz="4" w:space="0" w:color="auto"/>
              <w:left w:val="single" w:sz="4" w:space="0" w:color="auto"/>
              <w:right w:val="single" w:sz="4" w:space="0" w:color="auto"/>
            </w:tcBorders>
            <w:shd w:val="clear" w:color="auto" w:fill="auto"/>
            <w:vAlign w:val="center"/>
            <w:hideMark/>
          </w:tcPr>
          <w:p w14:paraId="16E42153"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David Prata</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48DF2AE5" w14:textId="77777777" w:rsidR="00B93997" w:rsidRPr="00B93997" w:rsidRDefault="00B93997" w:rsidP="00B93997">
            <w:pPr>
              <w:rPr>
                <w:rFonts w:ascii="Calibri" w:hAnsi="Calibri" w:cs="Calibri"/>
                <w:color w:val="0070C0"/>
                <w:u w:val="single"/>
              </w:rPr>
            </w:pPr>
            <w:r w:rsidRPr="00B93997">
              <w:rPr>
                <w:rFonts w:ascii="Calibri" w:hAnsi="Calibri" w:cs="Calibri"/>
                <w:color w:val="0070C0"/>
                <w:u w:val="single"/>
              </w:rPr>
              <w:t>David.Prata@cvshealth.com</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347D6072" w14:textId="42E0DBEA" w:rsidR="00B93997" w:rsidRPr="004C42B2" w:rsidRDefault="004C42B2" w:rsidP="00B93997">
            <w:pPr>
              <w:rPr>
                <w:rFonts w:ascii="Calibri" w:hAnsi="Calibri" w:cs="Calibri"/>
                <w:color w:val="000000"/>
                <w:sz w:val="22"/>
                <w:szCs w:val="22"/>
              </w:rPr>
            </w:pPr>
            <w:r>
              <w:rPr>
                <w:rFonts w:ascii="Calibri" w:hAnsi="Calibri"/>
                <w:color w:val="000000"/>
                <w:sz w:val="22"/>
                <w:szCs w:val="22"/>
              </w:rPr>
              <w:t xml:space="preserve">CBP </w:t>
            </w:r>
            <w:r w:rsidRPr="004C42B2">
              <w:rPr>
                <w:rFonts w:ascii="Calibri" w:hAnsi="Calibri"/>
                <w:color w:val="000000"/>
                <w:sz w:val="22"/>
                <w:szCs w:val="22"/>
              </w:rPr>
              <w:t>Classification, Duty, FDA</w:t>
            </w:r>
          </w:p>
        </w:tc>
      </w:tr>
      <w:tr w:rsidR="00B93997" w:rsidRPr="00B93997" w14:paraId="31DFDD34" w14:textId="77777777" w:rsidTr="00EE1D8D">
        <w:trPr>
          <w:trHeight w:val="28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8909286"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Manager, Customs Compliance</w:t>
            </w:r>
          </w:p>
        </w:tc>
        <w:tc>
          <w:tcPr>
            <w:tcW w:w="3740" w:type="dxa"/>
            <w:vMerge/>
            <w:tcBorders>
              <w:top w:val="nil"/>
              <w:left w:val="single" w:sz="4" w:space="0" w:color="auto"/>
              <w:bottom w:val="single" w:sz="4" w:space="0" w:color="auto"/>
              <w:right w:val="single" w:sz="4" w:space="0" w:color="auto"/>
            </w:tcBorders>
            <w:vAlign w:val="center"/>
            <w:hideMark/>
          </w:tcPr>
          <w:p w14:paraId="6D51FAB0" w14:textId="77777777" w:rsidR="00B93997" w:rsidRPr="00B93997" w:rsidRDefault="00B93997" w:rsidP="00B93997">
            <w:pPr>
              <w:rPr>
                <w:rFonts w:ascii="Calibri" w:hAnsi="Calibri" w:cs="Calibri"/>
                <w:color w:val="0070C0"/>
                <w:u w:val="single"/>
              </w:rPr>
            </w:pPr>
          </w:p>
        </w:tc>
        <w:tc>
          <w:tcPr>
            <w:tcW w:w="3200" w:type="dxa"/>
            <w:vMerge/>
            <w:tcBorders>
              <w:top w:val="nil"/>
              <w:left w:val="single" w:sz="4" w:space="0" w:color="auto"/>
              <w:bottom w:val="single" w:sz="4" w:space="0" w:color="auto"/>
              <w:right w:val="single" w:sz="4" w:space="0" w:color="auto"/>
            </w:tcBorders>
            <w:vAlign w:val="center"/>
            <w:hideMark/>
          </w:tcPr>
          <w:p w14:paraId="7D0B343C" w14:textId="77777777" w:rsidR="00B93997" w:rsidRPr="00B93997" w:rsidRDefault="00B93997" w:rsidP="00B93997">
            <w:pPr>
              <w:rPr>
                <w:rFonts w:ascii="Calibri" w:hAnsi="Calibri" w:cs="Calibri"/>
                <w:color w:val="000000"/>
                <w:sz w:val="22"/>
                <w:szCs w:val="22"/>
              </w:rPr>
            </w:pPr>
          </w:p>
        </w:tc>
      </w:tr>
      <w:tr w:rsidR="00B93997" w:rsidRPr="00B93997" w14:paraId="07260908" w14:textId="77777777" w:rsidTr="00EE1D8D">
        <w:trPr>
          <w:trHeight w:val="680"/>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5F405" w14:textId="5748EE15"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 xml:space="preserve">Donna Berard                         </w:t>
            </w:r>
            <w:r w:rsidR="00FE4972">
              <w:rPr>
                <w:rFonts w:ascii="Calibri" w:hAnsi="Calibri" w:cs="Calibri"/>
                <w:b/>
                <w:bCs/>
                <w:color w:val="000000"/>
                <w:sz w:val="22"/>
                <w:szCs w:val="22"/>
              </w:rPr>
              <w:t xml:space="preserve"> </w:t>
            </w:r>
            <w:r w:rsidR="004C42B2" w:rsidRPr="004C42B2">
              <w:rPr>
                <w:rFonts w:ascii="Calibri" w:hAnsi="Calibri" w:cs="Calibri"/>
                <w:color w:val="000000"/>
                <w:sz w:val="22"/>
                <w:szCs w:val="22"/>
              </w:rPr>
              <w:t xml:space="preserve">Sr </w:t>
            </w:r>
            <w:r w:rsidRPr="00B93997">
              <w:rPr>
                <w:rFonts w:ascii="Calibri" w:hAnsi="Calibri" w:cs="Calibri"/>
                <w:color w:val="000000"/>
                <w:sz w:val="22"/>
                <w:szCs w:val="22"/>
              </w:rPr>
              <w:t>Analyst,</w:t>
            </w:r>
            <w:r w:rsidRPr="00B93997">
              <w:rPr>
                <w:rFonts w:ascii="Calibri" w:hAnsi="Calibri" w:cs="Calibri"/>
                <w:b/>
                <w:bCs/>
                <w:color w:val="000000"/>
                <w:sz w:val="22"/>
                <w:szCs w:val="22"/>
              </w:rPr>
              <w:t xml:space="preserve"> </w:t>
            </w:r>
            <w:r w:rsidRPr="00B93997">
              <w:rPr>
                <w:rFonts w:ascii="Calibri" w:hAnsi="Calibri" w:cs="Calibri"/>
                <w:color w:val="000000"/>
                <w:sz w:val="22"/>
                <w:szCs w:val="22"/>
              </w:rPr>
              <w:t xml:space="preserve">Customs Compliance </w:t>
            </w:r>
          </w:p>
        </w:tc>
        <w:tc>
          <w:tcPr>
            <w:tcW w:w="3740" w:type="dxa"/>
            <w:tcBorders>
              <w:top w:val="nil"/>
              <w:left w:val="nil"/>
              <w:bottom w:val="single" w:sz="4" w:space="0" w:color="auto"/>
              <w:right w:val="single" w:sz="4" w:space="0" w:color="auto"/>
            </w:tcBorders>
            <w:shd w:val="clear" w:color="auto" w:fill="auto"/>
            <w:noWrap/>
            <w:vAlign w:val="center"/>
            <w:hideMark/>
          </w:tcPr>
          <w:p w14:paraId="54DF65BE" w14:textId="77777777" w:rsidR="00B93997" w:rsidRPr="00B93997" w:rsidRDefault="00AD7D4F" w:rsidP="00B93997">
            <w:pPr>
              <w:rPr>
                <w:rFonts w:ascii="Calibri" w:hAnsi="Calibri" w:cs="Calibri"/>
                <w:color w:val="0070C0"/>
                <w:u w:val="single"/>
              </w:rPr>
            </w:pPr>
            <w:hyperlink r:id="rId9" w:history="1">
              <w:r w:rsidR="00B93997" w:rsidRPr="00B93997">
                <w:rPr>
                  <w:rFonts w:ascii="Calibri" w:hAnsi="Calibri" w:cs="Calibri"/>
                  <w:color w:val="0070C0"/>
                  <w:u w:val="single"/>
                </w:rPr>
                <w:t>Donna.berard@cvshealth.com</w:t>
              </w:r>
            </w:hyperlink>
          </w:p>
        </w:tc>
        <w:tc>
          <w:tcPr>
            <w:tcW w:w="3200" w:type="dxa"/>
            <w:tcBorders>
              <w:top w:val="nil"/>
              <w:left w:val="nil"/>
              <w:bottom w:val="single" w:sz="4" w:space="0" w:color="auto"/>
              <w:right w:val="single" w:sz="4" w:space="0" w:color="auto"/>
            </w:tcBorders>
            <w:shd w:val="clear" w:color="auto" w:fill="auto"/>
            <w:vAlign w:val="center"/>
            <w:hideMark/>
          </w:tcPr>
          <w:p w14:paraId="194F02AB" w14:textId="1D4A5530" w:rsidR="00B93997" w:rsidRPr="004C42B2" w:rsidRDefault="004C42B2" w:rsidP="00B93997">
            <w:pPr>
              <w:rPr>
                <w:rFonts w:ascii="Calibri" w:hAnsi="Calibri" w:cs="Calibri"/>
                <w:color w:val="000000"/>
                <w:sz w:val="22"/>
                <w:szCs w:val="22"/>
              </w:rPr>
            </w:pPr>
            <w:r>
              <w:rPr>
                <w:rFonts w:ascii="Calibri" w:hAnsi="Calibri"/>
                <w:color w:val="000000"/>
                <w:sz w:val="22"/>
                <w:szCs w:val="22"/>
              </w:rPr>
              <w:t xml:space="preserve">CBP </w:t>
            </w:r>
            <w:r w:rsidRPr="004C42B2">
              <w:rPr>
                <w:rFonts w:ascii="Calibri" w:hAnsi="Calibri"/>
                <w:color w:val="000000"/>
                <w:sz w:val="22"/>
                <w:szCs w:val="22"/>
              </w:rPr>
              <w:t xml:space="preserve">Invoice </w:t>
            </w:r>
            <w:r>
              <w:rPr>
                <w:rFonts w:ascii="Calibri" w:hAnsi="Calibri"/>
                <w:color w:val="000000"/>
                <w:sz w:val="22"/>
                <w:szCs w:val="22"/>
              </w:rPr>
              <w:t xml:space="preserve">Audit </w:t>
            </w:r>
          </w:p>
        </w:tc>
      </w:tr>
      <w:tr w:rsidR="00B93997" w:rsidRPr="00B93997" w14:paraId="092AA61A" w14:textId="77777777" w:rsidTr="00EE1D8D">
        <w:trPr>
          <w:trHeight w:val="56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9352024"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 xml:space="preserve">Alex Kopp                                             </w:t>
            </w:r>
            <w:r w:rsidRPr="00B93997">
              <w:rPr>
                <w:rFonts w:ascii="Calibri" w:hAnsi="Calibri" w:cs="Calibri"/>
                <w:color w:val="000000"/>
                <w:sz w:val="22"/>
                <w:szCs w:val="22"/>
              </w:rPr>
              <w:t>Manager,</w:t>
            </w:r>
            <w:r w:rsidRPr="00B93997">
              <w:rPr>
                <w:rFonts w:ascii="Calibri" w:hAnsi="Calibri" w:cs="Calibri"/>
                <w:b/>
                <w:bCs/>
                <w:color w:val="000000"/>
                <w:sz w:val="22"/>
                <w:szCs w:val="22"/>
              </w:rPr>
              <w:t xml:space="preserve"> </w:t>
            </w:r>
            <w:r w:rsidRPr="00B93997">
              <w:rPr>
                <w:rFonts w:ascii="Calibri" w:hAnsi="Calibri" w:cs="Calibri"/>
                <w:color w:val="000000"/>
                <w:sz w:val="22"/>
                <w:szCs w:val="22"/>
              </w:rPr>
              <w:t>Customs Compliance</w:t>
            </w:r>
          </w:p>
        </w:tc>
        <w:tc>
          <w:tcPr>
            <w:tcW w:w="3740" w:type="dxa"/>
            <w:tcBorders>
              <w:top w:val="nil"/>
              <w:left w:val="nil"/>
              <w:bottom w:val="single" w:sz="4" w:space="0" w:color="auto"/>
              <w:right w:val="single" w:sz="4" w:space="0" w:color="auto"/>
            </w:tcBorders>
            <w:shd w:val="clear" w:color="auto" w:fill="auto"/>
            <w:vAlign w:val="center"/>
            <w:hideMark/>
          </w:tcPr>
          <w:p w14:paraId="661EF3AC" w14:textId="77777777" w:rsidR="00B93997" w:rsidRPr="00B93997" w:rsidRDefault="00B93997" w:rsidP="00B93997">
            <w:pPr>
              <w:rPr>
                <w:rFonts w:ascii="Calibri" w:hAnsi="Calibri" w:cs="Calibri"/>
                <w:color w:val="0070C0"/>
                <w:u w:val="single"/>
              </w:rPr>
            </w:pPr>
            <w:r w:rsidRPr="00B93997">
              <w:rPr>
                <w:rFonts w:ascii="Calibri" w:hAnsi="Calibri" w:cs="Calibri"/>
                <w:color w:val="0070C0"/>
                <w:u w:val="single"/>
              </w:rPr>
              <w:t>Alexander.Kopp@CVSHealth.com</w:t>
            </w:r>
          </w:p>
        </w:tc>
        <w:tc>
          <w:tcPr>
            <w:tcW w:w="3200" w:type="dxa"/>
            <w:tcBorders>
              <w:top w:val="nil"/>
              <w:left w:val="nil"/>
              <w:bottom w:val="single" w:sz="4" w:space="0" w:color="auto"/>
              <w:right w:val="single" w:sz="4" w:space="0" w:color="auto"/>
            </w:tcBorders>
            <w:shd w:val="clear" w:color="auto" w:fill="auto"/>
            <w:vAlign w:val="center"/>
            <w:hideMark/>
          </w:tcPr>
          <w:p w14:paraId="4C76EB38" w14:textId="7DC7DB18" w:rsidR="00B93997" w:rsidRPr="00B93997" w:rsidRDefault="004C42B2" w:rsidP="00B93997">
            <w:pPr>
              <w:rPr>
                <w:rFonts w:ascii="Calibri" w:hAnsi="Calibri" w:cs="Calibri"/>
                <w:color w:val="000000"/>
                <w:sz w:val="22"/>
                <w:szCs w:val="22"/>
              </w:rPr>
            </w:pPr>
            <w:r>
              <w:rPr>
                <w:rFonts w:ascii="Calibri" w:hAnsi="Calibri" w:cs="Calibri"/>
                <w:color w:val="000000"/>
                <w:sz w:val="22"/>
                <w:szCs w:val="22"/>
              </w:rPr>
              <w:t>CBP Entry</w:t>
            </w:r>
            <w:r w:rsidR="00B93997" w:rsidRPr="00B93997">
              <w:rPr>
                <w:rFonts w:ascii="Calibri" w:hAnsi="Calibri" w:cs="Calibri"/>
                <w:color w:val="000000"/>
                <w:sz w:val="22"/>
                <w:szCs w:val="22"/>
              </w:rPr>
              <w:t xml:space="preserve"> Documents/</w:t>
            </w:r>
            <w:r>
              <w:rPr>
                <w:rFonts w:ascii="Calibri" w:hAnsi="Calibri" w:cs="Calibri"/>
                <w:color w:val="000000"/>
                <w:sz w:val="22"/>
                <w:szCs w:val="22"/>
              </w:rPr>
              <w:t xml:space="preserve">Release </w:t>
            </w:r>
            <w:r w:rsidR="00B93997" w:rsidRPr="00B93997">
              <w:rPr>
                <w:rFonts w:ascii="Calibri" w:hAnsi="Calibri" w:cs="Calibri"/>
                <w:color w:val="000000"/>
                <w:sz w:val="22"/>
                <w:szCs w:val="22"/>
              </w:rPr>
              <w:t>Issues</w:t>
            </w:r>
          </w:p>
        </w:tc>
      </w:tr>
      <w:tr w:rsidR="00B93997" w:rsidRPr="00B93997" w14:paraId="7B80A80D" w14:textId="77777777" w:rsidTr="00EE1D8D">
        <w:trPr>
          <w:trHeight w:val="58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432F65B"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 xml:space="preserve">Elaine Lamoureux                                              </w:t>
            </w:r>
            <w:r w:rsidRPr="00B93997">
              <w:rPr>
                <w:rFonts w:ascii="Calibri" w:hAnsi="Calibri" w:cs="Calibri"/>
                <w:color w:val="000000"/>
                <w:sz w:val="22"/>
                <w:szCs w:val="22"/>
              </w:rPr>
              <w:t>Sr. Manager,</w:t>
            </w:r>
            <w:r w:rsidRPr="00B93997">
              <w:rPr>
                <w:rFonts w:ascii="Calibri" w:hAnsi="Calibri" w:cs="Calibri"/>
                <w:b/>
                <w:bCs/>
                <w:color w:val="000000"/>
                <w:sz w:val="22"/>
                <w:szCs w:val="22"/>
              </w:rPr>
              <w:t xml:space="preserve"> </w:t>
            </w:r>
            <w:r w:rsidRPr="00B93997">
              <w:rPr>
                <w:rFonts w:ascii="Calibri" w:hAnsi="Calibri" w:cs="Calibri"/>
                <w:color w:val="000000"/>
                <w:sz w:val="22"/>
                <w:szCs w:val="22"/>
              </w:rPr>
              <w:t>DI Supply Chain</w:t>
            </w:r>
          </w:p>
        </w:tc>
        <w:tc>
          <w:tcPr>
            <w:tcW w:w="3740" w:type="dxa"/>
            <w:tcBorders>
              <w:top w:val="nil"/>
              <w:left w:val="nil"/>
              <w:bottom w:val="single" w:sz="4" w:space="0" w:color="auto"/>
              <w:right w:val="single" w:sz="4" w:space="0" w:color="auto"/>
            </w:tcBorders>
            <w:shd w:val="clear" w:color="auto" w:fill="auto"/>
            <w:vAlign w:val="center"/>
            <w:hideMark/>
          </w:tcPr>
          <w:p w14:paraId="7221E2C3" w14:textId="77777777" w:rsidR="00B93997" w:rsidRPr="00B93997" w:rsidRDefault="00AD7D4F" w:rsidP="00B93997">
            <w:pPr>
              <w:rPr>
                <w:rFonts w:ascii="Calibri" w:hAnsi="Calibri" w:cs="Calibri"/>
                <w:color w:val="0070C0"/>
                <w:u w:val="single"/>
              </w:rPr>
            </w:pPr>
            <w:hyperlink r:id="rId10" w:history="1">
              <w:r w:rsidR="00B93997" w:rsidRPr="00B93997">
                <w:rPr>
                  <w:rFonts w:ascii="Calibri" w:hAnsi="Calibri" w:cs="Calibri"/>
                  <w:color w:val="0070C0"/>
                  <w:u w:val="single"/>
                </w:rPr>
                <w:t>Elaine.Lamoureux@CVSHealth.com</w:t>
              </w:r>
            </w:hyperlink>
          </w:p>
        </w:tc>
        <w:tc>
          <w:tcPr>
            <w:tcW w:w="3200" w:type="dxa"/>
            <w:tcBorders>
              <w:top w:val="nil"/>
              <w:left w:val="nil"/>
              <w:bottom w:val="single" w:sz="4" w:space="0" w:color="auto"/>
              <w:right w:val="single" w:sz="4" w:space="0" w:color="auto"/>
            </w:tcBorders>
            <w:shd w:val="clear" w:color="auto" w:fill="auto"/>
            <w:vAlign w:val="center"/>
            <w:hideMark/>
          </w:tcPr>
          <w:p w14:paraId="19054DA6"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Supply Chain Logistics &amp; Finance</w:t>
            </w:r>
          </w:p>
        </w:tc>
      </w:tr>
      <w:tr w:rsidR="00B93997" w:rsidRPr="00B93997" w14:paraId="332AC43A" w14:textId="77777777" w:rsidTr="00EE1D8D">
        <w:trPr>
          <w:trHeight w:val="290"/>
        </w:trPr>
        <w:tc>
          <w:tcPr>
            <w:tcW w:w="2920" w:type="dxa"/>
            <w:tcBorders>
              <w:top w:val="single" w:sz="4" w:space="0" w:color="auto"/>
              <w:left w:val="single" w:sz="4" w:space="0" w:color="auto"/>
              <w:right w:val="single" w:sz="4" w:space="0" w:color="auto"/>
            </w:tcBorders>
            <w:shd w:val="clear" w:color="auto" w:fill="auto"/>
            <w:vAlign w:val="center"/>
            <w:hideMark/>
          </w:tcPr>
          <w:p w14:paraId="11BBF742"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Thuc-du Le</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73094E41" w14:textId="77777777" w:rsidR="00B93997" w:rsidRPr="00B93997" w:rsidRDefault="00AD7D4F" w:rsidP="00B93997">
            <w:pPr>
              <w:rPr>
                <w:rFonts w:ascii="Calibri" w:hAnsi="Calibri" w:cs="Calibri"/>
                <w:color w:val="0070C0"/>
                <w:u w:val="single"/>
              </w:rPr>
            </w:pPr>
            <w:hyperlink r:id="rId11" w:history="1">
              <w:r w:rsidR="00B93997" w:rsidRPr="00B93997">
                <w:rPr>
                  <w:rFonts w:ascii="Calibri" w:hAnsi="Calibri" w:cs="Calibri"/>
                  <w:color w:val="0070C0"/>
                  <w:u w:val="single"/>
                </w:rPr>
                <w:t>Thuc-du.Le@cvshealth.com</w:t>
              </w:r>
            </w:hyperlink>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470C050E"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 xml:space="preserve">Supply Chain &amp; Distribution Center Liaison </w:t>
            </w:r>
          </w:p>
        </w:tc>
      </w:tr>
      <w:tr w:rsidR="00B93997" w:rsidRPr="00B93997" w14:paraId="61B5FBA9" w14:textId="77777777" w:rsidTr="00EE1D8D">
        <w:trPr>
          <w:trHeight w:val="29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B6AC41"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Supervisor, DI Supply Chain</w:t>
            </w:r>
          </w:p>
        </w:tc>
        <w:tc>
          <w:tcPr>
            <w:tcW w:w="3740" w:type="dxa"/>
            <w:vMerge/>
            <w:tcBorders>
              <w:top w:val="nil"/>
              <w:left w:val="single" w:sz="4" w:space="0" w:color="auto"/>
              <w:bottom w:val="single" w:sz="4" w:space="0" w:color="auto"/>
              <w:right w:val="single" w:sz="4" w:space="0" w:color="auto"/>
            </w:tcBorders>
            <w:vAlign w:val="center"/>
            <w:hideMark/>
          </w:tcPr>
          <w:p w14:paraId="1CFB0285" w14:textId="77777777" w:rsidR="00B93997" w:rsidRPr="00B93997" w:rsidRDefault="00B93997" w:rsidP="00B93997">
            <w:pPr>
              <w:rPr>
                <w:rFonts w:ascii="Calibri" w:hAnsi="Calibri" w:cs="Calibri"/>
                <w:color w:val="0070C0"/>
                <w:u w:val="single"/>
              </w:rPr>
            </w:pPr>
          </w:p>
        </w:tc>
        <w:tc>
          <w:tcPr>
            <w:tcW w:w="3200" w:type="dxa"/>
            <w:vMerge/>
            <w:tcBorders>
              <w:top w:val="nil"/>
              <w:left w:val="single" w:sz="4" w:space="0" w:color="auto"/>
              <w:bottom w:val="single" w:sz="4" w:space="0" w:color="auto"/>
              <w:right w:val="single" w:sz="4" w:space="0" w:color="auto"/>
            </w:tcBorders>
            <w:vAlign w:val="center"/>
            <w:hideMark/>
          </w:tcPr>
          <w:p w14:paraId="649C780A" w14:textId="77777777" w:rsidR="00B93997" w:rsidRPr="00B93997" w:rsidRDefault="00B93997" w:rsidP="00B93997">
            <w:pPr>
              <w:rPr>
                <w:rFonts w:ascii="Calibri" w:hAnsi="Calibri" w:cs="Calibri"/>
                <w:color w:val="000000"/>
                <w:sz w:val="22"/>
                <w:szCs w:val="22"/>
              </w:rPr>
            </w:pPr>
          </w:p>
        </w:tc>
      </w:tr>
      <w:tr w:rsidR="00B93997" w:rsidRPr="00B93997" w14:paraId="63188BAA" w14:textId="77777777" w:rsidTr="00EE1D8D">
        <w:trPr>
          <w:trHeight w:val="580"/>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6F0B"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Denise Ehnes</w:t>
            </w:r>
            <w:r w:rsidRPr="00B93997">
              <w:rPr>
                <w:rFonts w:ascii="Calibri" w:hAnsi="Calibri" w:cs="Calibri"/>
                <w:color w:val="000000"/>
                <w:sz w:val="22"/>
                <w:szCs w:val="22"/>
              </w:rPr>
              <w:t xml:space="preserve">                                                                       Supervisor, DI Finance</w:t>
            </w:r>
          </w:p>
        </w:tc>
        <w:tc>
          <w:tcPr>
            <w:tcW w:w="3740" w:type="dxa"/>
            <w:tcBorders>
              <w:top w:val="nil"/>
              <w:left w:val="nil"/>
              <w:bottom w:val="single" w:sz="4" w:space="0" w:color="auto"/>
              <w:right w:val="single" w:sz="4" w:space="0" w:color="auto"/>
            </w:tcBorders>
            <w:shd w:val="clear" w:color="auto" w:fill="auto"/>
            <w:vAlign w:val="center"/>
            <w:hideMark/>
          </w:tcPr>
          <w:p w14:paraId="7CA4BB01" w14:textId="77777777" w:rsidR="00B93997" w:rsidRPr="00B93997" w:rsidRDefault="00AD7D4F" w:rsidP="00B93997">
            <w:pPr>
              <w:rPr>
                <w:rFonts w:ascii="Calibri" w:hAnsi="Calibri" w:cs="Calibri"/>
                <w:color w:val="0070C0"/>
                <w:u w:val="single"/>
              </w:rPr>
            </w:pPr>
            <w:hyperlink r:id="rId12" w:history="1">
              <w:r w:rsidR="00B93997" w:rsidRPr="00B93997">
                <w:rPr>
                  <w:rFonts w:ascii="Calibri" w:hAnsi="Calibri" w:cs="Calibri"/>
                  <w:color w:val="0070C0"/>
                  <w:u w:val="single"/>
                </w:rPr>
                <w:t>Denise.Ehnes@CVSHealth.com</w:t>
              </w:r>
            </w:hyperlink>
          </w:p>
        </w:tc>
        <w:tc>
          <w:tcPr>
            <w:tcW w:w="3200" w:type="dxa"/>
            <w:tcBorders>
              <w:top w:val="nil"/>
              <w:left w:val="nil"/>
              <w:bottom w:val="single" w:sz="4" w:space="0" w:color="auto"/>
              <w:right w:val="single" w:sz="4" w:space="0" w:color="auto"/>
            </w:tcBorders>
            <w:shd w:val="clear" w:color="auto" w:fill="auto"/>
            <w:vAlign w:val="center"/>
            <w:hideMark/>
          </w:tcPr>
          <w:p w14:paraId="56A7168A"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Vendor &amp; Service Provider Payment</w:t>
            </w:r>
          </w:p>
        </w:tc>
      </w:tr>
      <w:tr w:rsidR="00B93997" w:rsidRPr="00B93997" w14:paraId="70A0CE06" w14:textId="77777777" w:rsidTr="00EE1D8D">
        <w:trPr>
          <w:trHeight w:val="58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FB2E94D"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 xml:space="preserve">Timothy Gardner             </w:t>
            </w:r>
            <w:r w:rsidRPr="00B93997">
              <w:rPr>
                <w:rFonts w:ascii="Calibri" w:hAnsi="Calibri" w:cs="Calibri"/>
                <w:color w:val="000000"/>
                <w:sz w:val="22"/>
                <w:szCs w:val="22"/>
              </w:rPr>
              <w:t>Analyst, DI Supply Chain</w:t>
            </w:r>
          </w:p>
        </w:tc>
        <w:tc>
          <w:tcPr>
            <w:tcW w:w="3740" w:type="dxa"/>
            <w:tcBorders>
              <w:top w:val="nil"/>
              <w:left w:val="nil"/>
              <w:bottom w:val="single" w:sz="4" w:space="0" w:color="auto"/>
              <w:right w:val="single" w:sz="4" w:space="0" w:color="auto"/>
            </w:tcBorders>
            <w:shd w:val="clear" w:color="auto" w:fill="auto"/>
            <w:vAlign w:val="center"/>
            <w:hideMark/>
          </w:tcPr>
          <w:p w14:paraId="4DAD0211" w14:textId="77777777" w:rsidR="00B93997" w:rsidRPr="00B93997" w:rsidRDefault="00AD7D4F" w:rsidP="00B93997">
            <w:pPr>
              <w:rPr>
                <w:rFonts w:ascii="Calibri" w:hAnsi="Calibri" w:cs="Calibri"/>
                <w:color w:val="0070C0"/>
                <w:u w:val="single"/>
              </w:rPr>
            </w:pPr>
            <w:hyperlink r:id="rId13" w:history="1">
              <w:r w:rsidR="00B93997" w:rsidRPr="00B93997">
                <w:rPr>
                  <w:rFonts w:ascii="Calibri" w:hAnsi="Calibri" w:cs="Calibri"/>
                  <w:color w:val="0070C0"/>
                  <w:u w:val="single"/>
                </w:rPr>
                <w:t>timothy.gardner2@cvshealth.com</w:t>
              </w:r>
            </w:hyperlink>
          </w:p>
        </w:tc>
        <w:tc>
          <w:tcPr>
            <w:tcW w:w="3200" w:type="dxa"/>
            <w:tcBorders>
              <w:top w:val="nil"/>
              <w:left w:val="nil"/>
              <w:bottom w:val="single" w:sz="4" w:space="0" w:color="auto"/>
              <w:right w:val="single" w:sz="4" w:space="0" w:color="auto"/>
            </w:tcBorders>
            <w:shd w:val="clear" w:color="auto" w:fill="auto"/>
            <w:vAlign w:val="center"/>
            <w:hideMark/>
          </w:tcPr>
          <w:p w14:paraId="013530E1"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Supply Chain &amp; Distribution Center Liaison</w:t>
            </w:r>
          </w:p>
        </w:tc>
      </w:tr>
      <w:tr w:rsidR="00B93997" w:rsidRPr="00B93997" w14:paraId="3E0209D2" w14:textId="77777777" w:rsidTr="00EE1D8D">
        <w:trPr>
          <w:trHeight w:val="58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40CB56A"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 xml:space="preserve">Joseph Kenny                           </w:t>
            </w:r>
            <w:r w:rsidRPr="00B93997">
              <w:rPr>
                <w:rFonts w:ascii="Calibri" w:hAnsi="Calibri" w:cs="Calibri"/>
                <w:color w:val="000000"/>
                <w:sz w:val="22"/>
                <w:szCs w:val="22"/>
              </w:rPr>
              <w:t>Geodis Int Consultant</w:t>
            </w:r>
          </w:p>
        </w:tc>
        <w:tc>
          <w:tcPr>
            <w:tcW w:w="3740" w:type="dxa"/>
            <w:tcBorders>
              <w:top w:val="nil"/>
              <w:left w:val="nil"/>
              <w:bottom w:val="single" w:sz="4" w:space="0" w:color="auto"/>
              <w:right w:val="single" w:sz="4" w:space="0" w:color="auto"/>
            </w:tcBorders>
            <w:shd w:val="clear" w:color="auto" w:fill="auto"/>
            <w:vAlign w:val="center"/>
            <w:hideMark/>
          </w:tcPr>
          <w:p w14:paraId="569884D7" w14:textId="77777777" w:rsidR="00B93997" w:rsidRPr="00B93997" w:rsidRDefault="00AD7D4F" w:rsidP="00B93997">
            <w:pPr>
              <w:rPr>
                <w:rFonts w:ascii="Calibri" w:hAnsi="Calibri" w:cs="Calibri"/>
                <w:color w:val="0070C0"/>
                <w:u w:val="single"/>
              </w:rPr>
            </w:pPr>
            <w:hyperlink r:id="rId14" w:history="1">
              <w:r w:rsidR="00B93997" w:rsidRPr="00B93997">
                <w:rPr>
                  <w:rFonts w:ascii="Calibri" w:hAnsi="Calibri" w:cs="Calibri"/>
                  <w:color w:val="0070C0"/>
                  <w:u w:val="single"/>
                </w:rPr>
                <w:t>Joseph.kenny@geodis.com  joseph.kenny@cvshealth.com</w:t>
              </w:r>
            </w:hyperlink>
          </w:p>
        </w:tc>
        <w:tc>
          <w:tcPr>
            <w:tcW w:w="3200" w:type="dxa"/>
            <w:tcBorders>
              <w:top w:val="nil"/>
              <w:left w:val="nil"/>
              <w:bottom w:val="single" w:sz="4" w:space="0" w:color="auto"/>
              <w:right w:val="single" w:sz="4" w:space="0" w:color="auto"/>
            </w:tcBorders>
            <w:shd w:val="clear" w:color="auto" w:fill="auto"/>
            <w:vAlign w:val="center"/>
            <w:hideMark/>
          </w:tcPr>
          <w:p w14:paraId="342D0413"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 xml:space="preserve">On-site Trade Compliance </w:t>
            </w:r>
          </w:p>
        </w:tc>
      </w:tr>
      <w:tr w:rsidR="00B93997" w:rsidRPr="00B93997" w14:paraId="25EA8555" w14:textId="77777777" w:rsidTr="00EE1D8D">
        <w:trPr>
          <w:trHeight w:val="58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3F8A9D"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Elizabeth Roddick</w:t>
            </w:r>
            <w:r w:rsidRPr="00B93997">
              <w:rPr>
                <w:rFonts w:ascii="Calibri" w:hAnsi="Calibri" w:cs="Calibri"/>
                <w:color w:val="000000"/>
                <w:sz w:val="22"/>
                <w:szCs w:val="22"/>
              </w:rPr>
              <w:t xml:space="preserve">                     Yusen Logistics Consultant                                           </w:t>
            </w:r>
          </w:p>
        </w:tc>
        <w:tc>
          <w:tcPr>
            <w:tcW w:w="3740" w:type="dxa"/>
            <w:tcBorders>
              <w:top w:val="nil"/>
              <w:left w:val="nil"/>
              <w:bottom w:val="single" w:sz="4" w:space="0" w:color="auto"/>
              <w:right w:val="single" w:sz="4" w:space="0" w:color="auto"/>
            </w:tcBorders>
            <w:shd w:val="clear" w:color="auto" w:fill="auto"/>
            <w:vAlign w:val="center"/>
            <w:hideMark/>
          </w:tcPr>
          <w:p w14:paraId="73B59441" w14:textId="77777777" w:rsidR="00B93997" w:rsidRPr="00B93997" w:rsidRDefault="00AD7D4F" w:rsidP="00B93997">
            <w:pPr>
              <w:rPr>
                <w:rFonts w:ascii="Calibri" w:hAnsi="Calibri" w:cs="Calibri"/>
                <w:color w:val="0070C0"/>
                <w:u w:val="single"/>
              </w:rPr>
            </w:pPr>
            <w:hyperlink r:id="rId15" w:history="1">
              <w:r w:rsidR="00B93997" w:rsidRPr="00B93997">
                <w:rPr>
                  <w:rFonts w:ascii="Calibri" w:hAnsi="Calibri" w:cs="Calibri"/>
                  <w:color w:val="0070C0"/>
                  <w:u w:val="single"/>
                </w:rPr>
                <w:t xml:space="preserve">Elizabeth.Roddick@us.yusen-logistics.com  </w:t>
              </w:r>
            </w:hyperlink>
          </w:p>
        </w:tc>
        <w:tc>
          <w:tcPr>
            <w:tcW w:w="3200" w:type="dxa"/>
            <w:tcBorders>
              <w:top w:val="nil"/>
              <w:left w:val="nil"/>
              <w:bottom w:val="single" w:sz="4" w:space="0" w:color="auto"/>
              <w:right w:val="single" w:sz="4" w:space="0" w:color="auto"/>
            </w:tcBorders>
            <w:shd w:val="clear" w:color="auto" w:fill="auto"/>
            <w:vAlign w:val="center"/>
            <w:hideMark/>
          </w:tcPr>
          <w:p w14:paraId="18057F1F"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On-Site Shipping &amp; Consolidation</w:t>
            </w:r>
          </w:p>
        </w:tc>
      </w:tr>
      <w:tr w:rsidR="00B93997" w:rsidRPr="00B93997" w14:paraId="4B180E3B" w14:textId="77777777" w:rsidTr="00EE1D8D">
        <w:trPr>
          <w:trHeight w:val="58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109C2C8"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 xml:space="preserve">Peter Lee                                 </w:t>
            </w:r>
            <w:r w:rsidRPr="00B93997">
              <w:rPr>
                <w:rFonts w:ascii="Calibri" w:hAnsi="Calibri" w:cs="Calibri"/>
                <w:color w:val="000000"/>
                <w:sz w:val="22"/>
                <w:szCs w:val="22"/>
              </w:rPr>
              <w:t>Director, Quality Assurance</w:t>
            </w:r>
          </w:p>
        </w:tc>
        <w:tc>
          <w:tcPr>
            <w:tcW w:w="3740" w:type="dxa"/>
            <w:tcBorders>
              <w:top w:val="nil"/>
              <w:left w:val="nil"/>
              <w:bottom w:val="single" w:sz="4" w:space="0" w:color="auto"/>
              <w:right w:val="single" w:sz="4" w:space="0" w:color="auto"/>
            </w:tcBorders>
            <w:shd w:val="clear" w:color="auto" w:fill="auto"/>
            <w:vAlign w:val="center"/>
            <w:hideMark/>
          </w:tcPr>
          <w:p w14:paraId="5E822F46" w14:textId="77777777" w:rsidR="00B93997" w:rsidRPr="00B93997" w:rsidRDefault="00AD7D4F" w:rsidP="00B93997">
            <w:pPr>
              <w:rPr>
                <w:rFonts w:ascii="Calibri" w:hAnsi="Calibri" w:cs="Calibri"/>
                <w:color w:val="0070C0"/>
                <w:u w:val="single"/>
              </w:rPr>
            </w:pPr>
            <w:hyperlink r:id="rId16" w:history="1">
              <w:r w:rsidR="00B93997" w:rsidRPr="00B93997">
                <w:rPr>
                  <w:rFonts w:ascii="Calibri" w:hAnsi="Calibri" w:cs="Calibri"/>
                  <w:color w:val="0070C0"/>
                  <w:u w:val="single"/>
                </w:rPr>
                <w:t>Peter.Lee3@CVSHealth.com</w:t>
              </w:r>
            </w:hyperlink>
          </w:p>
        </w:tc>
        <w:tc>
          <w:tcPr>
            <w:tcW w:w="3200" w:type="dxa"/>
            <w:tcBorders>
              <w:top w:val="nil"/>
              <w:left w:val="nil"/>
              <w:bottom w:val="single" w:sz="4" w:space="0" w:color="auto"/>
              <w:right w:val="single" w:sz="4" w:space="0" w:color="auto"/>
            </w:tcBorders>
            <w:shd w:val="clear" w:color="auto" w:fill="auto"/>
            <w:vAlign w:val="center"/>
            <w:hideMark/>
          </w:tcPr>
          <w:p w14:paraId="435C683F"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Social Compliance &amp; CTPAT Factory Audits</w:t>
            </w:r>
          </w:p>
        </w:tc>
      </w:tr>
      <w:tr w:rsidR="00B93997" w:rsidRPr="00B93997" w14:paraId="3514D448" w14:textId="77777777" w:rsidTr="00EE1D8D">
        <w:trPr>
          <w:trHeight w:val="58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4E6C300"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Scott MacLennan</w:t>
            </w:r>
            <w:r w:rsidRPr="00B93997">
              <w:rPr>
                <w:rFonts w:ascii="Calibri" w:hAnsi="Calibri" w:cs="Calibri"/>
                <w:color w:val="000000"/>
                <w:sz w:val="22"/>
                <w:szCs w:val="22"/>
              </w:rPr>
              <w:t xml:space="preserve">                                                                         Director, Product Assurance</w:t>
            </w:r>
          </w:p>
        </w:tc>
        <w:tc>
          <w:tcPr>
            <w:tcW w:w="3740" w:type="dxa"/>
            <w:tcBorders>
              <w:top w:val="nil"/>
              <w:left w:val="nil"/>
              <w:bottom w:val="single" w:sz="4" w:space="0" w:color="auto"/>
              <w:right w:val="single" w:sz="4" w:space="0" w:color="auto"/>
            </w:tcBorders>
            <w:shd w:val="clear" w:color="auto" w:fill="auto"/>
            <w:vAlign w:val="center"/>
            <w:hideMark/>
          </w:tcPr>
          <w:p w14:paraId="53D3C179" w14:textId="77777777" w:rsidR="00B93997" w:rsidRPr="00B93997" w:rsidRDefault="00AD7D4F" w:rsidP="00B93997">
            <w:pPr>
              <w:rPr>
                <w:rFonts w:ascii="Calibri" w:hAnsi="Calibri" w:cs="Calibri"/>
                <w:color w:val="0070C0"/>
                <w:u w:val="single"/>
              </w:rPr>
            </w:pPr>
            <w:hyperlink r:id="rId17" w:history="1">
              <w:r w:rsidR="00B93997" w:rsidRPr="00B93997">
                <w:rPr>
                  <w:rFonts w:ascii="Calibri" w:hAnsi="Calibri" w:cs="Calibri"/>
                  <w:color w:val="0070C0"/>
                  <w:u w:val="single"/>
                </w:rPr>
                <w:t>Scott.MacLennan@CVSHealth.com</w:t>
              </w:r>
            </w:hyperlink>
          </w:p>
        </w:tc>
        <w:tc>
          <w:tcPr>
            <w:tcW w:w="3200" w:type="dxa"/>
            <w:tcBorders>
              <w:top w:val="nil"/>
              <w:left w:val="nil"/>
              <w:bottom w:val="single" w:sz="4" w:space="0" w:color="auto"/>
              <w:right w:val="single" w:sz="4" w:space="0" w:color="auto"/>
            </w:tcBorders>
            <w:shd w:val="clear" w:color="auto" w:fill="auto"/>
            <w:vAlign w:val="center"/>
            <w:hideMark/>
          </w:tcPr>
          <w:p w14:paraId="7DB21D23"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Store Brands Product Testing</w:t>
            </w:r>
          </w:p>
        </w:tc>
      </w:tr>
      <w:tr w:rsidR="00B93997" w:rsidRPr="00B93997" w14:paraId="134BA22F" w14:textId="77777777" w:rsidTr="00EE1D8D">
        <w:trPr>
          <w:trHeight w:val="87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209EB3"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 xml:space="preserve">Dustin Burns                                 </w:t>
            </w:r>
            <w:r w:rsidRPr="00B93997">
              <w:rPr>
                <w:rFonts w:ascii="Calibri" w:hAnsi="Calibri" w:cs="Calibri"/>
                <w:color w:val="000000"/>
                <w:sz w:val="22"/>
                <w:szCs w:val="22"/>
              </w:rPr>
              <w:t xml:space="preserve">  </w:t>
            </w:r>
            <w:r w:rsidRPr="00B93997">
              <w:rPr>
                <w:rFonts w:ascii="Calibri" w:hAnsi="Calibri" w:cs="Calibri"/>
                <w:b/>
                <w:bCs/>
                <w:color w:val="000000"/>
                <w:sz w:val="22"/>
                <w:szCs w:val="22"/>
              </w:rPr>
              <w:t xml:space="preserve"> </w:t>
            </w:r>
            <w:r w:rsidRPr="00B93997">
              <w:rPr>
                <w:rFonts w:ascii="Calibri" w:hAnsi="Calibri" w:cs="Calibri"/>
                <w:color w:val="000000"/>
                <w:sz w:val="22"/>
                <w:szCs w:val="22"/>
              </w:rPr>
              <w:t xml:space="preserve">Sr. </w:t>
            </w:r>
            <w:proofErr w:type="spellStart"/>
            <w:r w:rsidRPr="00B93997">
              <w:rPr>
                <w:rFonts w:ascii="Calibri" w:hAnsi="Calibri" w:cs="Calibri"/>
                <w:color w:val="000000"/>
                <w:sz w:val="22"/>
                <w:szCs w:val="22"/>
              </w:rPr>
              <w:t>Mgr</w:t>
            </w:r>
            <w:proofErr w:type="spellEnd"/>
            <w:r w:rsidRPr="00B93997">
              <w:rPr>
                <w:rFonts w:ascii="Calibri" w:hAnsi="Calibri" w:cs="Calibri"/>
                <w:color w:val="000000"/>
                <w:sz w:val="22"/>
                <w:szCs w:val="22"/>
              </w:rPr>
              <w:t>, Social Compliance &amp; CTPAT</w:t>
            </w:r>
          </w:p>
        </w:tc>
        <w:tc>
          <w:tcPr>
            <w:tcW w:w="3740" w:type="dxa"/>
            <w:tcBorders>
              <w:top w:val="nil"/>
              <w:left w:val="nil"/>
              <w:bottom w:val="single" w:sz="4" w:space="0" w:color="auto"/>
              <w:right w:val="single" w:sz="4" w:space="0" w:color="auto"/>
            </w:tcBorders>
            <w:shd w:val="clear" w:color="auto" w:fill="auto"/>
            <w:vAlign w:val="center"/>
            <w:hideMark/>
          </w:tcPr>
          <w:p w14:paraId="2D754359" w14:textId="77777777" w:rsidR="00B93997" w:rsidRPr="00B93997" w:rsidRDefault="00B93997" w:rsidP="00B93997">
            <w:pPr>
              <w:rPr>
                <w:rFonts w:ascii="Calibri" w:hAnsi="Calibri" w:cs="Calibri"/>
                <w:color w:val="0070C0"/>
                <w:u w:val="single"/>
              </w:rPr>
            </w:pPr>
            <w:r w:rsidRPr="00B93997">
              <w:rPr>
                <w:rFonts w:ascii="Calibri" w:hAnsi="Calibri" w:cs="Calibri"/>
                <w:color w:val="0070C0"/>
                <w:u w:val="single"/>
              </w:rPr>
              <w:t>Dustin.Burns@cvshealth.com</w:t>
            </w:r>
          </w:p>
        </w:tc>
        <w:tc>
          <w:tcPr>
            <w:tcW w:w="3200" w:type="dxa"/>
            <w:tcBorders>
              <w:top w:val="nil"/>
              <w:left w:val="nil"/>
              <w:bottom w:val="single" w:sz="4" w:space="0" w:color="auto"/>
              <w:right w:val="single" w:sz="4" w:space="0" w:color="auto"/>
            </w:tcBorders>
            <w:shd w:val="clear" w:color="auto" w:fill="auto"/>
            <w:vAlign w:val="center"/>
            <w:hideMark/>
          </w:tcPr>
          <w:p w14:paraId="06A56CCD"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 xml:space="preserve">Social Compliance &amp; CTPAT </w:t>
            </w:r>
          </w:p>
        </w:tc>
      </w:tr>
      <w:tr w:rsidR="00B93997" w:rsidRPr="00B93997" w14:paraId="132A69AD" w14:textId="77777777" w:rsidTr="00EE1D8D">
        <w:trPr>
          <w:trHeight w:val="290"/>
        </w:trPr>
        <w:tc>
          <w:tcPr>
            <w:tcW w:w="2920" w:type="dxa"/>
            <w:tcBorders>
              <w:top w:val="single" w:sz="4" w:space="0" w:color="auto"/>
              <w:left w:val="single" w:sz="4" w:space="0" w:color="auto"/>
              <w:right w:val="single" w:sz="4" w:space="0" w:color="auto"/>
            </w:tcBorders>
            <w:shd w:val="clear" w:color="auto" w:fill="auto"/>
            <w:vAlign w:val="center"/>
            <w:hideMark/>
          </w:tcPr>
          <w:p w14:paraId="579990E8"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 xml:space="preserve">Ryan Glin </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3958F816" w14:textId="77777777" w:rsidR="00B93997" w:rsidRPr="00B93997" w:rsidRDefault="00B93997" w:rsidP="00B93997">
            <w:pPr>
              <w:rPr>
                <w:rFonts w:ascii="Calibri" w:hAnsi="Calibri" w:cs="Calibri"/>
                <w:color w:val="0070C0"/>
                <w:u w:val="single"/>
              </w:rPr>
            </w:pPr>
            <w:r w:rsidRPr="00B93997">
              <w:rPr>
                <w:rFonts w:ascii="Calibri" w:hAnsi="Calibri" w:cs="Calibri"/>
                <w:color w:val="0070C0"/>
                <w:u w:val="single"/>
              </w:rPr>
              <w:t>Ryan.Glin@cvshealth.com</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25323BBC"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Store Brands GMP/TAP Factory Audit</w:t>
            </w:r>
          </w:p>
        </w:tc>
      </w:tr>
      <w:tr w:rsidR="00B93997" w:rsidRPr="00B93997" w14:paraId="62DE4DD0" w14:textId="77777777" w:rsidTr="00EE1D8D">
        <w:trPr>
          <w:trHeight w:val="58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D24C52C"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Sr. Manager, Facility Audit Compliance</w:t>
            </w:r>
          </w:p>
        </w:tc>
        <w:tc>
          <w:tcPr>
            <w:tcW w:w="3740" w:type="dxa"/>
            <w:vMerge/>
            <w:tcBorders>
              <w:top w:val="nil"/>
              <w:left w:val="single" w:sz="4" w:space="0" w:color="auto"/>
              <w:bottom w:val="single" w:sz="4" w:space="0" w:color="auto"/>
              <w:right w:val="single" w:sz="4" w:space="0" w:color="auto"/>
            </w:tcBorders>
            <w:vAlign w:val="center"/>
            <w:hideMark/>
          </w:tcPr>
          <w:p w14:paraId="66AD1315" w14:textId="77777777" w:rsidR="00B93997" w:rsidRPr="00B93997" w:rsidRDefault="00B93997" w:rsidP="00B93997">
            <w:pPr>
              <w:rPr>
                <w:rFonts w:ascii="Calibri" w:hAnsi="Calibri" w:cs="Calibri"/>
                <w:color w:val="0070C0"/>
                <w:u w:val="single"/>
              </w:rPr>
            </w:pPr>
          </w:p>
        </w:tc>
        <w:tc>
          <w:tcPr>
            <w:tcW w:w="3200" w:type="dxa"/>
            <w:vMerge/>
            <w:tcBorders>
              <w:top w:val="nil"/>
              <w:left w:val="single" w:sz="4" w:space="0" w:color="auto"/>
              <w:bottom w:val="single" w:sz="4" w:space="0" w:color="auto"/>
              <w:right w:val="single" w:sz="4" w:space="0" w:color="auto"/>
            </w:tcBorders>
            <w:vAlign w:val="center"/>
            <w:hideMark/>
          </w:tcPr>
          <w:p w14:paraId="18C1EE43" w14:textId="77777777" w:rsidR="00B93997" w:rsidRPr="00B93997" w:rsidRDefault="00B93997" w:rsidP="00B93997">
            <w:pPr>
              <w:rPr>
                <w:rFonts w:ascii="Calibri" w:hAnsi="Calibri" w:cs="Calibri"/>
                <w:color w:val="000000"/>
                <w:sz w:val="22"/>
                <w:szCs w:val="22"/>
              </w:rPr>
            </w:pPr>
          </w:p>
        </w:tc>
      </w:tr>
      <w:tr w:rsidR="00B93997" w:rsidRPr="00B93997" w14:paraId="3539A05F" w14:textId="77777777" w:rsidTr="00EE1D8D">
        <w:trPr>
          <w:trHeight w:val="290"/>
        </w:trPr>
        <w:tc>
          <w:tcPr>
            <w:tcW w:w="2920" w:type="dxa"/>
            <w:tcBorders>
              <w:top w:val="single" w:sz="4" w:space="0" w:color="auto"/>
              <w:left w:val="single" w:sz="4" w:space="0" w:color="auto"/>
              <w:right w:val="single" w:sz="4" w:space="0" w:color="auto"/>
            </w:tcBorders>
            <w:shd w:val="clear" w:color="000000" w:fill="FFFFFF"/>
            <w:vAlign w:val="center"/>
            <w:hideMark/>
          </w:tcPr>
          <w:p w14:paraId="055C1DBA"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 xml:space="preserve">Jennifer Bonilla               </w:t>
            </w:r>
          </w:p>
        </w:tc>
        <w:tc>
          <w:tcPr>
            <w:tcW w:w="37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ED1108" w14:textId="77777777" w:rsidR="00B93997" w:rsidRPr="00B93997" w:rsidRDefault="00AD7D4F" w:rsidP="00B93997">
            <w:pPr>
              <w:rPr>
                <w:rFonts w:ascii="Calibri" w:hAnsi="Calibri" w:cs="Calibri"/>
                <w:color w:val="0070C0"/>
                <w:u w:val="single"/>
              </w:rPr>
            </w:pPr>
            <w:hyperlink r:id="rId18" w:history="1">
              <w:r w:rsidR="00B93997" w:rsidRPr="00B93997">
                <w:rPr>
                  <w:rFonts w:ascii="Calibri" w:hAnsi="Calibri" w:cs="Calibri"/>
                  <w:color w:val="0070C0"/>
                  <w:u w:val="single"/>
                </w:rPr>
                <w:t>Jennifer.bonilla@cvshealth.com</w:t>
              </w:r>
            </w:hyperlink>
          </w:p>
        </w:tc>
        <w:tc>
          <w:tcPr>
            <w:tcW w:w="32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B33D0B"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Store Brands GMP/TAP Factory Audit</w:t>
            </w:r>
          </w:p>
        </w:tc>
      </w:tr>
      <w:tr w:rsidR="00B93997" w:rsidRPr="00B93997" w14:paraId="70162EB6" w14:textId="77777777" w:rsidTr="00EE1D8D">
        <w:trPr>
          <w:trHeight w:val="580"/>
        </w:trPr>
        <w:tc>
          <w:tcPr>
            <w:tcW w:w="2920" w:type="dxa"/>
            <w:tcBorders>
              <w:top w:val="nil"/>
              <w:left w:val="single" w:sz="4" w:space="0" w:color="auto"/>
              <w:bottom w:val="single" w:sz="4" w:space="0" w:color="auto"/>
              <w:right w:val="single" w:sz="4" w:space="0" w:color="auto"/>
            </w:tcBorders>
            <w:shd w:val="clear" w:color="000000" w:fill="FFFFFF"/>
            <w:vAlign w:val="center"/>
            <w:hideMark/>
          </w:tcPr>
          <w:p w14:paraId="7ECA1A06"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UL Onsite Factory Assurance Project Specialist</w:t>
            </w:r>
          </w:p>
        </w:tc>
        <w:tc>
          <w:tcPr>
            <w:tcW w:w="3740" w:type="dxa"/>
            <w:vMerge/>
            <w:tcBorders>
              <w:top w:val="nil"/>
              <w:left w:val="single" w:sz="4" w:space="0" w:color="auto"/>
              <w:bottom w:val="single" w:sz="4" w:space="0" w:color="auto"/>
              <w:right w:val="single" w:sz="4" w:space="0" w:color="auto"/>
            </w:tcBorders>
            <w:vAlign w:val="center"/>
            <w:hideMark/>
          </w:tcPr>
          <w:p w14:paraId="2A555D41" w14:textId="77777777" w:rsidR="00B93997" w:rsidRPr="00B93997" w:rsidRDefault="00B93997" w:rsidP="00B93997">
            <w:pPr>
              <w:rPr>
                <w:rFonts w:ascii="Calibri" w:hAnsi="Calibri" w:cs="Calibri"/>
                <w:color w:val="0070C0"/>
                <w:u w:val="single"/>
              </w:rPr>
            </w:pPr>
          </w:p>
        </w:tc>
        <w:tc>
          <w:tcPr>
            <w:tcW w:w="3200" w:type="dxa"/>
            <w:vMerge/>
            <w:tcBorders>
              <w:top w:val="nil"/>
              <w:left w:val="single" w:sz="4" w:space="0" w:color="auto"/>
              <w:bottom w:val="single" w:sz="4" w:space="0" w:color="auto"/>
              <w:right w:val="single" w:sz="4" w:space="0" w:color="auto"/>
            </w:tcBorders>
            <w:vAlign w:val="center"/>
            <w:hideMark/>
          </w:tcPr>
          <w:p w14:paraId="27E750DE" w14:textId="77777777" w:rsidR="00B93997" w:rsidRPr="00B93997" w:rsidRDefault="00B93997" w:rsidP="00B93997">
            <w:pPr>
              <w:rPr>
                <w:rFonts w:ascii="Calibri" w:hAnsi="Calibri" w:cs="Calibri"/>
                <w:color w:val="000000"/>
                <w:sz w:val="22"/>
                <w:szCs w:val="22"/>
              </w:rPr>
            </w:pPr>
          </w:p>
        </w:tc>
      </w:tr>
      <w:tr w:rsidR="00B93997" w:rsidRPr="00B93997" w14:paraId="576D7DBF" w14:textId="77777777" w:rsidTr="00EE1D8D">
        <w:trPr>
          <w:trHeight w:val="870"/>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AE2B2"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 xml:space="preserve">Jonathan Blaquere                         </w:t>
            </w:r>
            <w:r w:rsidRPr="00B93997">
              <w:rPr>
                <w:rFonts w:ascii="Calibri" w:hAnsi="Calibri" w:cs="Calibri"/>
                <w:color w:val="000000"/>
                <w:sz w:val="22"/>
                <w:szCs w:val="22"/>
              </w:rPr>
              <w:t>Sr. Advisor, Store Brands Quality Assurance</w:t>
            </w:r>
          </w:p>
        </w:tc>
        <w:tc>
          <w:tcPr>
            <w:tcW w:w="3740" w:type="dxa"/>
            <w:tcBorders>
              <w:top w:val="nil"/>
              <w:left w:val="nil"/>
              <w:bottom w:val="single" w:sz="4" w:space="0" w:color="auto"/>
              <w:right w:val="single" w:sz="4" w:space="0" w:color="auto"/>
            </w:tcBorders>
            <w:shd w:val="clear" w:color="auto" w:fill="auto"/>
            <w:vAlign w:val="center"/>
            <w:hideMark/>
          </w:tcPr>
          <w:p w14:paraId="22A793C4" w14:textId="77777777" w:rsidR="00B93997" w:rsidRPr="00B93997" w:rsidRDefault="00AD7D4F" w:rsidP="00B93997">
            <w:pPr>
              <w:rPr>
                <w:rFonts w:ascii="Calibri" w:hAnsi="Calibri" w:cs="Calibri"/>
                <w:color w:val="0070C0"/>
                <w:u w:val="single"/>
              </w:rPr>
            </w:pPr>
            <w:hyperlink r:id="rId19" w:history="1">
              <w:r w:rsidR="00B93997" w:rsidRPr="00B93997">
                <w:rPr>
                  <w:rFonts w:ascii="Calibri" w:hAnsi="Calibri" w:cs="Calibri"/>
                  <w:color w:val="0070C0"/>
                  <w:u w:val="single"/>
                </w:rPr>
                <w:t>Jonathan.Blaquere@cvshealth.com</w:t>
              </w:r>
            </w:hyperlink>
          </w:p>
        </w:tc>
        <w:tc>
          <w:tcPr>
            <w:tcW w:w="3200" w:type="dxa"/>
            <w:tcBorders>
              <w:top w:val="nil"/>
              <w:left w:val="nil"/>
              <w:bottom w:val="single" w:sz="4" w:space="0" w:color="auto"/>
              <w:right w:val="single" w:sz="4" w:space="0" w:color="auto"/>
            </w:tcBorders>
            <w:shd w:val="clear" w:color="auto" w:fill="auto"/>
            <w:vAlign w:val="center"/>
            <w:hideMark/>
          </w:tcPr>
          <w:p w14:paraId="11DC9C86"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Store Brands/Import Product Testing</w:t>
            </w:r>
          </w:p>
        </w:tc>
      </w:tr>
      <w:tr w:rsidR="00B93997" w:rsidRPr="00B93997" w14:paraId="33D7EA96" w14:textId="77777777" w:rsidTr="00EE1D8D">
        <w:trPr>
          <w:trHeight w:val="880"/>
        </w:trPr>
        <w:tc>
          <w:tcPr>
            <w:tcW w:w="2920" w:type="dxa"/>
            <w:tcBorders>
              <w:top w:val="nil"/>
              <w:left w:val="single" w:sz="4" w:space="0" w:color="auto"/>
              <w:bottom w:val="single" w:sz="4" w:space="0" w:color="auto"/>
              <w:right w:val="single" w:sz="4" w:space="0" w:color="auto"/>
            </w:tcBorders>
            <w:shd w:val="clear" w:color="000000" w:fill="FFFFFF"/>
            <w:vAlign w:val="center"/>
            <w:hideMark/>
          </w:tcPr>
          <w:p w14:paraId="1E7DE3A7" w14:textId="77777777" w:rsidR="00B93997" w:rsidRPr="00B93997" w:rsidRDefault="00B93997" w:rsidP="00B93997">
            <w:pPr>
              <w:rPr>
                <w:rFonts w:ascii="Calibri" w:hAnsi="Calibri" w:cs="Calibri"/>
                <w:b/>
                <w:bCs/>
                <w:color w:val="000000"/>
                <w:sz w:val="22"/>
                <w:szCs w:val="22"/>
              </w:rPr>
            </w:pPr>
            <w:r w:rsidRPr="00B93997">
              <w:rPr>
                <w:rFonts w:ascii="Calibri" w:hAnsi="Calibri" w:cs="Calibri"/>
                <w:b/>
                <w:bCs/>
                <w:color w:val="000000"/>
                <w:sz w:val="22"/>
                <w:szCs w:val="22"/>
              </w:rPr>
              <w:t xml:space="preserve">Debby Dutch                              </w:t>
            </w:r>
            <w:r w:rsidRPr="00B93997">
              <w:rPr>
                <w:rFonts w:ascii="Calibri" w:hAnsi="Calibri" w:cs="Calibri"/>
                <w:color w:val="000000"/>
                <w:sz w:val="22"/>
                <w:szCs w:val="22"/>
              </w:rPr>
              <w:t>Product Advisor, Store Brands Quality Assurance</w:t>
            </w:r>
          </w:p>
        </w:tc>
        <w:tc>
          <w:tcPr>
            <w:tcW w:w="3740" w:type="dxa"/>
            <w:tcBorders>
              <w:top w:val="nil"/>
              <w:left w:val="nil"/>
              <w:bottom w:val="single" w:sz="4" w:space="0" w:color="auto"/>
              <w:right w:val="single" w:sz="4" w:space="0" w:color="auto"/>
            </w:tcBorders>
            <w:shd w:val="clear" w:color="000000" w:fill="FFFFFF"/>
            <w:vAlign w:val="center"/>
            <w:hideMark/>
          </w:tcPr>
          <w:p w14:paraId="5E933A49" w14:textId="77777777" w:rsidR="00B93997" w:rsidRPr="00B93997" w:rsidRDefault="00AD7D4F" w:rsidP="00B93997">
            <w:pPr>
              <w:rPr>
                <w:rFonts w:ascii="Calibri" w:hAnsi="Calibri" w:cs="Calibri"/>
                <w:color w:val="0070C0"/>
                <w:u w:val="single"/>
              </w:rPr>
            </w:pPr>
            <w:hyperlink r:id="rId20" w:history="1">
              <w:r w:rsidR="00B93997" w:rsidRPr="00B93997">
                <w:rPr>
                  <w:rFonts w:ascii="Calibri" w:hAnsi="Calibri" w:cs="Calibri"/>
                  <w:color w:val="0070C0"/>
                  <w:u w:val="single"/>
                </w:rPr>
                <w:t>Debby.Dutch@cvshealth.com</w:t>
              </w:r>
            </w:hyperlink>
          </w:p>
        </w:tc>
        <w:tc>
          <w:tcPr>
            <w:tcW w:w="3200" w:type="dxa"/>
            <w:tcBorders>
              <w:top w:val="nil"/>
              <w:left w:val="nil"/>
              <w:bottom w:val="single" w:sz="4" w:space="0" w:color="auto"/>
              <w:right w:val="single" w:sz="4" w:space="0" w:color="auto"/>
            </w:tcBorders>
            <w:shd w:val="clear" w:color="000000" w:fill="FFFFFF"/>
            <w:vAlign w:val="center"/>
            <w:hideMark/>
          </w:tcPr>
          <w:p w14:paraId="512FDA56" w14:textId="77777777" w:rsidR="00B93997" w:rsidRPr="00B93997" w:rsidRDefault="00B93997" w:rsidP="00B93997">
            <w:pPr>
              <w:rPr>
                <w:rFonts w:ascii="Calibri" w:hAnsi="Calibri" w:cs="Calibri"/>
                <w:color w:val="000000"/>
                <w:sz w:val="22"/>
                <w:szCs w:val="22"/>
              </w:rPr>
            </w:pPr>
            <w:r w:rsidRPr="00B93997">
              <w:rPr>
                <w:rFonts w:ascii="Calibri" w:hAnsi="Calibri" w:cs="Calibri"/>
                <w:color w:val="000000"/>
                <w:sz w:val="22"/>
                <w:szCs w:val="22"/>
              </w:rPr>
              <w:t xml:space="preserve">Import Product Testing                </w:t>
            </w:r>
          </w:p>
        </w:tc>
      </w:tr>
    </w:tbl>
    <w:p w14:paraId="0B62D2BC" w14:textId="77777777" w:rsidR="00B77C68" w:rsidRPr="00B77C68" w:rsidRDefault="005917CE" w:rsidP="005917CE">
      <w:pPr>
        <w:spacing w:after="160" w:line="259" w:lineRule="auto"/>
        <w:ind w:left="2160"/>
        <w:jc w:val="both"/>
        <w:rPr>
          <w:rFonts w:asciiTheme="minorHAnsi" w:hAnsiTheme="minorHAnsi" w:cstheme="minorHAnsi"/>
          <w:sz w:val="22"/>
          <w:szCs w:val="22"/>
        </w:rPr>
      </w:pPr>
      <w:r w:rsidRPr="001E74B2">
        <w:rPr>
          <w:rFonts w:asciiTheme="minorHAnsi" w:eastAsiaTheme="minorHAnsi" w:hAnsiTheme="minorHAnsi" w:cstheme="minorHAnsi"/>
          <w:b/>
          <w:color w:val="FF0000"/>
          <w:sz w:val="28"/>
          <w:szCs w:val="28"/>
        </w:rPr>
        <w:t xml:space="preserve">CVS </w:t>
      </w:r>
      <w:r>
        <w:rPr>
          <w:rFonts w:asciiTheme="minorHAnsi" w:eastAsiaTheme="minorHAnsi" w:hAnsiTheme="minorHAnsi" w:cstheme="minorHAnsi"/>
          <w:b/>
          <w:sz w:val="28"/>
          <w:szCs w:val="28"/>
        </w:rPr>
        <w:t>CONSOLIDATION TERMS AND SHIPMENT WINDOW</w:t>
      </w:r>
    </w:p>
    <w:p w14:paraId="693B29B2" w14:textId="77777777" w:rsidR="00B77C68" w:rsidRPr="00B77C68" w:rsidRDefault="00B77C68" w:rsidP="00B77C68">
      <w:pPr>
        <w:pStyle w:val="Heading7"/>
        <w:rPr>
          <w:rFonts w:asciiTheme="minorHAnsi" w:hAnsiTheme="minorHAnsi" w:cstheme="minorHAnsi"/>
          <w:sz w:val="22"/>
          <w:szCs w:val="22"/>
        </w:rPr>
      </w:pPr>
      <w:bookmarkStart w:id="3" w:name="_Toc9491260"/>
      <w:r w:rsidRPr="00B77C68">
        <w:rPr>
          <w:rFonts w:asciiTheme="minorHAnsi" w:hAnsiTheme="minorHAnsi" w:cstheme="minorHAnsi"/>
          <w:sz w:val="22"/>
          <w:szCs w:val="22"/>
        </w:rPr>
        <w:t>CONSOLIDATION</w:t>
      </w:r>
      <w:bookmarkEnd w:id="3"/>
    </w:p>
    <w:p w14:paraId="1DBB82BC" w14:textId="77777777" w:rsidR="00B77C68" w:rsidRPr="00235EB4" w:rsidRDefault="00B77C68" w:rsidP="00B77C68">
      <w:pPr>
        <w:rPr>
          <w:rFonts w:asciiTheme="minorHAnsi" w:hAnsiTheme="minorHAnsi" w:cstheme="minorHAnsi"/>
          <w:sz w:val="16"/>
        </w:rPr>
      </w:pPr>
    </w:p>
    <w:p w14:paraId="3D931D72" w14:textId="77777777" w:rsidR="00B77C68" w:rsidRPr="00B77C68" w:rsidRDefault="00B77C68" w:rsidP="00B77C68">
      <w:pPr>
        <w:pStyle w:val="Document1"/>
        <w:keepNext w:val="0"/>
        <w:keepLines w:val="0"/>
        <w:numPr>
          <w:ilvl w:val="12"/>
          <w:numId w:val="0"/>
        </w:numPr>
        <w:tabs>
          <w:tab w:val="clear" w:pos="-720"/>
        </w:tabs>
        <w:suppressAutoHyphens w:val="0"/>
        <w:rPr>
          <w:rFonts w:asciiTheme="minorHAnsi" w:hAnsiTheme="minorHAnsi" w:cstheme="minorHAnsi"/>
          <w:sz w:val="22"/>
          <w:szCs w:val="22"/>
        </w:rPr>
      </w:pPr>
      <w:r w:rsidRPr="00B77C68">
        <w:rPr>
          <w:rFonts w:asciiTheme="minorHAnsi" w:hAnsiTheme="minorHAnsi" w:cstheme="minorHAnsi"/>
          <w:sz w:val="22"/>
          <w:szCs w:val="22"/>
        </w:rPr>
        <w:t xml:space="preserve">Yusen Logistics is CVS’ designated </w:t>
      </w:r>
      <w:r w:rsidR="00C034E7">
        <w:rPr>
          <w:rFonts w:asciiTheme="minorHAnsi" w:hAnsiTheme="minorHAnsi" w:cstheme="minorHAnsi"/>
          <w:sz w:val="22"/>
          <w:szCs w:val="22"/>
        </w:rPr>
        <w:t xml:space="preserve">Freight Forwarder / </w:t>
      </w:r>
      <w:r w:rsidRPr="00B77C68">
        <w:rPr>
          <w:rFonts w:asciiTheme="minorHAnsi" w:hAnsiTheme="minorHAnsi" w:cstheme="minorHAnsi"/>
          <w:sz w:val="22"/>
          <w:szCs w:val="22"/>
        </w:rPr>
        <w:t>Logistics Provider for all origin points and performs the following:</w:t>
      </w:r>
    </w:p>
    <w:p w14:paraId="4FDD6C44" w14:textId="77777777" w:rsidR="00B77C68" w:rsidRPr="00B77C68" w:rsidRDefault="00B77C68" w:rsidP="00B77C68">
      <w:pPr>
        <w:numPr>
          <w:ilvl w:val="0"/>
          <w:numId w:val="1"/>
        </w:numPr>
        <w:rPr>
          <w:rFonts w:asciiTheme="minorHAnsi" w:hAnsiTheme="minorHAnsi" w:cstheme="minorHAnsi"/>
          <w:sz w:val="22"/>
          <w:szCs w:val="22"/>
        </w:rPr>
      </w:pPr>
      <w:r w:rsidRPr="00B77C68">
        <w:rPr>
          <w:rFonts w:asciiTheme="minorHAnsi" w:hAnsiTheme="minorHAnsi" w:cstheme="minorHAnsi"/>
          <w:sz w:val="22"/>
          <w:szCs w:val="22"/>
        </w:rPr>
        <w:t xml:space="preserve">Receives all cargo according to CVS Purchase Order </w:t>
      </w:r>
      <w:proofErr w:type="gramStart"/>
      <w:r w:rsidRPr="00B77C68">
        <w:rPr>
          <w:rFonts w:asciiTheme="minorHAnsi" w:hAnsiTheme="minorHAnsi" w:cstheme="minorHAnsi"/>
          <w:sz w:val="22"/>
          <w:szCs w:val="22"/>
        </w:rPr>
        <w:t>specifications</w:t>
      </w:r>
      <w:proofErr w:type="gramEnd"/>
    </w:p>
    <w:p w14:paraId="7C8F3BF9" w14:textId="77777777" w:rsidR="00B77C68" w:rsidRPr="00B77C68" w:rsidRDefault="00B77C68" w:rsidP="00B77C68">
      <w:pPr>
        <w:numPr>
          <w:ilvl w:val="0"/>
          <w:numId w:val="1"/>
        </w:numPr>
        <w:rPr>
          <w:rFonts w:asciiTheme="minorHAnsi" w:hAnsiTheme="minorHAnsi" w:cstheme="minorHAnsi"/>
          <w:sz w:val="22"/>
          <w:szCs w:val="22"/>
        </w:rPr>
      </w:pPr>
      <w:r w:rsidRPr="00B77C68">
        <w:rPr>
          <w:rFonts w:asciiTheme="minorHAnsi" w:hAnsiTheme="minorHAnsi" w:cstheme="minorHAnsi"/>
          <w:sz w:val="22"/>
          <w:szCs w:val="22"/>
        </w:rPr>
        <w:t xml:space="preserve">Verify required export and import </w:t>
      </w:r>
      <w:proofErr w:type="gramStart"/>
      <w:r w:rsidRPr="00B77C68">
        <w:rPr>
          <w:rFonts w:asciiTheme="minorHAnsi" w:hAnsiTheme="minorHAnsi" w:cstheme="minorHAnsi"/>
          <w:sz w:val="22"/>
          <w:szCs w:val="22"/>
        </w:rPr>
        <w:t>documents</w:t>
      </w:r>
      <w:proofErr w:type="gramEnd"/>
    </w:p>
    <w:p w14:paraId="1DFCC668" w14:textId="77777777" w:rsidR="00B77C68" w:rsidRPr="00B77C68" w:rsidRDefault="00B77C68" w:rsidP="00B77C68">
      <w:pPr>
        <w:numPr>
          <w:ilvl w:val="0"/>
          <w:numId w:val="1"/>
        </w:numPr>
        <w:rPr>
          <w:rFonts w:asciiTheme="minorHAnsi" w:hAnsiTheme="minorHAnsi" w:cstheme="minorHAnsi"/>
          <w:sz w:val="22"/>
          <w:szCs w:val="22"/>
        </w:rPr>
      </w:pPr>
      <w:r w:rsidRPr="00B77C68">
        <w:rPr>
          <w:rFonts w:asciiTheme="minorHAnsi" w:hAnsiTheme="minorHAnsi" w:cstheme="minorHAnsi"/>
          <w:sz w:val="22"/>
          <w:szCs w:val="22"/>
        </w:rPr>
        <w:t>Issue all Forwarders Cargo Receipts (FCR)</w:t>
      </w:r>
    </w:p>
    <w:p w14:paraId="05543C82" w14:textId="77777777" w:rsidR="00B77C68" w:rsidRPr="00B77C68" w:rsidRDefault="00B77C68" w:rsidP="00B77C68">
      <w:pPr>
        <w:numPr>
          <w:ilvl w:val="0"/>
          <w:numId w:val="1"/>
        </w:numPr>
        <w:rPr>
          <w:rFonts w:asciiTheme="minorHAnsi" w:hAnsiTheme="minorHAnsi" w:cstheme="minorHAnsi"/>
          <w:sz w:val="22"/>
          <w:szCs w:val="22"/>
        </w:rPr>
      </w:pPr>
      <w:r w:rsidRPr="00B77C68">
        <w:rPr>
          <w:rFonts w:asciiTheme="minorHAnsi" w:hAnsiTheme="minorHAnsi" w:cstheme="minorHAnsi"/>
          <w:sz w:val="22"/>
          <w:szCs w:val="22"/>
        </w:rPr>
        <w:t>Arrange for all Ocean Bills of Lading</w:t>
      </w:r>
    </w:p>
    <w:p w14:paraId="0BA1E799" w14:textId="3734967F" w:rsidR="00B77C68" w:rsidRPr="006648E0" w:rsidRDefault="00B77C68" w:rsidP="00B77C68">
      <w:pPr>
        <w:numPr>
          <w:ilvl w:val="0"/>
          <w:numId w:val="4"/>
        </w:numPr>
        <w:rPr>
          <w:rFonts w:asciiTheme="minorHAnsi" w:hAnsiTheme="minorHAnsi" w:cstheme="minorHAnsi"/>
        </w:rPr>
      </w:pPr>
      <w:r w:rsidRPr="00B77C68">
        <w:rPr>
          <w:rFonts w:asciiTheme="minorHAnsi" w:hAnsiTheme="minorHAnsi" w:cstheme="minorHAnsi"/>
          <w:sz w:val="22"/>
          <w:szCs w:val="22"/>
        </w:rPr>
        <w:t xml:space="preserve">CVS requires that all cargo be delivered at the supplier’s expense to the consolidation point </w:t>
      </w:r>
      <w:r w:rsidR="00561FF5">
        <w:rPr>
          <w:rFonts w:asciiTheme="minorHAnsi" w:hAnsiTheme="minorHAnsi" w:cstheme="minorHAnsi"/>
          <w:sz w:val="22"/>
          <w:szCs w:val="22"/>
        </w:rPr>
        <w:t>servicing the port</w:t>
      </w:r>
      <w:r w:rsidRPr="00B77C68">
        <w:rPr>
          <w:rFonts w:asciiTheme="minorHAnsi" w:hAnsiTheme="minorHAnsi" w:cstheme="minorHAnsi"/>
          <w:sz w:val="22"/>
          <w:szCs w:val="22"/>
        </w:rPr>
        <w:t xml:space="preserve"> </w:t>
      </w:r>
      <w:r w:rsidRPr="006648E0">
        <w:rPr>
          <w:rFonts w:asciiTheme="minorHAnsi" w:hAnsiTheme="minorHAnsi" w:cstheme="minorHAnsi"/>
          <w:sz w:val="22"/>
          <w:szCs w:val="22"/>
        </w:rPr>
        <w:t xml:space="preserve">specified in the Open Account Transaction </w:t>
      </w:r>
      <w:r w:rsidR="00561FF5" w:rsidRPr="006648E0">
        <w:rPr>
          <w:rFonts w:asciiTheme="minorHAnsi" w:hAnsiTheme="minorHAnsi" w:cstheme="minorHAnsi"/>
          <w:sz w:val="22"/>
          <w:szCs w:val="22"/>
        </w:rPr>
        <w:t>as specified</w:t>
      </w:r>
      <w:r w:rsidRPr="006648E0">
        <w:rPr>
          <w:rFonts w:asciiTheme="minorHAnsi" w:hAnsiTheme="minorHAnsi" w:cstheme="minorHAnsi"/>
          <w:sz w:val="22"/>
          <w:szCs w:val="22"/>
        </w:rPr>
        <w:t xml:space="preserve"> by Yusen Logistics.  A complete list of Yusen FOB consolidation point contacts are listed on page 11.  Shipment booking should be placed with Yusen Logistics through its e-booking </w:t>
      </w:r>
      <w:r w:rsidR="00561FF5" w:rsidRPr="006648E0">
        <w:rPr>
          <w:rFonts w:asciiTheme="minorHAnsi" w:hAnsiTheme="minorHAnsi" w:cstheme="minorHAnsi"/>
          <w:sz w:val="22"/>
          <w:szCs w:val="22"/>
        </w:rPr>
        <w:t>platform</w:t>
      </w:r>
      <w:r w:rsidRPr="006648E0">
        <w:rPr>
          <w:rFonts w:asciiTheme="minorHAnsi" w:hAnsiTheme="minorHAnsi" w:cstheme="minorHAnsi"/>
          <w:sz w:val="22"/>
          <w:szCs w:val="22"/>
        </w:rPr>
        <w:t xml:space="preserve"> and must be made at least 14 days prior to Early Ship Date.  For the registration form and e-booking procedure, please go to Yusen Logistics e-booking </w:t>
      </w:r>
      <w:r w:rsidR="00561FF5" w:rsidRPr="006648E0">
        <w:rPr>
          <w:rFonts w:asciiTheme="minorHAnsi" w:hAnsiTheme="minorHAnsi" w:cstheme="minorHAnsi"/>
          <w:sz w:val="22"/>
          <w:szCs w:val="22"/>
        </w:rPr>
        <w:t>website</w:t>
      </w:r>
      <w:r w:rsidRPr="006648E0">
        <w:rPr>
          <w:rFonts w:asciiTheme="minorHAnsi" w:hAnsiTheme="minorHAnsi" w:cstheme="minorHAnsi"/>
          <w:sz w:val="22"/>
          <w:szCs w:val="22"/>
        </w:rPr>
        <w:t xml:space="preserve">:  </w:t>
      </w:r>
      <w:hyperlink r:id="rId21" w:history="1">
        <w:r w:rsidR="006648E0" w:rsidRPr="006648E0">
          <w:rPr>
            <w:rStyle w:val="Hyperlink"/>
            <w:rFonts w:asciiTheme="minorHAnsi" w:hAnsiTheme="minorHAnsi" w:cstheme="minorHAnsi"/>
            <w:sz w:val="22"/>
            <w:szCs w:val="22"/>
          </w:rPr>
          <w:t>https://ebookprod001.yvp.yusen-logistics.com/us</w:t>
        </w:r>
      </w:hyperlink>
      <w:r w:rsidRPr="006648E0">
        <w:rPr>
          <w:rFonts w:asciiTheme="minorHAnsi" w:hAnsiTheme="minorHAnsi" w:cstheme="minorHAnsi"/>
        </w:rPr>
        <w:t xml:space="preserve"> </w:t>
      </w:r>
    </w:p>
    <w:p w14:paraId="5D3E9E0A" w14:textId="77777777" w:rsidR="00B77C68" w:rsidRPr="00235EB4" w:rsidRDefault="00B77C68" w:rsidP="00B77C68">
      <w:pPr>
        <w:numPr>
          <w:ilvl w:val="12"/>
          <w:numId w:val="0"/>
        </w:numPr>
        <w:rPr>
          <w:rFonts w:asciiTheme="minorHAnsi" w:hAnsiTheme="minorHAnsi" w:cstheme="minorHAnsi"/>
          <w:sz w:val="16"/>
        </w:rPr>
      </w:pPr>
    </w:p>
    <w:p w14:paraId="4641CE15" w14:textId="77777777" w:rsidR="00B77C68" w:rsidRPr="00B77C68" w:rsidRDefault="00B77C68" w:rsidP="00B77C68">
      <w:pPr>
        <w:numPr>
          <w:ilvl w:val="12"/>
          <w:numId w:val="0"/>
        </w:numPr>
        <w:rPr>
          <w:rFonts w:asciiTheme="minorHAnsi" w:hAnsiTheme="minorHAnsi" w:cstheme="minorHAnsi"/>
          <w:b/>
          <w:sz w:val="22"/>
          <w:szCs w:val="22"/>
          <w:u w:val="single"/>
        </w:rPr>
      </w:pPr>
      <w:r w:rsidRPr="00B77C68">
        <w:rPr>
          <w:rFonts w:asciiTheme="minorHAnsi" w:hAnsiTheme="minorHAnsi" w:cstheme="minorHAnsi"/>
          <w:b/>
          <w:sz w:val="22"/>
          <w:szCs w:val="22"/>
          <w:u w:val="single"/>
        </w:rPr>
        <w:t xml:space="preserve">FACTORY LOAD </w:t>
      </w:r>
    </w:p>
    <w:p w14:paraId="658BDD69" w14:textId="77777777" w:rsidR="00B77C68" w:rsidRPr="00235EB4" w:rsidRDefault="00B77C68" w:rsidP="00B77C68">
      <w:pPr>
        <w:numPr>
          <w:ilvl w:val="12"/>
          <w:numId w:val="0"/>
        </w:numPr>
        <w:rPr>
          <w:rFonts w:asciiTheme="minorHAnsi" w:hAnsiTheme="minorHAnsi" w:cstheme="minorHAnsi"/>
          <w:b/>
          <w:sz w:val="16"/>
          <w:szCs w:val="22"/>
          <w:u w:val="single"/>
        </w:rPr>
      </w:pPr>
    </w:p>
    <w:p w14:paraId="41B9E08F" w14:textId="5C168F1F" w:rsidR="00B77C68" w:rsidRPr="00B77C68" w:rsidRDefault="00B77C68" w:rsidP="00CE0E2C">
      <w:pPr>
        <w:rPr>
          <w:rFonts w:asciiTheme="minorHAnsi" w:hAnsiTheme="minorHAnsi" w:cstheme="minorHAnsi"/>
          <w:color w:val="000000"/>
          <w:sz w:val="22"/>
          <w:szCs w:val="22"/>
        </w:rPr>
      </w:pPr>
      <w:r w:rsidRPr="00B77C68">
        <w:rPr>
          <w:rFonts w:asciiTheme="minorHAnsi" w:hAnsiTheme="minorHAnsi" w:cstheme="minorHAnsi"/>
          <w:sz w:val="22"/>
          <w:szCs w:val="22"/>
        </w:rPr>
        <w:t>Factory load requests must be for product with the same destination (e.g.</w:t>
      </w:r>
      <w:r w:rsidRPr="00B77C68">
        <w:rPr>
          <w:rFonts w:asciiTheme="minorHAnsi" w:hAnsiTheme="minorHAnsi" w:cstheme="minorHAnsi"/>
          <w:color w:val="000000"/>
          <w:sz w:val="22"/>
          <w:szCs w:val="22"/>
        </w:rPr>
        <w:t xml:space="preserve">, La Habra, Patterson, Kearny, </w:t>
      </w:r>
      <w:r w:rsidR="00561FF5">
        <w:rPr>
          <w:rFonts w:asciiTheme="minorHAnsi" w:hAnsiTheme="minorHAnsi" w:cstheme="minorHAnsi"/>
          <w:color w:val="000000"/>
          <w:sz w:val="22"/>
          <w:szCs w:val="22"/>
        </w:rPr>
        <w:t>Pooler</w:t>
      </w:r>
      <w:r w:rsidRPr="00B77C68">
        <w:rPr>
          <w:rFonts w:asciiTheme="minorHAnsi" w:hAnsiTheme="minorHAnsi" w:cstheme="minorHAnsi"/>
          <w:color w:val="000000"/>
          <w:sz w:val="22"/>
          <w:szCs w:val="22"/>
        </w:rPr>
        <w:t xml:space="preserve">, </w:t>
      </w:r>
      <w:r w:rsidR="00561FF5">
        <w:rPr>
          <w:rFonts w:asciiTheme="minorHAnsi" w:hAnsiTheme="minorHAnsi" w:cstheme="minorHAnsi"/>
          <w:color w:val="000000"/>
          <w:sz w:val="22"/>
          <w:szCs w:val="22"/>
        </w:rPr>
        <w:t>Virginia Beach</w:t>
      </w:r>
      <w:r w:rsidRPr="00B77C68">
        <w:rPr>
          <w:rFonts w:asciiTheme="minorHAnsi" w:hAnsiTheme="minorHAnsi" w:cstheme="minorHAnsi"/>
          <w:color w:val="000000"/>
          <w:sz w:val="22"/>
          <w:szCs w:val="22"/>
        </w:rPr>
        <w:t xml:space="preserve">, </w:t>
      </w:r>
      <w:r w:rsidR="00561FF5">
        <w:rPr>
          <w:rFonts w:asciiTheme="minorHAnsi" w:hAnsiTheme="minorHAnsi" w:cstheme="minorHAnsi"/>
          <w:color w:val="000000"/>
          <w:sz w:val="22"/>
          <w:szCs w:val="22"/>
        </w:rPr>
        <w:t>Long Beach</w:t>
      </w:r>
      <w:r w:rsidRPr="00B77C68">
        <w:rPr>
          <w:rFonts w:asciiTheme="minorHAnsi" w:hAnsiTheme="minorHAnsi" w:cstheme="minorHAnsi"/>
          <w:color w:val="000000"/>
          <w:sz w:val="22"/>
          <w:szCs w:val="22"/>
        </w:rPr>
        <w:t xml:space="preserve"> </w:t>
      </w:r>
      <w:r w:rsidRPr="00B77C68">
        <w:rPr>
          <w:rFonts w:asciiTheme="minorHAnsi" w:hAnsiTheme="minorHAnsi" w:cstheme="minorHAnsi"/>
          <w:sz w:val="22"/>
          <w:szCs w:val="22"/>
        </w:rPr>
        <w:t xml:space="preserve">and Honolulu). </w:t>
      </w:r>
    </w:p>
    <w:p w14:paraId="12E89882" w14:textId="1BBECE21" w:rsidR="00B77C68" w:rsidRPr="00B77C68" w:rsidRDefault="00B77C68" w:rsidP="00B77C68">
      <w:pPr>
        <w:numPr>
          <w:ilvl w:val="0"/>
          <w:numId w:val="4"/>
        </w:numPr>
        <w:rPr>
          <w:rFonts w:asciiTheme="minorHAnsi" w:hAnsiTheme="minorHAnsi" w:cstheme="minorHAnsi"/>
          <w:color w:val="000000"/>
          <w:sz w:val="22"/>
          <w:szCs w:val="22"/>
        </w:rPr>
      </w:pPr>
      <w:r w:rsidRPr="00B77C68">
        <w:rPr>
          <w:rFonts w:asciiTheme="minorHAnsi" w:hAnsiTheme="minorHAnsi" w:cstheme="minorHAnsi"/>
          <w:sz w:val="22"/>
          <w:szCs w:val="22"/>
        </w:rPr>
        <w:t xml:space="preserve">Purchase orders for the following DCs may be combined, as all are destined to </w:t>
      </w:r>
      <w:r w:rsidR="00561FF5" w:rsidRPr="00561FF5">
        <w:rPr>
          <w:rFonts w:asciiTheme="minorHAnsi" w:hAnsiTheme="minorHAnsi" w:cstheme="minorHAnsi"/>
          <w:color w:val="1F3864" w:themeColor="accent5" w:themeShade="80"/>
          <w:sz w:val="22"/>
          <w:szCs w:val="22"/>
          <w:u w:val="single"/>
        </w:rPr>
        <w:t>Long Beach</w:t>
      </w:r>
      <w:r w:rsidRPr="00561FF5">
        <w:rPr>
          <w:rFonts w:asciiTheme="minorHAnsi" w:hAnsiTheme="minorHAnsi" w:cstheme="minorHAnsi"/>
          <w:color w:val="1F3864" w:themeColor="accent5" w:themeShade="80"/>
          <w:sz w:val="22"/>
          <w:szCs w:val="22"/>
          <w:u w:val="single"/>
        </w:rPr>
        <w:t>, CA</w:t>
      </w:r>
      <w:r w:rsidRPr="00B77C68">
        <w:rPr>
          <w:rFonts w:asciiTheme="minorHAnsi" w:hAnsiTheme="minorHAnsi" w:cstheme="minorHAnsi"/>
          <w:sz w:val="22"/>
          <w:szCs w:val="22"/>
          <w:u w:val="single"/>
        </w:rPr>
        <w:t>:</w:t>
      </w:r>
      <w:r w:rsidRPr="00B77C68">
        <w:rPr>
          <w:rFonts w:asciiTheme="minorHAnsi" w:hAnsiTheme="minorHAnsi" w:cstheme="minorHAnsi"/>
          <w:color w:val="000000"/>
          <w:sz w:val="22"/>
          <w:szCs w:val="22"/>
        </w:rPr>
        <w:t xml:space="preserve"> Kansas City, MO, </w:t>
      </w:r>
      <w:r w:rsidRPr="00B77C68">
        <w:rPr>
          <w:rFonts w:asciiTheme="minorHAnsi" w:hAnsiTheme="minorHAnsi" w:cstheme="minorHAnsi"/>
          <w:sz w:val="22"/>
          <w:szCs w:val="22"/>
        </w:rPr>
        <w:t>Indianapolis IN</w:t>
      </w:r>
      <w:r w:rsidR="00235EB4">
        <w:rPr>
          <w:rFonts w:asciiTheme="minorHAnsi" w:hAnsiTheme="minorHAnsi" w:cstheme="minorHAnsi"/>
          <w:color w:val="000000"/>
          <w:sz w:val="22"/>
          <w:szCs w:val="22"/>
        </w:rPr>
        <w:t>,</w:t>
      </w:r>
      <w:r w:rsidR="00235EB4" w:rsidRPr="00561FF5">
        <w:rPr>
          <w:rFonts w:asciiTheme="minorHAnsi" w:hAnsiTheme="minorHAnsi" w:cstheme="minorHAnsi"/>
          <w:sz w:val="22"/>
          <w:szCs w:val="22"/>
        </w:rPr>
        <w:t xml:space="preserve"> </w:t>
      </w:r>
      <w:r w:rsidR="00235EB4">
        <w:rPr>
          <w:rFonts w:asciiTheme="minorHAnsi" w:hAnsiTheme="minorHAnsi" w:cstheme="minorHAnsi"/>
          <w:sz w:val="22"/>
          <w:szCs w:val="22"/>
        </w:rPr>
        <w:t xml:space="preserve">Novi MI, </w:t>
      </w:r>
      <w:r w:rsidRPr="00B77C68">
        <w:rPr>
          <w:rFonts w:asciiTheme="minorHAnsi" w:hAnsiTheme="minorHAnsi" w:cstheme="minorHAnsi"/>
          <w:sz w:val="22"/>
          <w:szCs w:val="22"/>
        </w:rPr>
        <w:t>Ennis TX, Conroe/Houston TX</w:t>
      </w:r>
      <w:r w:rsidR="002E3CCC">
        <w:rPr>
          <w:rFonts w:asciiTheme="minorHAnsi" w:hAnsiTheme="minorHAnsi" w:cstheme="minorHAnsi"/>
          <w:sz w:val="22"/>
          <w:szCs w:val="22"/>
        </w:rPr>
        <w:t xml:space="preserve"> and Tolleson, AZ</w:t>
      </w:r>
      <w:r w:rsidRPr="00B77C68">
        <w:rPr>
          <w:rFonts w:asciiTheme="minorHAnsi" w:hAnsiTheme="minorHAnsi" w:cstheme="minorHAnsi"/>
          <w:sz w:val="22"/>
          <w:szCs w:val="22"/>
        </w:rPr>
        <w:t xml:space="preserve">.  </w:t>
      </w:r>
    </w:p>
    <w:p w14:paraId="002F5C71" w14:textId="2A02DA71" w:rsidR="00B77C68" w:rsidRPr="00B77C68" w:rsidRDefault="00B77C68" w:rsidP="00B77C68">
      <w:pPr>
        <w:numPr>
          <w:ilvl w:val="0"/>
          <w:numId w:val="4"/>
        </w:numPr>
        <w:rPr>
          <w:rFonts w:asciiTheme="minorHAnsi" w:hAnsiTheme="minorHAnsi" w:cstheme="minorHAnsi"/>
          <w:color w:val="000000"/>
          <w:sz w:val="22"/>
          <w:szCs w:val="22"/>
        </w:rPr>
      </w:pPr>
      <w:r w:rsidRPr="00B77C68">
        <w:rPr>
          <w:rFonts w:asciiTheme="minorHAnsi" w:hAnsiTheme="minorHAnsi" w:cstheme="minorHAnsi"/>
          <w:sz w:val="22"/>
          <w:szCs w:val="22"/>
        </w:rPr>
        <w:t xml:space="preserve">Purchase orders for the following DCs may be combined, as all are destined to </w:t>
      </w:r>
      <w:r w:rsidR="00561FF5" w:rsidRPr="00561FF5">
        <w:rPr>
          <w:rFonts w:asciiTheme="minorHAnsi" w:hAnsiTheme="minorHAnsi" w:cstheme="minorHAnsi"/>
          <w:color w:val="1F3864" w:themeColor="accent5" w:themeShade="80"/>
          <w:sz w:val="22"/>
          <w:szCs w:val="22"/>
          <w:u w:val="single"/>
        </w:rPr>
        <w:t>Pooler</w:t>
      </w:r>
      <w:r w:rsidRPr="00561FF5">
        <w:rPr>
          <w:rFonts w:asciiTheme="minorHAnsi" w:hAnsiTheme="minorHAnsi" w:cstheme="minorHAnsi"/>
          <w:color w:val="1F3864" w:themeColor="accent5" w:themeShade="80"/>
          <w:sz w:val="22"/>
          <w:szCs w:val="22"/>
          <w:u w:val="single"/>
        </w:rPr>
        <w:t>, GA</w:t>
      </w:r>
      <w:r w:rsidRPr="00B77C68">
        <w:rPr>
          <w:rFonts w:asciiTheme="minorHAnsi" w:hAnsiTheme="minorHAnsi" w:cstheme="minorHAnsi"/>
          <w:sz w:val="22"/>
          <w:szCs w:val="22"/>
          <w:u w:val="single"/>
        </w:rPr>
        <w:t>:</w:t>
      </w:r>
    </w:p>
    <w:p w14:paraId="33FA0AC8" w14:textId="0E4A5BF0" w:rsidR="00B77C68" w:rsidRPr="00B77C68" w:rsidRDefault="00B77C68" w:rsidP="00B77C68">
      <w:pPr>
        <w:ind w:left="720"/>
        <w:rPr>
          <w:rFonts w:asciiTheme="minorHAnsi" w:hAnsiTheme="minorHAnsi" w:cstheme="minorHAnsi"/>
          <w:color w:val="000000"/>
          <w:sz w:val="22"/>
          <w:szCs w:val="22"/>
        </w:rPr>
      </w:pPr>
      <w:r w:rsidRPr="00B77C68">
        <w:rPr>
          <w:rFonts w:asciiTheme="minorHAnsi" w:hAnsiTheme="minorHAnsi" w:cstheme="minorHAnsi"/>
          <w:color w:val="000000"/>
          <w:sz w:val="22"/>
          <w:szCs w:val="22"/>
        </w:rPr>
        <w:t xml:space="preserve">Orlando FL, </w:t>
      </w:r>
      <w:r w:rsidR="00182C62" w:rsidRPr="00B77C68">
        <w:rPr>
          <w:rFonts w:asciiTheme="minorHAnsi" w:hAnsiTheme="minorHAnsi" w:cstheme="minorHAnsi"/>
          <w:color w:val="000000"/>
          <w:sz w:val="22"/>
          <w:szCs w:val="22"/>
        </w:rPr>
        <w:t xml:space="preserve">North Augusta/Beech Island SC </w:t>
      </w:r>
      <w:r w:rsidRPr="00B77C68">
        <w:rPr>
          <w:rFonts w:asciiTheme="minorHAnsi" w:hAnsiTheme="minorHAnsi" w:cstheme="minorHAnsi"/>
          <w:color w:val="000000"/>
          <w:sz w:val="22"/>
          <w:szCs w:val="22"/>
        </w:rPr>
        <w:t>and Vero Beach FL</w:t>
      </w:r>
      <w:r w:rsidR="00C034E7">
        <w:rPr>
          <w:rFonts w:asciiTheme="minorHAnsi" w:hAnsiTheme="minorHAnsi" w:cstheme="minorHAnsi"/>
          <w:color w:val="000000"/>
          <w:sz w:val="22"/>
          <w:szCs w:val="22"/>
        </w:rPr>
        <w:t>.</w:t>
      </w:r>
    </w:p>
    <w:p w14:paraId="1A7C692F" w14:textId="77777777" w:rsidR="00B77C68" w:rsidRPr="00B77C68" w:rsidRDefault="00B77C68" w:rsidP="00B77C68">
      <w:pPr>
        <w:numPr>
          <w:ilvl w:val="0"/>
          <w:numId w:val="4"/>
        </w:numPr>
        <w:rPr>
          <w:rFonts w:asciiTheme="minorHAnsi" w:hAnsiTheme="minorHAnsi" w:cstheme="minorHAnsi"/>
          <w:color w:val="000000"/>
          <w:sz w:val="22"/>
          <w:szCs w:val="22"/>
        </w:rPr>
      </w:pPr>
      <w:r w:rsidRPr="00B77C68">
        <w:rPr>
          <w:rFonts w:asciiTheme="minorHAnsi" w:hAnsiTheme="minorHAnsi" w:cstheme="minorHAnsi"/>
          <w:sz w:val="22"/>
          <w:szCs w:val="22"/>
        </w:rPr>
        <w:t xml:space="preserve">Purchase orders for the following DCs may be combined, as all are destined to </w:t>
      </w:r>
      <w:r w:rsidRPr="00561FF5">
        <w:rPr>
          <w:rFonts w:asciiTheme="minorHAnsi" w:hAnsiTheme="minorHAnsi" w:cstheme="minorHAnsi"/>
          <w:color w:val="1F3864" w:themeColor="accent5" w:themeShade="80"/>
          <w:sz w:val="22"/>
          <w:szCs w:val="22"/>
          <w:u w:val="single"/>
        </w:rPr>
        <w:t>Kearny, NJ</w:t>
      </w:r>
      <w:r w:rsidRPr="00B77C68">
        <w:rPr>
          <w:rFonts w:asciiTheme="minorHAnsi" w:hAnsiTheme="minorHAnsi" w:cstheme="minorHAnsi"/>
          <w:sz w:val="22"/>
          <w:szCs w:val="22"/>
          <w:u w:val="single"/>
        </w:rPr>
        <w:t>:</w:t>
      </w:r>
    </w:p>
    <w:p w14:paraId="31DBFFB9" w14:textId="77777777" w:rsidR="00B77C68" w:rsidRPr="00B77C68" w:rsidRDefault="00B77C68" w:rsidP="00B77C68">
      <w:pPr>
        <w:ind w:left="720"/>
        <w:rPr>
          <w:rFonts w:asciiTheme="minorHAnsi" w:hAnsiTheme="minorHAnsi" w:cstheme="minorHAnsi"/>
          <w:color w:val="000000"/>
          <w:sz w:val="22"/>
          <w:szCs w:val="22"/>
        </w:rPr>
      </w:pPr>
      <w:r w:rsidRPr="00B77C68">
        <w:rPr>
          <w:rFonts w:asciiTheme="minorHAnsi" w:hAnsiTheme="minorHAnsi" w:cstheme="minorHAnsi"/>
          <w:color w:val="000000"/>
          <w:sz w:val="22"/>
          <w:szCs w:val="22"/>
        </w:rPr>
        <w:t>Woonsocket/Nor</w:t>
      </w:r>
      <w:r w:rsidR="00182C62">
        <w:rPr>
          <w:rFonts w:asciiTheme="minorHAnsi" w:hAnsiTheme="minorHAnsi" w:cstheme="minorHAnsi"/>
          <w:color w:val="000000"/>
          <w:sz w:val="22"/>
          <w:szCs w:val="22"/>
        </w:rPr>
        <w:t xml:space="preserve">th Smithfield RI, Lumberton NJ </w:t>
      </w:r>
      <w:r w:rsidRPr="00B77C68">
        <w:rPr>
          <w:rFonts w:asciiTheme="minorHAnsi" w:hAnsiTheme="minorHAnsi" w:cstheme="minorHAnsi"/>
          <w:color w:val="000000"/>
          <w:sz w:val="22"/>
          <w:szCs w:val="22"/>
        </w:rPr>
        <w:t>and Chemung/Waverly NY.</w:t>
      </w:r>
    </w:p>
    <w:p w14:paraId="5FEE3944" w14:textId="6EB0DE68" w:rsidR="00B77C68" w:rsidRPr="00B77C68" w:rsidRDefault="00B77C68" w:rsidP="00B77C68">
      <w:pPr>
        <w:numPr>
          <w:ilvl w:val="0"/>
          <w:numId w:val="4"/>
        </w:numPr>
        <w:rPr>
          <w:rFonts w:asciiTheme="minorHAnsi" w:hAnsiTheme="minorHAnsi" w:cstheme="minorHAnsi"/>
          <w:color w:val="000000"/>
          <w:sz w:val="22"/>
          <w:szCs w:val="22"/>
        </w:rPr>
      </w:pPr>
      <w:r w:rsidRPr="00B77C68">
        <w:rPr>
          <w:rFonts w:asciiTheme="minorHAnsi" w:hAnsiTheme="minorHAnsi" w:cstheme="minorHAnsi"/>
          <w:sz w:val="22"/>
          <w:szCs w:val="22"/>
        </w:rPr>
        <w:t xml:space="preserve">Purchase orders for the following DCs may be combined, as all are destined to </w:t>
      </w:r>
      <w:r w:rsidR="009763E5">
        <w:rPr>
          <w:rFonts w:asciiTheme="minorHAnsi" w:hAnsiTheme="minorHAnsi" w:cstheme="minorHAnsi"/>
          <w:color w:val="1F3864" w:themeColor="accent5" w:themeShade="80"/>
          <w:sz w:val="22"/>
          <w:szCs w:val="22"/>
          <w:u w:val="single"/>
        </w:rPr>
        <w:t>Virginia Beach</w:t>
      </w:r>
      <w:r w:rsidRPr="00561FF5">
        <w:rPr>
          <w:rFonts w:asciiTheme="minorHAnsi" w:hAnsiTheme="minorHAnsi" w:cstheme="minorHAnsi"/>
          <w:color w:val="1F3864" w:themeColor="accent5" w:themeShade="80"/>
          <w:sz w:val="22"/>
          <w:szCs w:val="22"/>
          <w:u w:val="single"/>
        </w:rPr>
        <w:t>, VA</w:t>
      </w:r>
      <w:r w:rsidRPr="00B77C68">
        <w:rPr>
          <w:rFonts w:asciiTheme="minorHAnsi" w:hAnsiTheme="minorHAnsi" w:cstheme="minorHAnsi"/>
          <w:sz w:val="22"/>
          <w:szCs w:val="22"/>
          <w:u w:val="single"/>
        </w:rPr>
        <w:t>:</w:t>
      </w:r>
    </w:p>
    <w:p w14:paraId="5117D678" w14:textId="33958524" w:rsidR="00B77C68" w:rsidRPr="00B77C68" w:rsidRDefault="00B77C68" w:rsidP="00B77C68">
      <w:pPr>
        <w:ind w:left="720"/>
        <w:rPr>
          <w:rFonts w:asciiTheme="minorHAnsi" w:hAnsiTheme="minorHAnsi" w:cstheme="minorHAnsi"/>
          <w:color w:val="000000"/>
          <w:sz w:val="22"/>
          <w:szCs w:val="22"/>
        </w:rPr>
      </w:pPr>
      <w:r w:rsidRPr="00B77C68">
        <w:rPr>
          <w:rFonts w:asciiTheme="minorHAnsi" w:hAnsiTheme="minorHAnsi" w:cstheme="minorHAnsi"/>
          <w:color w:val="000000"/>
          <w:sz w:val="22"/>
          <w:szCs w:val="22"/>
        </w:rPr>
        <w:t>Knoxville</w:t>
      </w:r>
      <w:r w:rsidR="00FF29FC">
        <w:rPr>
          <w:rFonts w:asciiTheme="minorHAnsi" w:hAnsiTheme="minorHAnsi" w:cstheme="minorHAnsi"/>
          <w:color w:val="000000"/>
          <w:sz w:val="22"/>
          <w:szCs w:val="22"/>
        </w:rPr>
        <w:t>/Louden</w:t>
      </w:r>
      <w:r w:rsidRPr="00B77C68">
        <w:rPr>
          <w:rFonts w:asciiTheme="minorHAnsi" w:hAnsiTheme="minorHAnsi" w:cstheme="minorHAnsi"/>
          <w:color w:val="000000"/>
          <w:sz w:val="22"/>
          <w:szCs w:val="22"/>
        </w:rPr>
        <w:t xml:space="preserve"> TN, </w:t>
      </w:r>
      <w:r w:rsidR="00182C62">
        <w:rPr>
          <w:rFonts w:asciiTheme="minorHAnsi" w:hAnsiTheme="minorHAnsi" w:cstheme="minorHAnsi"/>
          <w:color w:val="000000"/>
          <w:sz w:val="22"/>
          <w:szCs w:val="22"/>
        </w:rPr>
        <w:t>Somerset PA</w:t>
      </w:r>
      <w:r w:rsidR="00561FF5">
        <w:rPr>
          <w:rFonts w:asciiTheme="minorHAnsi" w:hAnsiTheme="minorHAnsi" w:cstheme="minorHAnsi"/>
          <w:sz w:val="22"/>
          <w:szCs w:val="22"/>
        </w:rPr>
        <w:t xml:space="preserve"> </w:t>
      </w:r>
      <w:r w:rsidRPr="00B77C68">
        <w:rPr>
          <w:rFonts w:asciiTheme="minorHAnsi" w:hAnsiTheme="minorHAnsi" w:cstheme="minorHAnsi"/>
          <w:color w:val="000000"/>
          <w:sz w:val="22"/>
          <w:szCs w:val="22"/>
        </w:rPr>
        <w:t>and Fredericksburg VA</w:t>
      </w:r>
    </w:p>
    <w:p w14:paraId="1A8BA199" w14:textId="5C719D49" w:rsidR="00B77C68" w:rsidRPr="00AB4A16" w:rsidRDefault="00B77C68" w:rsidP="00F93093">
      <w:pPr>
        <w:numPr>
          <w:ilvl w:val="0"/>
          <w:numId w:val="4"/>
        </w:numPr>
        <w:rPr>
          <w:rFonts w:asciiTheme="minorHAnsi" w:hAnsiTheme="minorHAnsi" w:cstheme="minorHAnsi"/>
          <w:color w:val="000000"/>
        </w:rPr>
      </w:pPr>
      <w:r w:rsidRPr="00B77C68">
        <w:rPr>
          <w:rFonts w:asciiTheme="minorHAnsi" w:hAnsiTheme="minorHAnsi" w:cstheme="minorHAnsi"/>
          <w:sz w:val="22"/>
          <w:szCs w:val="22"/>
        </w:rPr>
        <w:t>If a supplier is unable to fulfill the below equipment criteria, then the freight must be delivered to Yusen for consolidation.  Exceptions to this policy must be routed through the CVS Import Department.</w:t>
      </w:r>
    </w:p>
    <w:p w14:paraId="0DABD250" w14:textId="77777777" w:rsidR="00AB4A16" w:rsidRPr="00235EB4" w:rsidRDefault="00AB4A16" w:rsidP="00AB4A16">
      <w:pPr>
        <w:ind w:left="720"/>
        <w:rPr>
          <w:rFonts w:asciiTheme="minorHAnsi" w:hAnsiTheme="minorHAnsi" w:cstheme="minorHAnsi"/>
          <w:color w:val="000000"/>
          <w:sz w:val="16"/>
          <w:szCs w:val="16"/>
        </w:rPr>
      </w:pPr>
    </w:p>
    <w:tbl>
      <w:tblPr>
        <w:tblW w:w="10583" w:type="dxa"/>
        <w:tblInd w:w="85" w:type="dxa"/>
        <w:tblLook w:val="0000" w:firstRow="0" w:lastRow="0" w:firstColumn="0" w:lastColumn="0" w:noHBand="0" w:noVBand="0"/>
      </w:tblPr>
      <w:tblGrid>
        <w:gridCol w:w="2440"/>
        <w:gridCol w:w="2440"/>
        <w:gridCol w:w="2440"/>
        <w:gridCol w:w="3263"/>
      </w:tblGrid>
      <w:tr w:rsidR="00B77C68" w:rsidRPr="00B77C68" w14:paraId="25572FDE" w14:textId="77777777" w:rsidTr="002D5805">
        <w:trPr>
          <w:trHeight w:val="285"/>
        </w:trPr>
        <w:tc>
          <w:tcPr>
            <w:tcW w:w="2440" w:type="dxa"/>
            <w:tcBorders>
              <w:top w:val="double" w:sz="6" w:space="0" w:color="auto"/>
              <w:left w:val="double" w:sz="6" w:space="0" w:color="auto"/>
              <w:bottom w:val="single" w:sz="8" w:space="0" w:color="auto"/>
              <w:right w:val="single" w:sz="8" w:space="0" w:color="auto"/>
            </w:tcBorders>
            <w:shd w:val="clear" w:color="auto" w:fill="FFFFFF"/>
            <w:vAlign w:val="center"/>
          </w:tcPr>
          <w:p w14:paraId="79C3228D" w14:textId="77777777" w:rsidR="00B77C68" w:rsidRPr="00B77C68" w:rsidRDefault="00B77C68" w:rsidP="002D5805">
            <w:pPr>
              <w:jc w:val="center"/>
              <w:rPr>
                <w:rFonts w:asciiTheme="minorHAnsi" w:hAnsiTheme="minorHAnsi" w:cstheme="minorHAnsi"/>
                <w:b/>
                <w:bCs/>
                <w:sz w:val="18"/>
                <w:szCs w:val="18"/>
              </w:rPr>
            </w:pPr>
            <w:r w:rsidRPr="00B77C68">
              <w:rPr>
                <w:rFonts w:asciiTheme="minorHAnsi" w:hAnsiTheme="minorHAnsi" w:cstheme="minorHAnsi"/>
                <w:b/>
                <w:bCs/>
                <w:sz w:val="18"/>
                <w:szCs w:val="18"/>
              </w:rPr>
              <w:t>EQUIPMENT TYPE</w:t>
            </w:r>
          </w:p>
        </w:tc>
        <w:tc>
          <w:tcPr>
            <w:tcW w:w="2440" w:type="dxa"/>
            <w:tcBorders>
              <w:top w:val="double" w:sz="6" w:space="0" w:color="auto"/>
              <w:left w:val="nil"/>
              <w:bottom w:val="single" w:sz="8" w:space="0" w:color="auto"/>
              <w:right w:val="single" w:sz="8" w:space="0" w:color="auto"/>
            </w:tcBorders>
            <w:shd w:val="clear" w:color="auto" w:fill="FFFFFF"/>
            <w:vAlign w:val="center"/>
          </w:tcPr>
          <w:p w14:paraId="4E116F5C" w14:textId="77777777" w:rsidR="00B77C68" w:rsidRPr="00B77C68" w:rsidRDefault="00B77C68" w:rsidP="002D5805">
            <w:pPr>
              <w:jc w:val="center"/>
              <w:rPr>
                <w:rFonts w:asciiTheme="minorHAnsi" w:hAnsiTheme="minorHAnsi" w:cstheme="minorHAnsi"/>
                <w:b/>
                <w:bCs/>
                <w:sz w:val="18"/>
                <w:szCs w:val="18"/>
              </w:rPr>
            </w:pPr>
            <w:r w:rsidRPr="00B77C68">
              <w:rPr>
                <w:rFonts w:asciiTheme="minorHAnsi" w:hAnsiTheme="minorHAnsi" w:cstheme="minorHAnsi"/>
                <w:b/>
                <w:bCs/>
                <w:sz w:val="18"/>
                <w:szCs w:val="18"/>
              </w:rPr>
              <w:t>MINIMUM CBM</w:t>
            </w:r>
          </w:p>
        </w:tc>
        <w:tc>
          <w:tcPr>
            <w:tcW w:w="2440" w:type="dxa"/>
            <w:tcBorders>
              <w:top w:val="double" w:sz="6" w:space="0" w:color="auto"/>
              <w:left w:val="nil"/>
              <w:bottom w:val="single" w:sz="8" w:space="0" w:color="auto"/>
              <w:right w:val="single" w:sz="4" w:space="0" w:color="auto"/>
            </w:tcBorders>
            <w:shd w:val="clear" w:color="auto" w:fill="FFFFFF"/>
            <w:vAlign w:val="center"/>
          </w:tcPr>
          <w:p w14:paraId="0DEA0B3F" w14:textId="77777777" w:rsidR="00B77C68" w:rsidRPr="00B77C68" w:rsidRDefault="00B77C68" w:rsidP="002D5805">
            <w:pPr>
              <w:jc w:val="center"/>
              <w:rPr>
                <w:rFonts w:asciiTheme="minorHAnsi" w:hAnsiTheme="minorHAnsi" w:cstheme="minorHAnsi"/>
                <w:b/>
                <w:bCs/>
                <w:sz w:val="18"/>
                <w:szCs w:val="18"/>
              </w:rPr>
            </w:pPr>
            <w:r w:rsidRPr="00B77C68">
              <w:rPr>
                <w:rFonts w:asciiTheme="minorHAnsi" w:hAnsiTheme="minorHAnsi" w:cstheme="minorHAnsi"/>
                <w:b/>
                <w:bCs/>
                <w:sz w:val="18"/>
                <w:szCs w:val="18"/>
              </w:rPr>
              <w:t>DESIRED CBM</w:t>
            </w:r>
          </w:p>
        </w:tc>
        <w:tc>
          <w:tcPr>
            <w:tcW w:w="3263" w:type="dxa"/>
            <w:tcBorders>
              <w:top w:val="double" w:sz="6" w:space="0" w:color="auto"/>
              <w:left w:val="nil"/>
              <w:bottom w:val="single" w:sz="8" w:space="0" w:color="auto"/>
              <w:right w:val="double" w:sz="6" w:space="0" w:color="auto"/>
            </w:tcBorders>
            <w:shd w:val="clear" w:color="auto" w:fill="FFFFFF"/>
            <w:vAlign w:val="center"/>
          </w:tcPr>
          <w:p w14:paraId="66BE15CC" w14:textId="77777777" w:rsidR="00B77C68" w:rsidRPr="00B77C68" w:rsidRDefault="00B77C68" w:rsidP="002D5805">
            <w:pPr>
              <w:jc w:val="center"/>
              <w:rPr>
                <w:rFonts w:asciiTheme="minorHAnsi" w:hAnsiTheme="minorHAnsi" w:cstheme="minorHAnsi"/>
                <w:b/>
                <w:bCs/>
                <w:sz w:val="18"/>
                <w:szCs w:val="18"/>
              </w:rPr>
            </w:pPr>
            <w:r w:rsidRPr="00B77C68">
              <w:rPr>
                <w:rFonts w:asciiTheme="minorHAnsi" w:hAnsiTheme="minorHAnsi" w:cstheme="minorHAnsi"/>
                <w:b/>
                <w:bCs/>
                <w:sz w:val="18"/>
                <w:szCs w:val="18"/>
              </w:rPr>
              <w:t>MAXIMUM WEIGHT</w:t>
            </w:r>
          </w:p>
        </w:tc>
      </w:tr>
      <w:tr w:rsidR="00B77C68" w:rsidRPr="00B77C68" w14:paraId="26C5305F" w14:textId="77777777" w:rsidTr="002D5805">
        <w:trPr>
          <w:trHeight w:val="270"/>
        </w:trPr>
        <w:tc>
          <w:tcPr>
            <w:tcW w:w="2440" w:type="dxa"/>
            <w:tcBorders>
              <w:top w:val="nil"/>
              <w:left w:val="double" w:sz="6" w:space="0" w:color="auto"/>
              <w:bottom w:val="single" w:sz="8" w:space="0" w:color="auto"/>
              <w:right w:val="single" w:sz="8" w:space="0" w:color="auto"/>
            </w:tcBorders>
            <w:shd w:val="clear" w:color="auto" w:fill="auto"/>
          </w:tcPr>
          <w:p w14:paraId="1CD41BB0" w14:textId="77777777" w:rsidR="00B77C68" w:rsidRPr="00B77C68" w:rsidRDefault="00B77C68" w:rsidP="002D5805">
            <w:pPr>
              <w:rPr>
                <w:rFonts w:asciiTheme="minorHAnsi" w:hAnsiTheme="minorHAnsi" w:cstheme="minorHAnsi"/>
                <w:sz w:val="18"/>
                <w:szCs w:val="18"/>
              </w:rPr>
            </w:pPr>
            <w:r w:rsidRPr="00B77C68">
              <w:rPr>
                <w:rFonts w:asciiTheme="minorHAnsi" w:hAnsiTheme="minorHAnsi" w:cstheme="minorHAnsi"/>
                <w:sz w:val="18"/>
                <w:szCs w:val="18"/>
              </w:rPr>
              <w:t>45’ High Cube Container</w:t>
            </w:r>
          </w:p>
        </w:tc>
        <w:tc>
          <w:tcPr>
            <w:tcW w:w="2440" w:type="dxa"/>
            <w:tcBorders>
              <w:top w:val="nil"/>
              <w:left w:val="nil"/>
              <w:bottom w:val="single" w:sz="8" w:space="0" w:color="auto"/>
              <w:right w:val="single" w:sz="8" w:space="0" w:color="auto"/>
            </w:tcBorders>
            <w:shd w:val="clear" w:color="auto" w:fill="auto"/>
          </w:tcPr>
          <w:p w14:paraId="1036DFB8" w14:textId="77777777" w:rsidR="00B77C68" w:rsidRPr="00B77C68" w:rsidRDefault="00B77C68" w:rsidP="002D5805">
            <w:pPr>
              <w:jc w:val="center"/>
              <w:rPr>
                <w:rFonts w:asciiTheme="minorHAnsi" w:hAnsiTheme="minorHAnsi" w:cstheme="minorHAnsi"/>
                <w:sz w:val="18"/>
                <w:szCs w:val="18"/>
              </w:rPr>
            </w:pPr>
            <w:r w:rsidRPr="00B77C68">
              <w:rPr>
                <w:rFonts w:asciiTheme="minorHAnsi" w:hAnsiTheme="minorHAnsi" w:cstheme="minorHAnsi"/>
                <w:sz w:val="18"/>
                <w:szCs w:val="18"/>
              </w:rPr>
              <w:t>76</w:t>
            </w:r>
          </w:p>
        </w:tc>
        <w:tc>
          <w:tcPr>
            <w:tcW w:w="2440" w:type="dxa"/>
            <w:tcBorders>
              <w:top w:val="nil"/>
              <w:left w:val="nil"/>
              <w:bottom w:val="single" w:sz="8" w:space="0" w:color="auto"/>
              <w:right w:val="single" w:sz="4" w:space="0" w:color="auto"/>
            </w:tcBorders>
            <w:shd w:val="clear" w:color="auto" w:fill="auto"/>
          </w:tcPr>
          <w:p w14:paraId="243152D6" w14:textId="77777777" w:rsidR="00B77C68" w:rsidRPr="00B77C68" w:rsidRDefault="00B77C68" w:rsidP="002D5805">
            <w:pPr>
              <w:jc w:val="center"/>
              <w:rPr>
                <w:rFonts w:asciiTheme="minorHAnsi" w:hAnsiTheme="minorHAnsi" w:cstheme="minorHAnsi"/>
                <w:sz w:val="18"/>
                <w:szCs w:val="18"/>
              </w:rPr>
            </w:pPr>
            <w:r w:rsidRPr="00B77C68">
              <w:rPr>
                <w:rFonts w:asciiTheme="minorHAnsi" w:hAnsiTheme="minorHAnsi" w:cstheme="minorHAnsi"/>
                <w:sz w:val="18"/>
                <w:szCs w:val="18"/>
              </w:rPr>
              <w:t>77</w:t>
            </w:r>
          </w:p>
        </w:tc>
        <w:tc>
          <w:tcPr>
            <w:tcW w:w="3263" w:type="dxa"/>
            <w:tcBorders>
              <w:top w:val="nil"/>
              <w:left w:val="nil"/>
              <w:bottom w:val="single" w:sz="8" w:space="0" w:color="auto"/>
              <w:right w:val="double" w:sz="6" w:space="0" w:color="auto"/>
            </w:tcBorders>
            <w:shd w:val="clear" w:color="auto" w:fill="auto"/>
          </w:tcPr>
          <w:p w14:paraId="1343B00A" w14:textId="77777777" w:rsidR="00B77C68" w:rsidRPr="00B77C68" w:rsidRDefault="00B77C68" w:rsidP="002D5805">
            <w:pPr>
              <w:jc w:val="center"/>
              <w:rPr>
                <w:rFonts w:asciiTheme="minorHAnsi" w:hAnsiTheme="minorHAnsi" w:cstheme="minorHAnsi"/>
                <w:sz w:val="18"/>
                <w:szCs w:val="18"/>
              </w:rPr>
            </w:pPr>
            <w:r w:rsidRPr="00B77C68">
              <w:rPr>
                <w:rFonts w:asciiTheme="minorHAnsi" w:hAnsiTheme="minorHAnsi" w:cstheme="minorHAnsi"/>
                <w:sz w:val="18"/>
                <w:szCs w:val="18"/>
              </w:rPr>
              <w:t>42,500 pounds</w:t>
            </w:r>
          </w:p>
        </w:tc>
      </w:tr>
      <w:tr w:rsidR="00B77C68" w:rsidRPr="00B77C68" w14:paraId="6BEF1C25" w14:textId="77777777" w:rsidTr="002D5805">
        <w:trPr>
          <w:trHeight w:val="270"/>
        </w:trPr>
        <w:tc>
          <w:tcPr>
            <w:tcW w:w="2440" w:type="dxa"/>
            <w:tcBorders>
              <w:top w:val="nil"/>
              <w:left w:val="double" w:sz="6" w:space="0" w:color="auto"/>
              <w:bottom w:val="single" w:sz="8" w:space="0" w:color="auto"/>
              <w:right w:val="single" w:sz="8" w:space="0" w:color="auto"/>
            </w:tcBorders>
            <w:shd w:val="clear" w:color="auto" w:fill="auto"/>
          </w:tcPr>
          <w:p w14:paraId="75DD83F3" w14:textId="77777777" w:rsidR="00B77C68" w:rsidRPr="00B77C68" w:rsidRDefault="00B77C68" w:rsidP="002D5805">
            <w:pPr>
              <w:rPr>
                <w:rFonts w:asciiTheme="minorHAnsi" w:hAnsiTheme="minorHAnsi" w:cstheme="minorHAnsi"/>
                <w:sz w:val="18"/>
                <w:szCs w:val="18"/>
              </w:rPr>
            </w:pPr>
            <w:r w:rsidRPr="00B77C68">
              <w:rPr>
                <w:rFonts w:asciiTheme="minorHAnsi" w:hAnsiTheme="minorHAnsi" w:cstheme="minorHAnsi"/>
                <w:sz w:val="18"/>
                <w:szCs w:val="18"/>
              </w:rPr>
              <w:t>40’ High Cube Container</w:t>
            </w:r>
          </w:p>
        </w:tc>
        <w:tc>
          <w:tcPr>
            <w:tcW w:w="2440" w:type="dxa"/>
            <w:tcBorders>
              <w:top w:val="nil"/>
              <w:left w:val="nil"/>
              <w:bottom w:val="single" w:sz="8" w:space="0" w:color="auto"/>
              <w:right w:val="single" w:sz="8" w:space="0" w:color="auto"/>
            </w:tcBorders>
            <w:shd w:val="clear" w:color="auto" w:fill="auto"/>
          </w:tcPr>
          <w:p w14:paraId="4E1C0081" w14:textId="77777777" w:rsidR="00B77C68" w:rsidRPr="00B77C68" w:rsidRDefault="00B77C68" w:rsidP="002D5805">
            <w:pPr>
              <w:jc w:val="center"/>
              <w:rPr>
                <w:rFonts w:asciiTheme="minorHAnsi" w:hAnsiTheme="minorHAnsi" w:cstheme="minorHAnsi"/>
                <w:sz w:val="18"/>
                <w:szCs w:val="18"/>
              </w:rPr>
            </w:pPr>
            <w:r w:rsidRPr="00B77C68">
              <w:rPr>
                <w:rFonts w:asciiTheme="minorHAnsi" w:hAnsiTheme="minorHAnsi" w:cstheme="minorHAnsi"/>
                <w:sz w:val="18"/>
                <w:szCs w:val="18"/>
              </w:rPr>
              <w:t>67</w:t>
            </w:r>
          </w:p>
        </w:tc>
        <w:tc>
          <w:tcPr>
            <w:tcW w:w="2440" w:type="dxa"/>
            <w:tcBorders>
              <w:top w:val="nil"/>
              <w:left w:val="nil"/>
              <w:bottom w:val="single" w:sz="8" w:space="0" w:color="auto"/>
              <w:right w:val="single" w:sz="4" w:space="0" w:color="auto"/>
            </w:tcBorders>
            <w:shd w:val="clear" w:color="auto" w:fill="auto"/>
          </w:tcPr>
          <w:p w14:paraId="234C3F30" w14:textId="77777777" w:rsidR="00B77C68" w:rsidRPr="00B77C68" w:rsidRDefault="00B77C68" w:rsidP="002D5805">
            <w:pPr>
              <w:jc w:val="center"/>
              <w:rPr>
                <w:rFonts w:asciiTheme="minorHAnsi" w:hAnsiTheme="minorHAnsi" w:cstheme="minorHAnsi"/>
                <w:sz w:val="18"/>
                <w:szCs w:val="18"/>
              </w:rPr>
            </w:pPr>
            <w:r w:rsidRPr="00B77C68">
              <w:rPr>
                <w:rFonts w:asciiTheme="minorHAnsi" w:hAnsiTheme="minorHAnsi" w:cstheme="minorHAnsi"/>
                <w:sz w:val="18"/>
                <w:szCs w:val="18"/>
              </w:rPr>
              <w:t>68</w:t>
            </w:r>
          </w:p>
        </w:tc>
        <w:tc>
          <w:tcPr>
            <w:tcW w:w="3263" w:type="dxa"/>
            <w:tcBorders>
              <w:top w:val="nil"/>
              <w:left w:val="nil"/>
              <w:bottom w:val="single" w:sz="8" w:space="0" w:color="auto"/>
              <w:right w:val="double" w:sz="6" w:space="0" w:color="auto"/>
            </w:tcBorders>
            <w:shd w:val="clear" w:color="auto" w:fill="auto"/>
          </w:tcPr>
          <w:p w14:paraId="3F20E49C" w14:textId="77777777" w:rsidR="00B77C68" w:rsidRPr="00B77C68" w:rsidRDefault="00B77C68" w:rsidP="002D5805">
            <w:pPr>
              <w:jc w:val="center"/>
              <w:rPr>
                <w:rFonts w:asciiTheme="minorHAnsi" w:hAnsiTheme="minorHAnsi" w:cstheme="minorHAnsi"/>
                <w:sz w:val="18"/>
                <w:szCs w:val="18"/>
              </w:rPr>
            </w:pPr>
            <w:r w:rsidRPr="00B77C68">
              <w:rPr>
                <w:rFonts w:asciiTheme="minorHAnsi" w:hAnsiTheme="minorHAnsi" w:cstheme="minorHAnsi"/>
                <w:sz w:val="18"/>
                <w:szCs w:val="18"/>
              </w:rPr>
              <w:t>43,000 pounds</w:t>
            </w:r>
          </w:p>
        </w:tc>
      </w:tr>
      <w:tr w:rsidR="00B77C68" w:rsidRPr="00B77C68" w14:paraId="71122940" w14:textId="77777777" w:rsidTr="002D5805">
        <w:trPr>
          <w:trHeight w:val="270"/>
        </w:trPr>
        <w:tc>
          <w:tcPr>
            <w:tcW w:w="2440" w:type="dxa"/>
            <w:tcBorders>
              <w:top w:val="nil"/>
              <w:left w:val="double" w:sz="6" w:space="0" w:color="auto"/>
              <w:bottom w:val="double" w:sz="6" w:space="0" w:color="auto"/>
              <w:right w:val="single" w:sz="8" w:space="0" w:color="auto"/>
            </w:tcBorders>
            <w:shd w:val="clear" w:color="auto" w:fill="auto"/>
          </w:tcPr>
          <w:p w14:paraId="4F17B1B9" w14:textId="77777777" w:rsidR="00B77C68" w:rsidRPr="00B77C68" w:rsidRDefault="00B77C68" w:rsidP="002D5805">
            <w:pPr>
              <w:rPr>
                <w:rFonts w:asciiTheme="minorHAnsi" w:hAnsiTheme="minorHAnsi" w:cstheme="minorHAnsi"/>
                <w:sz w:val="18"/>
                <w:szCs w:val="18"/>
              </w:rPr>
            </w:pPr>
            <w:r w:rsidRPr="00B77C68">
              <w:rPr>
                <w:rFonts w:asciiTheme="minorHAnsi" w:hAnsiTheme="minorHAnsi" w:cstheme="minorHAnsi"/>
                <w:sz w:val="18"/>
                <w:szCs w:val="18"/>
              </w:rPr>
              <w:t>40’ Standard Container</w:t>
            </w:r>
          </w:p>
        </w:tc>
        <w:tc>
          <w:tcPr>
            <w:tcW w:w="2440" w:type="dxa"/>
            <w:tcBorders>
              <w:top w:val="nil"/>
              <w:left w:val="nil"/>
              <w:bottom w:val="double" w:sz="6" w:space="0" w:color="auto"/>
              <w:right w:val="single" w:sz="8" w:space="0" w:color="auto"/>
            </w:tcBorders>
            <w:shd w:val="clear" w:color="auto" w:fill="auto"/>
          </w:tcPr>
          <w:p w14:paraId="5B09F0D4" w14:textId="77777777" w:rsidR="00B77C68" w:rsidRPr="00B77C68" w:rsidRDefault="00B77C68" w:rsidP="002D5805">
            <w:pPr>
              <w:jc w:val="center"/>
              <w:rPr>
                <w:rFonts w:asciiTheme="minorHAnsi" w:hAnsiTheme="minorHAnsi" w:cstheme="minorHAnsi"/>
                <w:sz w:val="18"/>
                <w:szCs w:val="18"/>
              </w:rPr>
            </w:pPr>
            <w:r w:rsidRPr="00B77C68">
              <w:rPr>
                <w:rFonts w:asciiTheme="minorHAnsi" w:hAnsiTheme="minorHAnsi" w:cstheme="minorHAnsi"/>
                <w:sz w:val="18"/>
                <w:szCs w:val="18"/>
              </w:rPr>
              <w:t>58</w:t>
            </w:r>
          </w:p>
        </w:tc>
        <w:tc>
          <w:tcPr>
            <w:tcW w:w="2440" w:type="dxa"/>
            <w:tcBorders>
              <w:top w:val="nil"/>
              <w:left w:val="nil"/>
              <w:bottom w:val="double" w:sz="6" w:space="0" w:color="auto"/>
              <w:right w:val="single" w:sz="4" w:space="0" w:color="auto"/>
            </w:tcBorders>
            <w:shd w:val="clear" w:color="auto" w:fill="auto"/>
          </w:tcPr>
          <w:p w14:paraId="2768E110" w14:textId="77777777" w:rsidR="00B77C68" w:rsidRPr="00B77C68" w:rsidRDefault="00B77C68" w:rsidP="002D5805">
            <w:pPr>
              <w:jc w:val="center"/>
              <w:rPr>
                <w:rFonts w:asciiTheme="minorHAnsi" w:hAnsiTheme="minorHAnsi" w:cstheme="minorHAnsi"/>
                <w:sz w:val="18"/>
                <w:szCs w:val="18"/>
              </w:rPr>
            </w:pPr>
            <w:r w:rsidRPr="00B77C68">
              <w:rPr>
                <w:rFonts w:asciiTheme="minorHAnsi" w:hAnsiTheme="minorHAnsi" w:cstheme="minorHAnsi"/>
                <w:sz w:val="18"/>
                <w:szCs w:val="18"/>
              </w:rPr>
              <w:t>59</w:t>
            </w:r>
          </w:p>
        </w:tc>
        <w:tc>
          <w:tcPr>
            <w:tcW w:w="3263" w:type="dxa"/>
            <w:tcBorders>
              <w:top w:val="nil"/>
              <w:left w:val="nil"/>
              <w:bottom w:val="double" w:sz="6" w:space="0" w:color="auto"/>
              <w:right w:val="double" w:sz="6" w:space="0" w:color="auto"/>
            </w:tcBorders>
            <w:shd w:val="clear" w:color="auto" w:fill="auto"/>
          </w:tcPr>
          <w:p w14:paraId="7D8EF9CD" w14:textId="77777777" w:rsidR="00B77C68" w:rsidRPr="00B77C68" w:rsidRDefault="00B77C68" w:rsidP="002D5805">
            <w:pPr>
              <w:jc w:val="center"/>
              <w:rPr>
                <w:rFonts w:asciiTheme="minorHAnsi" w:hAnsiTheme="minorHAnsi" w:cstheme="minorHAnsi"/>
                <w:sz w:val="18"/>
                <w:szCs w:val="18"/>
              </w:rPr>
            </w:pPr>
            <w:r w:rsidRPr="00B77C68">
              <w:rPr>
                <w:rFonts w:asciiTheme="minorHAnsi" w:hAnsiTheme="minorHAnsi" w:cstheme="minorHAnsi"/>
                <w:sz w:val="18"/>
                <w:szCs w:val="18"/>
              </w:rPr>
              <w:t>43,000 pounds</w:t>
            </w:r>
          </w:p>
        </w:tc>
      </w:tr>
    </w:tbl>
    <w:p w14:paraId="60C57F26" w14:textId="77777777" w:rsidR="00B77C68" w:rsidRPr="00235EB4" w:rsidRDefault="00B77C68" w:rsidP="00B77C68">
      <w:pPr>
        <w:numPr>
          <w:ilvl w:val="12"/>
          <w:numId w:val="0"/>
        </w:numPr>
        <w:ind w:right="-54"/>
        <w:rPr>
          <w:rFonts w:asciiTheme="minorHAnsi" w:hAnsiTheme="minorHAnsi" w:cstheme="minorHAnsi"/>
          <w:b/>
          <w:sz w:val="16"/>
          <w:szCs w:val="16"/>
          <w:u w:val="single"/>
        </w:rPr>
      </w:pPr>
    </w:p>
    <w:p w14:paraId="13ABBB3C" w14:textId="77777777" w:rsidR="00B77C68" w:rsidRPr="00B77C68" w:rsidRDefault="00B77C68" w:rsidP="00B77C68">
      <w:pPr>
        <w:numPr>
          <w:ilvl w:val="12"/>
          <w:numId w:val="0"/>
        </w:numPr>
        <w:ind w:right="-54"/>
        <w:rPr>
          <w:rFonts w:asciiTheme="minorHAnsi" w:hAnsiTheme="minorHAnsi" w:cstheme="minorHAnsi"/>
          <w:b/>
          <w:sz w:val="22"/>
          <w:szCs w:val="22"/>
          <w:u w:val="single"/>
        </w:rPr>
      </w:pPr>
      <w:r w:rsidRPr="00B77C68">
        <w:rPr>
          <w:rFonts w:asciiTheme="minorHAnsi" w:hAnsiTheme="minorHAnsi" w:cstheme="minorHAnsi"/>
          <w:b/>
          <w:sz w:val="22"/>
          <w:szCs w:val="22"/>
          <w:u w:val="single"/>
        </w:rPr>
        <w:t>CVS SHIPMENT WINDOW</w:t>
      </w:r>
    </w:p>
    <w:p w14:paraId="3E3AABE3" w14:textId="77777777" w:rsidR="00B77C68" w:rsidRPr="00235EB4" w:rsidRDefault="00B77C68" w:rsidP="00B77C68">
      <w:pPr>
        <w:numPr>
          <w:ilvl w:val="12"/>
          <w:numId w:val="0"/>
        </w:numPr>
        <w:ind w:right="-54"/>
        <w:rPr>
          <w:rFonts w:asciiTheme="minorHAnsi" w:hAnsiTheme="minorHAnsi" w:cstheme="minorHAnsi"/>
          <w:sz w:val="16"/>
          <w:szCs w:val="16"/>
        </w:rPr>
      </w:pPr>
    </w:p>
    <w:p w14:paraId="6BD1FB21" w14:textId="77777777" w:rsidR="00276C6F" w:rsidRDefault="00B77C68" w:rsidP="00B77C68">
      <w:pPr>
        <w:numPr>
          <w:ilvl w:val="12"/>
          <w:numId w:val="0"/>
        </w:numPr>
        <w:rPr>
          <w:rFonts w:asciiTheme="minorHAnsi" w:hAnsiTheme="minorHAnsi" w:cstheme="minorHAnsi"/>
          <w:sz w:val="22"/>
          <w:szCs w:val="22"/>
        </w:rPr>
      </w:pPr>
      <w:r w:rsidRPr="00B77C68">
        <w:rPr>
          <w:rFonts w:asciiTheme="minorHAnsi" w:hAnsiTheme="minorHAnsi" w:cstheme="minorHAnsi"/>
          <w:sz w:val="22"/>
          <w:szCs w:val="22"/>
        </w:rPr>
        <w:t>The CVS Purchase Order and Open Account Transaction specify the parameters of CVS product shipment window.  Adherence to the pre-defined shipment window is critical to our mutual success.  Acceptance of a purchase order means acceptance of the ship</w:t>
      </w:r>
      <w:r w:rsidR="00C034E7">
        <w:rPr>
          <w:rFonts w:asciiTheme="minorHAnsi" w:hAnsiTheme="minorHAnsi" w:cstheme="minorHAnsi"/>
          <w:sz w:val="22"/>
          <w:szCs w:val="22"/>
        </w:rPr>
        <w:t xml:space="preserve"> window</w:t>
      </w:r>
      <w:r w:rsidRPr="00B77C68">
        <w:rPr>
          <w:rFonts w:asciiTheme="minorHAnsi" w:hAnsiTheme="minorHAnsi" w:cstheme="minorHAnsi"/>
          <w:sz w:val="22"/>
          <w:szCs w:val="22"/>
        </w:rPr>
        <w:t xml:space="preserve">.  Shipment is considered delivered when goods and clean documents are accepted as reflected by the </w:t>
      </w:r>
      <w:proofErr w:type="gramStart"/>
      <w:r w:rsidRPr="00B77C68">
        <w:rPr>
          <w:rFonts w:asciiTheme="minorHAnsi" w:hAnsiTheme="minorHAnsi" w:cstheme="minorHAnsi"/>
          <w:sz w:val="22"/>
          <w:szCs w:val="22"/>
        </w:rPr>
        <w:t>FCR</w:t>
      </w:r>
      <w:proofErr w:type="gramEnd"/>
      <w:r w:rsidRPr="00B77C68">
        <w:rPr>
          <w:rFonts w:asciiTheme="minorHAnsi" w:hAnsiTheme="minorHAnsi" w:cstheme="minorHAnsi"/>
          <w:sz w:val="22"/>
          <w:szCs w:val="22"/>
        </w:rPr>
        <w:t xml:space="preserve"> </w:t>
      </w:r>
    </w:p>
    <w:p w14:paraId="0A7EEB7C" w14:textId="13B003E8" w:rsidR="00276C6F" w:rsidRDefault="00B77C68" w:rsidP="00B77C68">
      <w:pPr>
        <w:numPr>
          <w:ilvl w:val="12"/>
          <w:numId w:val="0"/>
        </w:numPr>
        <w:rPr>
          <w:rFonts w:asciiTheme="minorHAnsi" w:hAnsiTheme="minorHAnsi" w:cstheme="minorHAnsi"/>
          <w:sz w:val="22"/>
          <w:szCs w:val="22"/>
        </w:rPr>
      </w:pPr>
      <w:r w:rsidRPr="00B77C68">
        <w:rPr>
          <w:rFonts w:asciiTheme="minorHAnsi" w:hAnsiTheme="minorHAnsi" w:cstheme="minorHAnsi"/>
          <w:sz w:val="22"/>
          <w:szCs w:val="22"/>
        </w:rPr>
        <w:t xml:space="preserve">transaction date. </w:t>
      </w:r>
      <w:r w:rsidRPr="00B77C68">
        <w:rPr>
          <w:rFonts w:asciiTheme="minorHAnsi" w:hAnsiTheme="minorHAnsi" w:cstheme="minorHAnsi"/>
          <w:b/>
          <w:sz w:val="22"/>
          <w:szCs w:val="22"/>
        </w:rPr>
        <w:t>The CVS one-week import shipment window is defined as below</w:t>
      </w:r>
      <w:r w:rsidR="00F93093">
        <w:rPr>
          <w:rFonts w:asciiTheme="minorHAnsi" w:hAnsiTheme="minorHAnsi" w:cstheme="minorHAnsi"/>
          <w:sz w:val="22"/>
          <w:szCs w:val="22"/>
        </w:rPr>
        <w:t>:</w:t>
      </w:r>
    </w:p>
    <w:p w14:paraId="6292A1A3" w14:textId="77777777" w:rsidR="00AB4A16" w:rsidRPr="00235EB4" w:rsidRDefault="00AB4A16" w:rsidP="00B77C68">
      <w:pPr>
        <w:numPr>
          <w:ilvl w:val="12"/>
          <w:numId w:val="0"/>
        </w:numPr>
        <w:rPr>
          <w:rFonts w:asciiTheme="minorHAnsi" w:hAnsiTheme="minorHAnsi" w:cstheme="minorHAnsi"/>
          <w:sz w:val="16"/>
          <w:szCs w:val="16"/>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
        <w:gridCol w:w="2430"/>
        <w:gridCol w:w="1530"/>
        <w:gridCol w:w="5760"/>
      </w:tblGrid>
      <w:tr w:rsidR="00B77C68" w:rsidRPr="00B77C68" w14:paraId="73B3E705" w14:textId="77777777" w:rsidTr="002D5805">
        <w:trPr>
          <w:trHeight w:val="289"/>
        </w:trPr>
        <w:tc>
          <w:tcPr>
            <w:tcW w:w="1008" w:type="dxa"/>
            <w:shd w:val="pct5" w:color="auto" w:fill="auto"/>
            <w:vAlign w:val="center"/>
          </w:tcPr>
          <w:p w14:paraId="310C2EE4" w14:textId="77777777" w:rsidR="00B77C68" w:rsidRPr="00B77C68" w:rsidRDefault="00B77C68" w:rsidP="002D5805">
            <w:pPr>
              <w:numPr>
                <w:ilvl w:val="12"/>
                <w:numId w:val="0"/>
              </w:numPr>
              <w:jc w:val="center"/>
              <w:rPr>
                <w:rFonts w:asciiTheme="minorHAnsi" w:hAnsiTheme="minorHAnsi" w:cstheme="minorHAnsi"/>
                <w:b/>
                <w:sz w:val="18"/>
                <w:szCs w:val="18"/>
              </w:rPr>
            </w:pPr>
            <w:r w:rsidRPr="00B77C68">
              <w:rPr>
                <w:rFonts w:asciiTheme="minorHAnsi" w:hAnsiTheme="minorHAnsi" w:cstheme="minorHAnsi"/>
                <w:b/>
                <w:sz w:val="18"/>
                <w:szCs w:val="18"/>
              </w:rPr>
              <w:t>FIELD</w:t>
            </w:r>
          </w:p>
        </w:tc>
        <w:tc>
          <w:tcPr>
            <w:tcW w:w="2430" w:type="dxa"/>
            <w:shd w:val="pct5" w:color="auto" w:fill="auto"/>
            <w:vAlign w:val="center"/>
          </w:tcPr>
          <w:p w14:paraId="3B6F9C66" w14:textId="77777777" w:rsidR="00B77C68" w:rsidRPr="00B77C68" w:rsidRDefault="00B77C68" w:rsidP="002D5805">
            <w:pPr>
              <w:numPr>
                <w:ilvl w:val="12"/>
                <w:numId w:val="0"/>
              </w:numPr>
              <w:jc w:val="center"/>
              <w:rPr>
                <w:rFonts w:asciiTheme="minorHAnsi" w:hAnsiTheme="minorHAnsi" w:cstheme="minorHAnsi"/>
                <w:b/>
                <w:sz w:val="18"/>
                <w:szCs w:val="18"/>
              </w:rPr>
            </w:pPr>
            <w:r w:rsidRPr="00B77C68">
              <w:rPr>
                <w:rFonts w:asciiTheme="minorHAnsi" w:hAnsiTheme="minorHAnsi" w:cstheme="minorHAnsi"/>
                <w:b/>
                <w:sz w:val="18"/>
                <w:szCs w:val="18"/>
              </w:rPr>
              <w:t>DEFINITION</w:t>
            </w:r>
          </w:p>
        </w:tc>
        <w:tc>
          <w:tcPr>
            <w:tcW w:w="1530" w:type="dxa"/>
            <w:shd w:val="pct5" w:color="auto" w:fill="auto"/>
            <w:vAlign w:val="center"/>
          </w:tcPr>
          <w:p w14:paraId="43CFB80A" w14:textId="77777777" w:rsidR="00B77C68" w:rsidRPr="00B77C68" w:rsidRDefault="00B77C68" w:rsidP="002D5805">
            <w:pPr>
              <w:numPr>
                <w:ilvl w:val="12"/>
                <w:numId w:val="0"/>
              </w:numPr>
              <w:jc w:val="center"/>
              <w:rPr>
                <w:rFonts w:asciiTheme="minorHAnsi" w:hAnsiTheme="minorHAnsi" w:cstheme="minorHAnsi"/>
                <w:b/>
                <w:sz w:val="18"/>
                <w:szCs w:val="18"/>
              </w:rPr>
            </w:pPr>
            <w:r w:rsidRPr="00B77C68">
              <w:rPr>
                <w:rFonts w:asciiTheme="minorHAnsi" w:hAnsiTheme="minorHAnsi" w:cstheme="minorHAnsi"/>
                <w:b/>
                <w:sz w:val="18"/>
                <w:szCs w:val="18"/>
              </w:rPr>
              <w:t>TIMING</w:t>
            </w:r>
          </w:p>
        </w:tc>
        <w:tc>
          <w:tcPr>
            <w:tcW w:w="5760" w:type="dxa"/>
            <w:shd w:val="pct5" w:color="auto" w:fill="auto"/>
            <w:vAlign w:val="center"/>
          </w:tcPr>
          <w:p w14:paraId="12D44050" w14:textId="77777777" w:rsidR="00B77C68" w:rsidRPr="00B77C68" w:rsidRDefault="00B77C68" w:rsidP="002D5805">
            <w:pPr>
              <w:numPr>
                <w:ilvl w:val="12"/>
                <w:numId w:val="0"/>
              </w:numPr>
              <w:jc w:val="center"/>
              <w:rPr>
                <w:rFonts w:asciiTheme="minorHAnsi" w:hAnsiTheme="minorHAnsi" w:cstheme="minorHAnsi"/>
                <w:sz w:val="18"/>
                <w:szCs w:val="18"/>
              </w:rPr>
            </w:pPr>
            <w:r w:rsidRPr="00B77C68">
              <w:rPr>
                <w:rFonts w:asciiTheme="minorHAnsi" w:hAnsiTheme="minorHAnsi" w:cstheme="minorHAnsi"/>
                <w:sz w:val="18"/>
                <w:szCs w:val="18"/>
              </w:rPr>
              <w:t>ACTION</w:t>
            </w:r>
          </w:p>
        </w:tc>
      </w:tr>
      <w:tr w:rsidR="00B77C68" w:rsidRPr="00B77C68" w14:paraId="3FF9DB97" w14:textId="77777777" w:rsidTr="002D5805">
        <w:tc>
          <w:tcPr>
            <w:tcW w:w="1008" w:type="dxa"/>
          </w:tcPr>
          <w:p w14:paraId="57B2A03A" w14:textId="77777777" w:rsidR="00B77C68" w:rsidRPr="00B77C68" w:rsidRDefault="00B77C68" w:rsidP="002D5805">
            <w:pPr>
              <w:numPr>
                <w:ilvl w:val="12"/>
                <w:numId w:val="0"/>
              </w:numPr>
              <w:rPr>
                <w:rFonts w:asciiTheme="minorHAnsi" w:hAnsiTheme="minorHAnsi" w:cstheme="minorHAnsi"/>
                <w:sz w:val="18"/>
                <w:szCs w:val="18"/>
              </w:rPr>
            </w:pPr>
            <w:r w:rsidRPr="00B77C68">
              <w:rPr>
                <w:rFonts w:asciiTheme="minorHAnsi" w:hAnsiTheme="minorHAnsi" w:cstheme="minorHAnsi"/>
                <w:sz w:val="18"/>
                <w:szCs w:val="18"/>
              </w:rPr>
              <w:t>ESD</w:t>
            </w:r>
          </w:p>
        </w:tc>
        <w:tc>
          <w:tcPr>
            <w:tcW w:w="2430" w:type="dxa"/>
          </w:tcPr>
          <w:p w14:paraId="7AB9C32F" w14:textId="77777777" w:rsidR="00B77C68" w:rsidRPr="00B77C68" w:rsidRDefault="00B77C68" w:rsidP="002D5805">
            <w:pPr>
              <w:numPr>
                <w:ilvl w:val="12"/>
                <w:numId w:val="0"/>
              </w:numPr>
              <w:rPr>
                <w:rFonts w:asciiTheme="minorHAnsi" w:hAnsiTheme="minorHAnsi" w:cstheme="minorHAnsi"/>
                <w:sz w:val="18"/>
                <w:szCs w:val="18"/>
              </w:rPr>
            </w:pPr>
            <w:proofErr w:type="gramStart"/>
            <w:r w:rsidRPr="00B77C68">
              <w:rPr>
                <w:rFonts w:asciiTheme="minorHAnsi" w:hAnsiTheme="minorHAnsi" w:cstheme="minorHAnsi"/>
                <w:b/>
                <w:sz w:val="18"/>
                <w:szCs w:val="18"/>
                <w:u w:val="single"/>
              </w:rPr>
              <w:t>E</w:t>
            </w:r>
            <w:r w:rsidRPr="00B77C68">
              <w:rPr>
                <w:rFonts w:asciiTheme="minorHAnsi" w:hAnsiTheme="minorHAnsi" w:cstheme="minorHAnsi"/>
                <w:sz w:val="18"/>
                <w:szCs w:val="18"/>
              </w:rPr>
              <w:t>arly</w:t>
            </w:r>
            <w:r w:rsidRPr="00B77C68">
              <w:rPr>
                <w:rFonts w:asciiTheme="minorHAnsi" w:hAnsiTheme="minorHAnsi" w:cstheme="minorHAnsi"/>
                <w:b/>
                <w:sz w:val="18"/>
                <w:szCs w:val="18"/>
              </w:rPr>
              <w:t xml:space="preserve"> </w:t>
            </w:r>
            <w:r w:rsidRPr="00B77C68">
              <w:rPr>
                <w:rFonts w:asciiTheme="minorHAnsi" w:hAnsiTheme="minorHAnsi" w:cstheme="minorHAnsi"/>
                <w:sz w:val="18"/>
                <w:szCs w:val="18"/>
              </w:rPr>
              <w:t xml:space="preserve"> </w:t>
            </w:r>
            <w:r w:rsidRPr="00B77C68">
              <w:rPr>
                <w:rFonts w:asciiTheme="minorHAnsi" w:hAnsiTheme="minorHAnsi" w:cstheme="minorHAnsi"/>
                <w:b/>
                <w:sz w:val="18"/>
                <w:szCs w:val="18"/>
                <w:u w:val="single"/>
              </w:rPr>
              <w:t>S</w:t>
            </w:r>
            <w:r w:rsidRPr="00B77C68">
              <w:rPr>
                <w:rFonts w:asciiTheme="minorHAnsi" w:hAnsiTheme="minorHAnsi" w:cstheme="minorHAnsi"/>
                <w:sz w:val="18"/>
                <w:szCs w:val="18"/>
              </w:rPr>
              <w:t>hip</w:t>
            </w:r>
            <w:proofErr w:type="gramEnd"/>
            <w:r w:rsidRPr="00B77C68">
              <w:rPr>
                <w:rFonts w:asciiTheme="minorHAnsi" w:hAnsiTheme="minorHAnsi" w:cstheme="minorHAnsi"/>
                <w:sz w:val="18"/>
                <w:szCs w:val="18"/>
              </w:rPr>
              <w:t xml:space="preserve"> </w:t>
            </w:r>
            <w:r w:rsidRPr="00B77C68">
              <w:rPr>
                <w:rFonts w:asciiTheme="minorHAnsi" w:hAnsiTheme="minorHAnsi" w:cstheme="minorHAnsi"/>
                <w:b/>
                <w:sz w:val="18"/>
                <w:szCs w:val="18"/>
                <w:u w:val="single"/>
              </w:rPr>
              <w:t>D</w:t>
            </w:r>
            <w:r w:rsidRPr="00B77C68">
              <w:rPr>
                <w:rFonts w:asciiTheme="minorHAnsi" w:hAnsiTheme="minorHAnsi" w:cstheme="minorHAnsi"/>
                <w:sz w:val="18"/>
                <w:szCs w:val="18"/>
              </w:rPr>
              <w:t>ate</w:t>
            </w:r>
          </w:p>
        </w:tc>
        <w:tc>
          <w:tcPr>
            <w:tcW w:w="1530" w:type="dxa"/>
          </w:tcPr>
          <w:p w14:paraId="4381D46A" w14:textId="77777777" w:rsidR="00B77C68" w:rsidRPr="00B77C68" w:rsidRDefault="00B77C68" w:rsidP="002D5805">
            <w:pPr>
              <w:numPr>
                <w:ilvl w:val="12"/>
                <w:numId w:val="0"/>
              </w:numPr>
              <w:rPr>
                <w:rFonts w:asciiTheme="minorHAnsi" w:hAnsiTheme="minorHAnsi" w:cstheme="minorHAnsi"/>
                <w:sz w:val="18"/>
                <w:szCs w:val="18"/>
              </w:rPr>
            </w:pPr>
            <w:r w:rsidRPr="00B77C68">
              <w:rPr>
                <w:rFonts w:asciiTheme="minorHAnsi" w:hAnsiTheme="minorHAnsi" w:cstheme="minorHAnsi"/>
                <w:sz w:val="18"/>
                <w:szCs w:val="18"/>
              </w:rPr>
              <w:t>Day 1 of 7</w:t>
            </w:r>
          </w:p>
        </w:tc>
        <w:tc>
          <w:tcPr>
            <w:tcW w:w="5760" w:type="dxa"/>
          </w:tcPr>
          <w:p w14:paraId="66BEC78A" w14:textId="77777777" w:rsidR="00B77C68" w:rsidRPr="00B77C68" w:rsidRDefault="00B77C68" w:rsidP="002D5805">
            <w:pPr>
              <w:numPr>
                <w:ilvl w:val="12"/>
                <w:numId w:val="0"/>
              </w:numPr>
              <w:rPr>
                <w:rFonts w:asciiTheme="minorHAnsi" w:hAnsiTheme="minorHAnsi" w:cstheme="minorHAnsi"/>
                <w:sz w:val="18"/>
                <w:szCs w:val="18"/>
              </w:rPr>
            </w:pPr>
            <w:r w:rsidRPr="00B77C68">
              <w:rPr>
                <w:rFonts w:asciiTheme="minorHAnsi" w:hAnsiTheme="minorHAnsi" w:cstheme="minorHAnsi"/>
                <w:sz w:val="18"/>
                <w:szCs w:val="18"/>
              </w:rPr>
              <w:t>First day cargo and documentation may be delivered</w:t>
            </w:r>
          </w:p>
        </w:tc>
      </w:tr>
      <w:tr w:rsidR="00B77C68" w:rsidRPr="00B77C68" w14:paraId="32C12FC4" w14:textId="77777777" w:rsidTr="002D5805">
        <w:tc>
          <w:tcPr>
            <w:tcW w:w="1008" w:type="dxa"/>
          </w:tcPr>
          <w:p w14:paraId="6F69FD41" w14:textId="77777777" w:rsidR="00B77C68" w:rsidRPr="00B77C68" w:rsidRDefault="00B77C68" w:rsidP="002D5805">
            <w:pPr>
              <w:numPr>
                <w:ilvl w:val="12"/>
                <w:numId w:val="0"/>
              </w:numPr>
              <w:rPr>
                <w:rFonts w:asciiTheme="minorHAnsi" w:hAnsiTheme="minorHAnsi" w:cstheme="minorHAnsi"/>
                <w:sz w:val="18"/>
                <w:szCs w:val="18"/>
              </w:rPr>
            </w:pPr>
            <w:r w:rsidRPr="00B77C68">
              <w:rPr>
                <w:rFonts w:asciiTheme="minorHAnsi" w:hAnsiTheme="minorHAnsi" w:cstheme="minorHAnsi"/>
                <w:sz w:val="18"/>
                <w:szCs w:val="18"/>
              </w:rPr>
              <w:t>FDD</w:t>
            </w:r>
          </w:p>
        </w:tc>
        <w:tc>
          <w:tcPr>
            <w:tcW w:w="2430" w:type="dxa"/>
          </w:tcPr>
          <w:p w14:paraId="502598CE" w14:textId="77777777" w:rsidR="00B77C68" w:rsidRPr="00B77C68" w:rsidRDefault="00B77C68" w:rsidP="002D5805">
            <w:pPr>
              <w:numPr>
                <w:ilvl w:val="12"/>
                <w:numId w:val="0"/>
              </w:numPr>
              <w:rPr>
                <w:rFonts w:asciiTheme="minorHAnsi" w:hAnsiTheme="minorHAnsi" w:cstheme="minorHAnsi"/>
                <w:sz w:val="18"/>
                <w:szCs w:val="18"/>
              </w:rPr>
            </w:pPr>
            <w:r w:rsidRPr="00B77C68">
              <w:rPr>
                <w:rFonts w:asciiTheme="minorHAnsi" w:hAnsiTheme="minorHAnsi" w:cstheme="minorHAnsi"/>
                <w:b/>
                <w:sz w:val="18"/>
                <w:szCs w:val="18"/>
                <w:u w:val="single"/>
              </w:rPr>
              <w:t>F</w:t>
            </w:r>
            <w:r w:rsidRPr="00B77C68">
              <w:rPr>
                <w:rFonts w:asciiTheme="minorHAnsi" w:hAnsiTheme="minorHAnsi" w:cstheme="minorHAnsi"/>
                <w:sz w:val="18"/>
                <w:szCs w:val="18"/>
              </w:rPr>
              <w:t xml:space="preserve">actory </w:t>
            </w:r>
            <w:r w:rsidRPr="00B77C68">
              <w:rPr>
                <w:rFonts w:asciiTheme="minorHAnsi" w:hAnsiTheme="minorHAnsi" w:cstheme="minorHAnsi"/>
                <w:b/>
                <w:sz w:val="18"/>
                <w:szCs w:val="18"/>
                <w:u w:val="single"/>
              </w:rPr>
              <w:t>D</w:t>
            </w:r>
            <w:r w:rsidRPr="00B77C68">
              <w:rPr>
                <w:rFonts w:asciiTheme="minorHAnsi" w:hAnsiTheme="minorHAnsi" w:cstheme="minorHAnsi"/>
                <w:sz w:val="18"/>
                <w:szCs w:val="18"/>
              </w:rPr>
              <w:t xml:space="preserve">elivery </w:t>
            </w:r>
            <w:r w:rsidRPr="00B77C68">
              <w:rPr>
                <w:rFonts w:asciiTheme="minorHAnsi" w:hAnsiTheme="minorHAnsi" w:cstheme="minorHAnsi"/>
                <w:b/>
                <w:sz w:val="18"/>
                <w:szCs w:val="18"/>
                <w:u w:val="single"/>
              </w:rPr>
              <w:t>D</w:t>
            </w:r>
            <w:r w:rsidRPr="00B77C68">
              <w:rPr>
                <w:rFonts w:asciiTheme="minorHAnsi" w:hAnsiTheme="minorHAnsi" w:cstheme="minorHAnsi"/>
                <w:sz w:val="18"/>
                <w:szCs w:val="18"/>
              </w:rPr>
              <w:t>ate</w:t>
            </w:r>
          </w:p>
        </w:tc>
        <w:tc>
          <w:tcPr>
            <w:tcW w:w="1530" w:type="dxa"/>
          </w:tcPr>
          <w:p w14:paraId="4D63E9C8" w14:textId="77777777" w:rsidR="00B77C68" w:rsidRPr="00B77C68" w:rsidRDefault="00B77C68" w:rsidP="002D5805">
            <w:pPr>
              <w:numPr>
                <w:ilvl w:val="12"/>
                <w:numId w:val="0"/>
              </w:numPr>
              <w:rPr>
                <w:rFonts w:asciiTheme="minorHAnsi" w:hAnsiTheme="minorHAnsi" w:cstheme="minorHAnsi"/>
                <w:sz w:val="18"/>
                <w:szCs w:val="18"/>
              </w:rPr>
            </w:pPr>
            <w:r w:rsidRPr="00B77C68">
              <w:rPr>
                <w:rFonts w:asciiTheme="minorHAnsi" w:hAnsiTheme="minorHAnsi" w:cstheme="minorHAnsi"/>
                <w:sz w:val="18"/>
                <w:szCs w:val="18"/>
              </w:rPr>
              <w:t>Day 4 of 7</w:t>
            </w:r>
          </w:p>
        </w:tc>
        <w:tc>
          <w:tcPr>
            <w:tcW w:w="5760" w:type="dxa"/>
          </w:tcPr>
          <w:p w14:paraId="0D0C7A6C" w14:textId="77777777" w:rsidR="00B77C68" w:rsidRPr="00B77C68" w:rsidRDefault="00B77C68" w:rsidP="002D5805">
            <w:pPr>
              <w:pStyle w:val="Document1"/>
              <w:keepNext w:val="0"/>
              <w:keepLines w:val="0"/>
              <w:numPr>
                <w:ilvl w:val="12"/>
                <w:numId w:val="0"/>
              </w:numPr>
              <w:tabs>
                <w:tab w:val="clear" w:pos="-720"/>
              </w:tabs>
              <w:suppressAutoHyphens w:val="0"/>
              <w:rPr>
                <w:rFonts w:asciiTheme="minorHAnsi" w:hAnsiTheme="minorHAnsi" w:cstheme="minorHAnsi"/>
                <w:sz w:val="18"/>
                <w:szCs w:val="18"/>
              </w:rPr>
            </w:pPr>
            <w:r w:rsidRPr="00B77C68">
              <w:rPr>
                <w:rFonts w:asciiTheme="minorHAnsi" w:hAnsiTheme="minorHAnsi" w:cstheme="minorHAnsi"/>
                <w:sz w:val="18"/>
                <w:szCs w:val="18"/>
              </w:rPr>
              <w:t>Preferred date of cargo and documentation delivery</w:t>
            </w:r>
          </w:p>
        </w:tc>
      </w:tr>
      <w:tr w:rsidR="00B77C68" w:rsidRPr="00B77C68" w14:paraId="1C4629AD" w14:textId="77777777" w:rsidTr="002D5805">
        <w:tc>
          <w:tcPr>
            <w:tcW w:w="1008" w:type="dxa"/>
          </w:tcPr>
          <w:p w14:paraId="38524453" w14:textId="77777777" w:rsidR="00B77C68" w:rsidRPr="00B77C68" w:rsidRDefault="00B77C68" w:rsidP="002D5805">
            <w:pPr>
              <w:numPr>
                <w:ilvl w:val="12"/>
                <w:numId w:val="0"/>
              </w:numPr>
              <w:rPr>
                <w:rFonts w:asciiTheme="minorHAnsi" w:hAnsiTheme="minorHAnsi" w:cstheme="minorHAnsi"/>
                <w:sz w:val="18"/>
                <w:szCs w:val="18"/>
              </w:rPr>
            </w:pPr>
            <w:r w:rsidRPr="00B77C68">
              <w:rPr>
                <w:rFonts w:asciiTheme="minorHAnsi" w:hAnsiTheme="minorHAnsi" w:cstheme="minorHAnsi"/>
                <w:sz w:val="18"/>
                <w:szCs w:val="18"/>
              </w:rPr>
              <w:t>LSD</w:t>
            </w:r>
          </w:p>
        </w:tc>
        <w:tc>
          <w:tcPr>
            <w:tcW w:w="2430" w:type="dxa"/>
          </w:tcPr>
          <w:p w14:paraId="471400FD" w14:textId="77777777" w:rsidR="00B77C68" w:rsidRPr="00B77C68" w:rsidRDefault="00B77C68" w:rsidP="002D5805">
            <w:pPr>
              <w:numPr>
                <w:ilvl w:val="12"/>
                <w:numId w:val="0"/>
              </w:numPr>
              <w:rPr>
                <w:rFonts w:asciiTheme="minorHAnsi" w:hAnsiTheme="minorHAnsi" w:cstheme="minorHAnsi"/>
                <w:sz w:val="18"/>
                <w:szCs w:val="18"/>
              </w:rPr>
            </w:pPr>
            <w:r w:rsidRPr="00B77C68">
              <w:rPr>
                <w:rFonts w:asciiTheme="minorHAnsi" w:hAnsiTheme="minorHAnsi" w:cstheme="minorHAnsi"/>
                <w:b/>
                <w:sz w:val="18"/>
                <w:szCs w:val="18"/>
                <w:u w:val="single"/>
              </w:rPr>
              <w:t>L</w:t>
            </w:r>
            <w:r w:rsidRPr="00B77C68">
              <w:rPr>
                <w:rFonts w:asciiTheme="minorHAnsi" w:hAnsiTheme="minorHAnsi" w:cstheme="minorHAnsi"/>
                <w:sz w:val="18"/>
                <w:szCs w:val="18"/>
              </w:rPr>
              <w:t xml:space="preserve">ast </w:t>
            </w:r>
            <w:r w:rsidRPr="00B77C68">
              <w:rPr>
                <w:rFonts w:asciiTheme="minorHAnsi" w:hAnsiTheme="minorHAnsi" w:cstheme="minorHAnsi"/>
                <w:b/>
                <w:sz w:val="18"/>
                <w:szCs w:val="18"/>
                <w:u w:val="single"/>
              </w:rPr>
              <w:t>S</w:t>
            </w:r>
            <w:r w:rsidRPr="00B77C68">
              <w:rPr>
                <w:rFonts w:asciiTheme="minorHAnsi" w:hAnsiTheme="minorHAnsi" w:cstheme="minorHAnsi"/>
                <w:sz w:val="18"/>
                <w:szCs w:val="18"/>
              </w:rPr>
              <w:t xml:space="preserve">hip </w:t>
            </w:r>
            <w:r w:rsidRPr="00B77C68">
              <w:rPr>
                <w:rFonts w:asciiTheme="minorHAnsi" w:hAnsiTheme="minorHAnsi" w:cstheme="minorHAnsi"/>
                <w:b/>
                <w:sz w:val="18"/>
                <w:szCs w:val="18"/>
                <w:u w:val="single"/>
              </w:rPr>
              <w:t>D</w:t>
            </w:r>
            <w:r w:rsidRPr="00B77C68">
              <w:rPr>
                <w:rFonts w:asciiTheme="minorHAnsi" w:hAnsiTheme="minorHAnsi" w:cstheme="minorHAnsi"/>
                <w:sz w:val="18"/>
                <w:szCs w:val="18"/>
              </w:rPr>
              <w:t>ate</w:t>
            </w:r>
          </w:p>
        </w:tc>
        <w:tc>
          <w:tcPr>
            <w:tcW w:w="1530" w:type="dxa"/>
          </w:tcPr>
          <w:p w14:paraId="6576C5C5" w14:textId="77777777" w:rsidR="00B77C68" w:rsidRPr="00B77C68" w:rsidRDefault="00B77C68" w:rsidP="002D5805">
            <w:pPr>
              <w:numPr>
                <w:ilvl w:val="12"/>
                <w:numId w:val="0"/>
              </w:numPr>
              <w:rPr>
                <w:rFonts w:asciiTheme="minorHAnsi" w:hAnsiTheme="minorHAnsi" w:cstheme="minorHAnsi"/>
                <w:sz w:val="18"/>
                <w:szCs w:val="18"/>
              </w:rPr>
            </w:pPr>
            <w:r w:rsidRPr="00B77C68">
              <w:rPr>
                <w:rFonts w:asciiTheme="minorHAnsi" w:hAnsiTheme="minorHAnsi" w:cstheme="minorHAnsi"/>
                <w:sz w:val="18"/>
                <w:szCs w:val="18"/>
              </w:rPr>
              <w:t>Day 7 of 7</w:t>
            </w:r>
          </w:p>
        </w:tc>
        <w:tc>
          <w:tcPr>
            <w:tcW w:w="5760" w:type="dxa"/>
          </w:tcPr>
          <w:p w14:paraId="188E0AEF" w14:textId="77777777" w:rsidR="00B77C68" w:rsidRPr="00B77C68" w:rsidRDefault="00B77C68" w:rsidP="002D5805">
            <w:pPr>
              <w:numPr>
                <w:ilvl w:val="12"/>
                <w:numId w:val="0"/>
              </w:numPr>
              <w:rPr>
                <w:rFonts w:asciiTheme="minorHAnsi" w:hAnsiTheme="minorHAnsi" w:cstheme="minorHAnsi"/>
                <w:sz w:val="18"/>
                <w:szCs w:val="18"/>
              </w:rPr>
            </w:pPr>
            <w:r w:rsidRPr="00B77C68">
              <w:rPr>
                <w:rFonts w:asciiTheme="minorHAnsi" w:hAnsiTheme="minorHAnsi" w:cstheme="minorHAnsi"/>
                <w:sz w:val="18"/>
                <w:szCs w:val="18"/>
              </w:rPr>
              <w:t>Last date cargo and documentation must be delivered to avoid penalty</w:t>
            </w:r>
          </w:p>
        </w:tc>
      </w:tr>
    </w:tbl>
    <w:p w14:paraId="2503E778" w14:textId="77777777" w:rsidR="00AB4A16" w:rsidRPr="00235EB4" w:rsidRDefault="00AB4A16" w:rsidP="00B77C68">
      <w:pPr>
        <w:numPr>
          <w:ilvl w:val="12"/>
          <w:numId w:val="0"/>
        </w:numPr>
        <w:rPr>
          <w:rFonts w:asciiTheme="minorHAnsi" w:hAnsiTheme="minorHAnsi" w:cstheme="minorHAnsi"/>
          <w:sz w:val="16"/>
          <w:szCs w:val="16"/>
        </w:rPr>
      </w:pPr>
    </w:p>
    <w:p w14:paraId="4923AFCB" w14:textId="77777777" w:rsidR="00235EB4" w:rsidRDefault="00276C6F" w:rsidP="00235EB4">
      <w:pPr>
        <w:spacing w:line="259" w:lineRule="auto"/>
        <w:rPr>
          <w:rFonts w:asciiTheme="minorHAnsi" w:hAnsiTheme="minorHAnsi" w:cstheme="minorHAnsi"/>
          <w:sz w:val="22"/>
          <w:szCs w:val="22"/>
        </w:rPr>
      </w:pPr>
      <w:bookmarkStart w:id="4" w:name="OLE_LINK14"/>
      <w:bookmarkStart w:id="5" w:name="OLE_LINK18"/>
      <w:bookmarkStart w:id="6" w:name="OLE_LINK24"/>
      <w:r>
        <w:rPr>
          <w:rFonts w:asciiTheme="minorHAnsi" w:hAnsiTheme="minorHAnsi" w:cstheme="minorHAnsi"/>
          <w:b/>
          <w:sz w:val="22"/>
          <w:szCs w:val="22"/>
          <w:u w:val="single"/>
        </w:rPr>
        <w:t>FCR PENALTY CLAUSE</w:t>
      </w:r>
      <w:bookmarkStart w:id="7" w:name="OLE_LINK23"/>
    </w:p>
    <w:p w14:paraId="6AC45169" w14:textId="45AAEBC5" w:rsidR="00276C6F" w:rsidRDefault="00276C6F" w:rsidP="00235EB4">
      <w:pPr>
        <w:spacing w:line="259" w:lineRule="auto"/>
        <w:rPr>
          <w:rFonts w:asciiTheme="minorHAnsi" w:hAnsiTheme="minorHAnsi" w:cstheme="minorHAnsi"/>
          <w:sz w:val="22"/>
          <w:szCs w:val="22"/>
        </w:rPr>
      </w:pPr>
      <w:r>
        <w:rPr>
          <w:rFonts w:asciiTheme="minorHAnsi" w:hAnsiTheme="minorHAnsi" w:cstheme="minorHAnsi"/>
          <w:sz w:val="22"/>
          <w:szCs w:val="22"/>
        </w:rPr>
        <w:t xml:space="preserve">Shipments with FCR Transaction Dates past the Last Ship Date will be subject to the below penalties: </w:t>
      </w:r>
      <w:bookmarkEnd w:id="7"/>
    </w:p>
    <w:tbl>
      <w:tblPr>
        <w:tblW w:w="107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707"/>
        <w:gridCol w:w="7018"/>
      </w:tblGrid>
      <w:tr w:rsidR="00276C6F" w14:paraId="055E9400" w14:textId="77777777" w:rsidTr="00276C6F">
        <w:trPr>
          <w:trHeight w:val="316"/>
        </w:trPr>
        <w:tc>
          <w:tcPr>
            <w:tcW w:w="3708" w:type="dxa"/>
            <w:tcBorders>
              <w:top w:val="double" w:sz="6" w:space="0" w:color="auto"/>
              <w:left w:val="double" w:sz="6" w:space="0" w:color="auto"/>
              <w:bottom w:val="single" w:sz="6" w:space="0" w:color="auto"/>
              <w:right w:val="single" w:sz="6" w:space="0" w:color="auto"/>
            </w:tcBorders>
            <w:shd w:val="pct5" w:color="auto" w:fill="auto"/>
            <w:vAlign w:val="center"/>
            <w:hideMark/>
          </w:tcPr>
          <w:p w14:paraId="0874218F" w14:textId="77777777" w:rsidR="00276C6F" w:rsidRDefault="00276C6F">
            <w:pPr>
              <w:numPr>
                <w:ilvl w:val="12"/>
                <w:numId w:val="0"/>
              </w:numPr>
              <w:spacing w:line="254" w:lineRule="auto"/>
              <w:jc w:val="center"/>
              <w:rPr>
                <w:rFonts w:asciiTheme="minorHAnsi" w:hAnsiTheme="minorHAnsi" w:cstheme="minorHAnsi"/>
                <w:b/>
                <w:sz w:val="18"/>
                <w:szCs w:val="18"/>
              </w:rPr>
            </w:pPr>
            <w:r>
              <w:rPr>
                <w:rFonts w:asciiTheme="minorHAnsi" w:hAnsiTheme="minorHAnsi" w:cstheme="minorHAnsi"/>
                <w:b/>
                <w:sz w:val="18"/>
                <w:szCs w:val="18"/>
              </w:rPr>
              <w:t>FCR COMPLETION DATE</w:t>
            </w:r>
          </w:p>
        </w:tc>
        <w:tc>
          <w:tcPr>
            <w:tcW w:w="7020" w:type="dxa"/>
            <w:tcBorders>
              <w:top w:val="double" w:sz="6" w:space="0" w:color="auto"/>
              <w:left w:val="single" w:sz="6" w:space="0" w:color="auto"/>
              <w:bottom w:val="single" w:sz="6" w:space="0" w:color="auto"/>
              <w:right w:val="double" w:sz="6" w:space="0" w:color="auto"/>
            </w:tcBorders>
            <w:shd w:val="pct5" w:color="auto" w:fill="auto"/>
            <w:vAlign w:val="center"/>
            <w:hideMark/>
          </w:tcPr>
          <w:p w14:paraId="6A381A87" w14:textId="77777777" w:rsidR="00276C6F" w:rsidRDefault="00276C6F">
            <w:pPr>
              <w:numPr>
                <w:ilvl w:val="12"/>
                <w:numId w:val="0"/>
              </w:numPr>
              <w:spacing w:line="254" w:lineRule="auto"/>
              <w:jc w:val="center"/>
              <w:rPr>
                <w:rFonts w:asciiTheme="minorHAnsi" w:hAnsiTheme="minorHAnsi" w:cstheme="minorHAnsi"/>
                <w:b/>
                <w:sz w:val="18"/>
                <w:szCs w:val="18"/>
              </w:rPr>
            </w:pPr>
            <w:r>
              <w:rPr>
                <w:rFonts w:asciiTheme="minorHAnsi" w:hAnsiTheme="minorHAnsi" w:cstheme="minorHAnsi"/>
                <w:b/>
                <w:sz w:val="18"/>
                <w:szCs w:val="18"/>
              </w:rPr>
              <w:t>PENALTY LEVEL</w:t>
            </w:r>
          </w:p>
        </w:tc>
      </w:tr>
      <w:tr w:rsidR="00276C6F" w14:paraId="4FD7417F" w14:textId="77777777" w:rsidTr="00276C6F">
        <w:tc>
          <w:tcPr>
            <w:tcW w:w="3708" w:type="dxa"/>
            <w:tcBorders>
              <w:top w:val="single" w:sz="6" w:space="0" w:color="auto"/>
              <w:left w:val="double" w:sz="6" w:space="0" w:color="auto"/>
              <w:bottom w:val="single" w:sz="6" w:space="0" w:color="auto"/>
              <w:right w:val="single" w:sz="6" w:space="0" w:color="auto"/>
            </w:tcBorders>
            <w:hideMark/>
          </w:tcPr>
          <w:p w14:paraId="18606725" w14:textId="77777777" w:rsidR="00276C6F" w:rsidRDefault="00276C6F">
            <w:pPr>
              <w:numPr>
                <w:ilvl w:val="12"/>
                <w:numId w:val="0"/>
              </w:numPr>
              <w:spacing w:line="254" w:lineRule="auto"/>
              <w:rPr>
                <w:rFonts w:asciiTheme="minorHAnsi" w:hAnsiTheme="minorHAnsi" w:cstheme="minorHAnsi"/>
                <w:sz w:val="18"/>
                <w:szCs w:val="18"/>
              </w:rPr>
            </w:pPr>
            <w:r>
              <w:rPr>
                <w:rFonts w:asciiTheme="minorHAnsi" w:hAnsiTheme="minorHAnsi" w:cstheme="minorHAnsi"/>
                <w:sz w:val="18"/>
                <w:szCs w:val="18"/>
              </w:rPr>
              <w:t>1-7 Days after Last Ship Date</w:t>
            </w:r>
          </w:p>
        </w:tc>
        <w:tc>
          <w:tcPr>
            <w:tcW w:w="7020" w:type="dxa"/>
            <w:tcBorders>
              <w:top w:val="single" w:sz="6" w:space="0" w:color="auto"/>
              <w:left w:val="single" w:sz="6" w:space="0" w:color="auto"/>
              <w:bottom w:val="single" w:sz="6" w:space="0" w:color="auto"/>
              <w:right w:val="double" w:sz="6" w:space="0" w:color="auto"/>
            </w:tcBorders>
            <w:hideMark/>
          </w:tcPr>
          <w:p w14:paraId="4561B12F" w14:textId="73C358ED" w:rsidR="00276C6F" w:rsidRDefault="00191075">
            <w:pPr>
              <w:spacing w:line="254" w:lineRule="auto"/>
              <w:rPr>
                <w:rFonts w:asciiTheme="minorHAnsi" w:hAnsiTheme="minorHAnsi" w:cstheme="minorHAnsi"/>
                <w:sz w:val="18"/>
                <w:szCs w:val="18"/>
              </w:rPr>
            </w:pPr>
            <w:r>
              <w:rPr>
                <w:rFonts w:asciiTheme="minorHAnsi" w:hAnsiTheme="minorHAnsi" w:cstheme="minorHAnsi"/>
                <w:b/>
                <w:sz w:val="18"/>
                <w:szCs w:val="18"/>
              </w:rPr>
              <w:t>3</w:t>
            </w:r>
            <w:r w:rsidR="00276C6F">
              <w:rPr>
                <w:rFonts w:asciiTheme="minorHAnsi" w:hAnsiTheme="minorHAnsi" w:cstheme="minorHAnsi"/>
                <w:b/>
                <w:sz w:val="18"/>
                <w:szCs w:val="18"/>
              </w:rPr>
              <w:t xml:space="preserve"> %</w:t>
            </w:r>
            <w:r w:rsidR="00276C6F">
              <w:rPr>
                <w:rFonts w:asciiTheme="minorHAnsi" w:hAnsiTheme="minorHAnsi" w:cstheme="minorHAnsi"/>
                <w:sz w:val="18"/>
                <w:szCs w:val="18"/>
              </w:rPr>
              <w:t xml:space="preserve"> Penalty deduction from the Open Account Transaction</w:t>
            </w:r>
          </w:p>
        </w:tc>
      </w:tr>
      <w:tr w:rsidR="00276C6F" w14:paraId="4E3F2F58" w14:textId="77777777" w:rsidTr="00276C6F">
        <w:tc>
          <w:tcPr>
            <w:tcW w:w="3708" w:type="dxa"/>
            <w:tcBorders>
              <w:top w:val="single" w:sz="6" w:space="0" w:color="auto"/>
              <w:left w:val="double" w:sz="6" w:space="0" w:color="auto"/>
              <w:bottom w:val="single" w:sz="6" w:space="0" w:color="auto"/>
              <w:right w:val="single" w:sz="6" w:space="0" w:color="auto"/>
            </w:tcBorders>
            <w:hideMark/>
          </w:tcPr>
          <w:p w14:paraId="0FF894C8" w14:textId="77777777" w:rsidR="00276C6F" w:rsidRDefault="00276C6F">
            <w:pPr>
              <w:numPr>
                <w:ilvl w:val="12"/>
                <w:numId w:val="0"/>
              </w:numPr>
              <w:spacing w:line="254" w:lineRule="auto"/>
              <w:rPr>
                <w:rFonts w:asciiTheme="minorHAnsi" w:hAnsiTheme="minorHAnsi" w:cstheme="minorHAnsi"/>
                <w:sz w:val="18"/>
                <w:szCs w:val="18"/>
              </w:rPr>
            </w:pPr>
            <w:r>
              <w:rPr>
                <w:rFonts w:asciiTheme="minorHAnsi" w:hAnsiTheme="minorHAnsi" w:cstheme="minorHAnsi"/>
                <w:sz w:val="18"/>
                <w:szCs w:val="18"/>
              </w:rPr>
              <w:t>8-14 Days after Last Ship Date</w:t>
            </w:r>
          </w:p>
        </w:tc>
        <w:tc>
          <w:tcPr>
            <w:tcW w:w="7020" w:type="dxa"/>
            <w:tcBorders>
              <w:top w:val="single" w:sz="6" w:space="0" w:color="auto"/>
              <w:left w:val="single" w:sz="6" w:space="0" w:color="auto"/>
              <w:bottom w:val="single" w:sz="6" w:space="0" w:color="auto"/>
              <w:right w:val="double" w:sz="6" w:space="0" w:color="auto"/>
            </w:tcBorders>
            <w:hideMark/>
          </w:tcPr>
          <w:p w14:paraId="4E7088DC" w14:textId="7277B56D" w:rsidR="00276C6F" w:rsidRDefault="00191075">
            <w:pPr>
              <w:spacing w:line="254" w:lineRule="auto"/>
              <w:rPr>
                <w:rFonts w:asciiTheme="minorHAnsi" w:hAnsiTheme="minorHAnsi" w:cstheme="minorHAnsi"/>
                <w:sz w:val="18"/>
                <w:szCs w:val="18"/>
              </w:rPr>
            </w:pPr>
            <w:r>
              <w:rPr>
                <w:rFonts w:asciiTheme="minorHAnsi" w:hAnsiTheme="minorHAnsi" w:cstheme="minorHAnsi"/>
                <w:b/>
                <w:sz w:val="18"/>
                <w:szCs w:val="18"/>
              </w:rPr>
              <w:t>5</w:t>
            </w:r>
            <w:r w:rsidR="00276C6F">
              <w:rPr>
                <w:rFonts w:asciiTheme="minorHAnsi" w:hAnsiTheme="minorHAnsi" w:cstheme="minorHAnsi"/>
                <w:b/>
                <w:sz w:val="18"/>
                <w:szCs w:val="18"/>
              </w:rPr>
              <w:t xml:space="preserve"> %</w:t>
            </w:r>
            <w:r w:rsidR="00276C6F">
              <w:rPr>
                <w:rFonts w:asciiTheme="minorHAnsi" w:hAnsiTheme="minorHAnsi" w:cstheme="minorHAnsi"/>
                <w:sz w:val="18"/>
                <w:szCs w:val="18"/>
              </w:rPr>
              <w:t xml:space="preserve"> Penalty deduction from the Open Account Transaction</w:t>
            </w:r>
          </w:p>
        </w:tc>
      </w:tr>
      <w:tr w:rsidR="00276C6F" w14:paraId="37D3283A" w14:textId="77777777" w:rsidTr="00276C6F">
        <w:tc>
          <w:tcPr>
            <w:tcW w:w="3708" w:type="dxa"/>
            <w:tcBorders>
              <w:top w:val="single" w:sz="6" w:space="0" w:color="auto"/>
              <w:left w:val="double" w:sz="6" w:space="0" w:color="auto"/>
              <w:bottom w:val="double" w:sz="6" w:space="0" w:color="auto"/>
              <w:right w:val="single" w:sz="6" w:space="0" w:color="auto"/>
            </w:tcBorders>
            <w:hideMark/>
          </w:tcPr>
          <w:p w14:paraId="6908317C" w14:textId="77777777" w:rsidR="00276C6F" w:rsidRDefault="00276C6F">
            <w:pPr>
              <w:numPr>
                <w:ilvl w:val="12"/>
                <w:numId w:val="0"/>
              </w:numPr>
              <w:spacing w:line="254" w:lineRule="auto"/>
              <w:rPr>
                <w:rFonts w:asciiTheme="minorHAnsi" w:hAnsiTheme="minorHAnsi" w:cstheme="minorHAnsi"/>
                <w:sz w:val="18"/>
                <w:szCs w:val="18"/>
              </w:rPr>
            </w:pPr>
            <w:r>
              <w:rPr>
                <w:rFonts w:asciiTheme="minorHAnsi" w:hAnsiTheme="minorHAnsi" w:cstheme="minorHAnsi"/>
                <w:sz w:val="18"/>
                <w:szCs w:val="18"/>
              </w:rPr>
              <w:t>15-21 Days after Last Ship Date</w:t>
            </w:r>
          </w:p>
        </w:tc>
        <w:tc>
          <w:tcPr>
            <w:tcW w:w="7020" w:type="dxa"/>
            <w:tcBorders>
              <w:top w:val="single" w:sz="6" w:space="0" w:color="auto"/>
              <w:left w:val="single" w:sz="6" w:space="0" w:color="auto"/>
              <w:bottom w:val="double" w:sz="6" w:space="0" w:color="auto"/>
              <w:right w:val="double" w:sz="6" w:space="0" w:color="auto"/>
            </w:tcBorders>
            <w:hideMark/>
          </w:tcPr>
          <w:p w14:paraId="7A5F5F2D" w14:textId="2A56DFFB" w:rsidR="00276C6F" w:rsidRDefault="00E55F73">
            <w:pPr>
              <w:spacing w:line="254" w:lineRule="auto"/>
              <w:rPr>
                <w:rFonts w:asciiTheme="minorHAnsi" w:hAnsiTheme="minorHAnsi" w:cstheme="minorHAnsi"/>
                <w:sz w:val="18"/>
                <w:szCs w:val="18"/>
              </w:rPr>
            </w:pPr>
            <w:r>
              <w:rPr>
                <w:rFonts w:asciiTheme="minorHAnsi" w:hAnsiTheme="minorHAnsi" w:cstheme="minorHAnsi"/>
                <w:b/>
                <w:sz w:val="18"/>
                <w:szCs w:val="18"/>
              </w:rPr>
              <w:t>7</w:t>
            </w:r>
            <w:r w:rsidR="00276C6F">
              <w:rPr>
                <w:rFonts w:asciiTheme="minorHAnsi" w:hAnsiTheme="minorHAnsi" w:cstheme="minorHAnsi"/>
                <w:b/>
                <w:sz w:val="18"/>
                <w:szCs w:val="18"/>
              </w:rPr>
              <w:t xml:space="preserve"> %</w:t>
            </w:r>
            <w:r w:rsidR="00276C6F">
              <w:rPr>
                <w:rFonts w:asciiTheme="minorHAnsi" w:hAnsiTheme="minorHAnsi" w:cstheme="minorHAnsi"/>
                <w:sz w:val="18"/>
                <w:szCs w:val="18"/>
              </w:rPr>
              <w:t xml:space="preserve"> Penalty deduction from the Open Account Transaction</w:t>
            </w:r>
          </w:p>
        </w:tc>
      </w:tr>
      <w:bookmarkEnd w:id="4"/>
      <w:bookmarkEnd w:id="5"/>
      <w:bookmarkEnd w:id="6"/>
    </w:tbl>
    <w:p w14:paraId="5DCE491D" w14:textId="4DD7D1F9" w:rsidR="00AB4A16" w:rsidRDefault="00AB4A16" w:rsidP="00B77C68">
      <w:pPr>
        <w:numPr>
          <w:ilvl w:val="12"/>
          <w:numId w:val="0"/>
        </w:numPr>
        <w:rPr>
          <w:rFonts w:asciiTheme="minorHAnsi" w:hAnsiTheme="minorHAnsi" w:cstheme="minorHAnsi"/>
          <w:sz w:val="22"/>
          <w:szCs w:val="22"/>
        </w:rPr>
      </w:pPr>
    </w:p>
    <w:p w14:paraId="199A0876" w14:textId="416C5926" w:rsidR="00AB4A16" w:rsidRDefault="00AB4A16" w:rsidP="00B77C68">
      <w:pPr>
        <w:numPr>
          <w:ilvl w:val="12"/>
          <w:numId w:val="0"/>
        </w:numPr>
        <w:rPr>
          <w:rFonts w:asciiTheme="minorHAnsi" w:hAnsiTheme="minorHAnsi" w:cstheme="minorHAnsi"/>
          <w:sz w:val="22"/>
          <w:szCs w:val="22"/>
        </w:rPr>
      </w:pPr>
    </w:p>
    <w:p w14:paraId="74A4DDF2" w14:textId="77777777" w:rsidR="007232B0" w:rsidRPr="000D23DB" w:rsidRDefault="007232B0" w:rsidP="00B77C68">
      <w:pPr>
        <w:numPr>
          <w:ilvl w:val="12"/>
          <w:numId w:val="0"/>
        </w:numPr>
        <w:rPr>
          <w:rFonts w:asciiTheme="minorHAnsi" w:hAnsiTheme="minorHAnsi" w:cstheme="minorHAnsi"/>
          <w:vanish/>
          <w:sz w:val="22"/>
          <w:szCs w:val="22"/>
        </w:rPr>
      </w:pPr>
    </w:p>
    <w:p w14:paraId="58B8AC32" w14:textId="77777777" w:rsidR="00B77C68" w:rsidRPr="000D23DB" w:rsidRDefault="000D23DB" w:rsidP="000D23DB">
      <w:pPr>
        <w:spacing w:after="160" w:line="259" w:lineRule="auto"/>
        <w:ind w:left="2160"/>
        <w:jc w:val="both"/>
        <w:rPr>
          <w:rFonts w:asciiTheme="minorHAnsi" w:hAnsiTheme="minorHAnsi" w:cstheme="minorHAnsi"/>
          <w:sz w:val="22"/>
          <w:szCs w:val="22"/>
        </w:rPr>
      </w:pPr>
      <w:r w:rsidRPr="000D23DB">
        <w:rPr>
          <w:rFonts w:asciiTheme="minorHAnsi" w:eastAsiaTheme="minorHAnsi" w:hAnsiTheme="minorHAnsi" w:cstheme="minorHAnsi"/>
          <w:b/>
          <w:sz w:val="28"/>
          <w:szCs w:val="28"/>
        </w:rPr>
        <w:t>CUSTOMS &amp; COMMERCIAL DOCUMENT REQUIREMENTS</w:t>
      </w:r>
    </w:p>
    <w:p w14:paraId="3FB2EBE8" w14:textId="77777777" w:rsidR="00B77C68" w:rsidRPr="00B77C68" w:rsidRDefault="00B77C68" w:rsidP="00B77C68">
      <w:pPr>
        <w:numPr>
          <w:ilvl w:val="12"/>
          <w:numId w:val="0"/>
        </w:numPr>
        <w:rPr>
          <w:rFonts w:asciiTheme="minorHAnsi" w:hAnsiTheme="minorHAnsi" w:cstheme="minorHAnsi"/>
          <w:b/>
          <w:sz w:val="22"/>
          <w:szCs w:val="22"/>
          <w:u w:val="single"/>
        </w:rPr>
      </w:pPr>
      <w:r w:rsidRPr="00B77C68">
        <w:rPr>
          <w:rFonts w:asciiTheme="minorHAnsi" w:hAnsiTheme="minorHAnsi" w:cstheme="minorHAnsi"/>
          <w:b/>
          <w:sz w:val="22"/>
          <w:szCs w:val="22"/>
          <w:u w:val="single"/>
        </w:rPr>
        <w:t>UNDERSTANDING CUSTOMS &amp; BORDER PROTECTION (CBP) REQUIREMENTS</w:t>
      </w:r>
    </w:p>
    <w:p w14:paraId="4E10F2C8" w14:textId="77777777" w:rsidR="00B77C68" w:rsidRPr="00401298" w:rsidRDefault="00B77C68" w:rsidP="00B77C68">
      <w:pPr>
        <w:numPr>
          <w:ilvl w:val="12"/>
          <w:numId w:val="0"/>
        </w:numPr>
        <w:rPr>
          <w:rFonts w:asciiTheme="minorHAnsi" w:hAnsiTheme="minorHAnsi" w:cstheme="minorHAnsi"/>
        </w:rPr>
      </w:pPr>
    </w:p>
    <w:p w14:paraId="7B3EB1C7" w14:textId="77777777" w:rsidR="00B77C68" w:rsidRPr="00B77C68" w:rsidRDefault="00B77C68" w:rsidP="00B77C68">
      <w:pPr>
        <w:pStyle w:val="Document1"/>
        <w:keepLines w:val="0"/>
        <w:numPr>
          <w:ilvl w:val="12"/>
          <w:numId w:val="0"/>
        </w:numPr>
        <w:tabs>
          <w:tab w:val="clear" w:pos="-720"/>
        </w:tabs>
        <w:suppressAutoHyphens w:val="0"/>
        <w:rPr>
          <w:rFonts w:asciiTheme="minorHAnsi" w:hAnsiTheme="minorHAnsi" w:cstheme="minorHAnsi"/>
          <w:bCs/>
          <w:sz w:val="22"/>
          <w:szCs w:val="22"/>
        </w:rPr>
      </w:pPr>
      <w:r w:rsidRPr="00B77C68">
        <w:rPr>
          <w:rFonts w:asciiTheme="minorHAnsi" w:hAnsiTheme="minorHAnsi" w:cstheme="minorHAnsi"/>
          <w:bCs/>
          <w:sz w:val="22"/>
          <w:szCs w:val="22"/>
        </w:rPr>
        <w:t xml:space="preserve">CVS Pharmacy Inc. has a legal obligation to provide accurate and complete documentation to Customs and Border Protection (CBP), among other partnering government agencies for its imported merchandise.  </w:t>
      </w:r>
    </w:p>
    <w:p w14:paraId="2F37184E" w14:textId="77777777" w:rsidR="00B77C68" w:rsidRPr="00401298" w:rsidRDefault="00B77C68" w:rsidP="00B77C68">
      <w:pPr>
        <w:rPr>
          <w:rFonts w:asciiTheme="minorHAnsi" w:hAnsiTheme="minorHAnsi" w:cstheme="minorHAnsi"/>
        </w:rPr>
      </w:pPr>
    </w:p>
    <w:p w14:paraId="6FAC294C" w14:textId="77777777" w:rsidR="00B77C68" w:rsidRPr="00B77C68" w:rsidRDefault="00B77C68" w:rsidP="00B77C68">
      <w:pPr>
        <w:numPr>
          <w:ilvl w:val="12"/>
          <w:numId w:val="0"/>
        </w:numPr>
        <w:rPr>
          <w:rFonts w:asciiTheme="minorHAnsi" w:hAnsiTheme="minorHAnsi" w:cstheme="minorHAnsi"/>
          <w:sz w:val="22"/>
          <w:szCs w:val="22"/>
        </w:rPr>
      </w:pPr>
      <w:r w:rsidRPr="00B77C68">
        <w:rPr>
          <w:rFonts w:asciiTheme="minorHAnsi" w:hAnsiTheme="minorHAnsi" w:cstheme="minorHAnsi"/>
          <w:sz w:val="22"/>
          <w:szCs w:val="22"/>
        </w:rPr>
        <w:t>Customs published an informal compliance publication to assist importers and shippers understand the requirements and responsibilities involved in the importation process.  It is titled, “What Every Member of the Trade Community Should Know About: Reasonable Care (A Checklist for Compliance</w:t>
      </w:r>
      <w:r w:rsidRPr="00B77C68">
        <w:rPr>
          <w:rFonts w:asciiTheme="minorHAnsi" w:hAnsiTheme="minorHAnsi" w:cstheme="minorHAnsi"/>
        </w:rPr>
        <w:t>)</w:t>
      </w:r>
      <w:r w:rsidRPr="00B77C68">
        <w:rPr>
          <w:rFonts w:asciiTheme="minorHAnsi" w:hAnsiTheme="minorHAnsi" w:cstheme="minorHAnsi"/>
          <w:sz w:val="22"/>
          <w:szCs w:val="22"/>
        </w:rPr>
        <w:t xml:space="preserve">” and can be found at the below link: (may be necessary to copy and paste link): </w:t>
      </w:r>
      <w:hyperlink r:id="rId22" w:history="1">
        <w:r w:rsidRPr="00B77C68">
          <w:rPr>
            <w:rStyle w:val="Hyperlink"/>
            <w:rFonts w:asciiTheme="minorHAnsi" w:hAnsiTheme="minorHAnsi" w:cstheme="minorHAnsi"/>
            <w:sz w:val="22"/>
            <w:szCs w:val="22"/>
          </w:rPr>
          <w:t>https://www.cbp.gov/document/publications/reasonable-care</w:t>
        </w:r>
      </w:hyperlink>
    </w:p>
    <w:p w14:paraId="3AB934F5" w14:textId="77777777" w:rsidR="00B77C68" w:rsidRPr="00401298" w:rsidRDefault="00B77C68" w:rsidP="00B77C68">
      <w:pPr>
        <w:rPr>
          <w:rFonts w:asciiTheme="minorHAnsi" w:hAnsiTheme="minorHAnsi" w:cstheme="minorHAnsi"/>
        </w:rPr>
      </w:pPr>
    </w:p>
    <w:p w14:paraId="6E3167A7" w14:textId="77777777" w:rsidR="00B77C68" w:rsidRPr="00B77C68" w:rsidRDefault="00B77C68" w:rsidP="00B77C68">
      <w:pPr>
        <w:numPr>
          <w:ilvl w:val="12"/>
          <w:numId w:val="0"/>
        </w:numPr>
        <w:rPr>
          <w:rFonts w:asciiTheme="minorHAnsi" w:hAnsiTheme="minorHAnsi" w:cstheme="minorHAnsi"/>
          <w:b/>
          <w:sz w:val="22"/>
          <w:szCs w:val="22"/>
          <w:u w:val="single"/>
        </w:rPr>
      </w:pPr>
      <w:r w:rsidRPr="00B77C68">
        <w:rPr>
          <w:rFonts w:asciiTheme="minorHAnsi" w:hAnsiTheme="minorHAnsi" w:cstheme="minorHAnsi"/>
          <w:b/>
          <w:sz w:val="22"/>
          <w:szCs w:val="22"/>
          <w:u w:val="single"/>
        </w:rPr>
        <w:t>COMMERCIAL DOCUMENT REQUIREMENTS</w:t>
      </w:r>
    </w:p>
    <w:p w14:paraId="78626AE6" w14:textId="77777777" w:rsidR="00B77C68" w:rsidRPr="00401298" w:rsidRDefault="00B77C68" w:rsidP="00B77C68">
      <w:pPr>
        <w:numPr>
          <w:ilvl w:val="12"/>
          <w:numId w:val="0"/>
        </w:numPr>
        <w:rPr>
          <w:rFonts w:asciiTheme="minorHAnsi" w:hAnsiTheme="minorHAnsi" w:cstheme="minorHAnsi"/>
          <w:b/>
          <w:u w:val="single"/>
        </w:rPr>
      </w:pPr>
    </w:p>
    <w:p w14:paraId="72ABF5DC" w14:textId="77777777" w:rsidR="00B77C68" w:rsidRPr="00B77C68" w:rsidRDefault="00B77C68" w:rsidP="00B77C68">
      <w:pPr>
        <w:numPr>
          <w:ilvl w:val="12"/>
          <w:numId w:val="0"/>
        </w:numPr>
        <w:rPr>
          <w:rFonts w:asciiTheme="minorHAnsi" w:hAnsiTheme="minorHAnsi" w:cstheme="minorHAnsi"/>
          <w:sz w:val="22"/>
          <w:szCs w:val="22"/>
        </w:rPr>
      </w:pPr>
      <w:r w:rsidRPr="00B77C68">
        <w:rPr>
          <w:rFonts w:asciiTheme="minorHAnsi" w:hAnsiTheme="minorHAnsi" w:cstheme="minorHAnsi"/>
          <w:sz w:val="22"/>
          <w:szCs w:val="22"/>
        </w:rPr>
        <w:t>The accuracy and completeness of information contained on a commercial invoice and packing list are imperative to meet the Reasonable Care guidelines and legal obligations. The supplier is responsible for generating accurate and compliant commercial documents. Below is an adapted summary of the general invoice requirements for CBP purposes, as well as other CVS specific requirements.  A copy of the actual Customs Regulation (19 CFR 141.86) can be found at the below link (may be necessary to copy and paste links):</w:t>
      </w:r>
    </w:p>
    <w:p w14:paraId="4A03DFF3" w14:textId="77777777" w:rsidR="00B77C68" w:rsidRPr="00B77C68" w:rsidRDefault="00AD7D4F" w:rsidP="00B77C68">
      <w:pPr>
        <w:numPr>
          <w:ilvl w:val="12"/>
          <w:numId w:val="0"/>
        </w:numPr>
        <w:rPr>
          <w:rFonts w:asciiTheme="minorHAnsi" w:hAnsiTheme="minorHAnsi" w:cstheme="minorHAnsi"/>
          <w:sz w:val="22"/>
          <w:szCs w:val="22"/>
        </w:rPr>
      </w:pPr>
      <w:hyperlink r:id="rId23" w:history="1">
        <w:r w:rsidR="00B77C68" w:rsidRPr="00B77C68">
          <w:rPr>
            <w:rStyle w:val="Hyperlink"/>
            <w:rFonts w:asciiTheme="minorHAnsi" w:hAnsiTheme="minorHAnsi" w:cstheme="minorHAnsi"/>
            <w:sz w:val="22"/>
            <w:szCs w:val="22"/>
          </w:rPr>
          <w:t>http://edocket.access.gpo.gov/cfr_2004/aprqtr/pdf/19cfr141.86.pdf</w:t>
        </w:r>
      </w:hyperlink>
      <w:r w:rsidR="00B77C68" w:rsidRPr="00B77C68">
        <w:rPr>
          <w:rFonts w:asciiTheme="minorHAnsi" w:hAnsiTheme="minorHAnsi" w:cstheme="minorHAnsi"/>
          <w:sz w:val="22"/>
          <w:szCs w:val="22"/>
        </w:rPr>
        <w:t xml:space="preserve"> </w:t>
      </w:r>
    </w:p>
    <w:p w14:paraId="11B33DD4" w14:textId="77777777" w:rsidR="00B77C68" w:rsidRPr="00401298" w:rsidRDefault="00B77C68" w:rsidP="00B77C68">
      <w:pPr>
        <w:numPr>
          <w:ilvl w:val="12"/>
          <w:numId w:val="0"/>
        </w:numPr>
        <w:rPr>
          <w:rFonts w:asciiTheme="minorHAnsi" w:hAnsiTheme="minorHAnsi" w:cstheme="minorHAnsi"/>
        </w:rPr>
      </w:pPr>
    </w:p>
    <w:p w14:paraId="2457AB9C" w14:textId="77777777" w:rsidR="00B77C68" w:rsidRPr="00B77C68" w:rsidRDefault="00B77C68" w:rsidP="00B77C68">
      <w:pPr>
        <w:numPr>
          <w:ilvl w:val="12"/>
          <w:numId w:val="0"/>
        </w:numPr>
        <w:pBdr>
          <w:top w:val="double" w:sz="6" w:space="1" w:color="auto" w:shadow="1"/>
          <w:left w:val="double" w:sz="6" w:space="1" w:color="auto" w:shadow="1"/>
          <w:bottom w:val="double" w:sz="6" w:space="1" w:color="auto" w:shadow="1"/>
          <w:right w:val="double" w:sz="6" w:space="1" w:color="auto" w:shadow="1"/>
        </w:pBdr>
        <w:shd w:val="pct5" w:color="auto" w:fill="auto"/>
        <w:jc w:val="center"/>
        <w:rPr>
          <w:rFonts w:asciiTheme="minorHAnsi" w:hAnsiTheme="minorHAnsi" w:cstheme="minorHAnsi"/>
          <w:b/>
          <w:sz w:val="22"/>
          <w:szCs w:val="22"/>
          <w:u w:val="single"/>
        </w:rPr>
      </w:pPr>
    </w:p>
    <w:p w14:paraId="525F3EFC" w14:textId="77777777" w:rsidR="00B77C68" w:rsidRPr="00B77C68" w:rsidRDefault="00B77C68" w:rsidP="00B77C68">
      <w:pPr>
        <w:numPr>
          <w:ilvl w:val="12"/>
          <w:numId w:val="0"/>
        </w:numPr>
        <w:pBdr>
          <w:top w:val="double" w:sz="6" w:space="1" w:color="auto" w:shadow="1"/>
          <w:left w:val="double" w:sz="6" w:space="1" w:color="auto" w:shadow="1"/>
          <w:bottom w:val="double" w:sz="6" w:space="1" w:color="auto" w:shadow="1"/>
          <w:right w:val="double" w:sz="6" w:space="1" w:color="auto" w:shadow="1"/>
        </w:pBdr>
        <w:shd w:val="pct5" w:color="auto" w:fill="auto"/>
        <w:jc w:val="center"/>
        <w:rPr>
          <w:rFonts w:asciiTheme="minorHAnsi" w:hAnsiTheme="minorHAnsi" w:cstheme="minorHAnsi"/>
          <w:b/>
          <w:sz w:val="22"/>
          <w:szCs w:val="22"/>
          <w:u w:val="single"/>
        </w:rPr>
      </w:pPr>
      <w:r w:rsidRPr="00B77C68">
        <w:rPr>
          <w:rFonts w:asciiTheme="minorHAnsi" w:hAnsiTheme="minorHAnsi" w:cstheme="minorHAnsi"/>
          <w:b/>
          <w:sz w:val="22"/>
          <w:szCs w:val="22"/>
          <w:u w:val="single"/>
        </w:rPr>
        <w:t>Customs Requirements</w:t>
      </w:r>
    </w:p>
    <w:p w14:paraId="2B00360B" w14:textId="77777777" w:rsidR="00B77C68" w:rsidRPr="00B77C68" w:rsidRDefault="00B77C68" w:rsidP="00B77C68">
      <w:pPr>
        <w:numPr>
          <w:ilvl w:val="12"/>
          <w:numId w:val="0"/>
        </w:numPr>
        <w:pBdr>
          <w:top w:val="double" w:sz="6" w:space="1" w:color="auto" w:shadow="1"/>
          <w:left w:val="double" w:sz="6" w:space="1" w:color="auto" w:shadow="1"/>
          <w:bottom w:val="double" w:sz="6" w:space="1" w:color="auto" w:shadow="1"/>
          <w:right w:val="double" w:sz="6" w:space="1" w:color="auto" w:shadow="1"/>
        </w:pBdr>
        <w:shd w:val="pct5" w:color="auto" w:fill="auto"/>
        <w:jc w:val="center"/>
        <w:rPr>
          <w:rFonts w:asciiTheme="minorHAnsi" w:hAnsiTheme="minorHAnsi" w:cstheme="minorHAnsi"/>
          <w:b/>
          <w:sz w:val="22"/>
          <w:szCs w:val="22"/>
          <w:u w:val="single"/>
        </w:rPr>
      </w:pPr>
    </w:p>
    <w:p w14:paraId="42261E6F" w14:textId="64233487"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rPr>
          <w:rFonts w:asciiTheme="minorHAnsi" w:hAnsiTheme="minorHAnsi" w:cstheme="minorHAnsi"/>
          <w:sz w:val="22"/>
          <w:szCs w:val="22"/>
        </w:rPr>
      </w:pPr>
      <w:r w:rsidRPr="00B77C68">
        <w:rPr>
          <w:rFonts w:asciiTheme="minorHAnsi" w:hAnsiTheme="minorHAnsi" w:cstheme="minorHAnsi"/>
          <w:sz w:val="22"/>
          <w:szCs w:val="22"/>
        </w:rPr>
        <w:t>Seller name and address</w:t>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t>Purchasers name and address</w:t>
      </w:r>
    </w:p>
    <w:p w14:paraId="4B6A6B61" w14:textId="6CD46416"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rPr>
          <w:rFonts w:asciiTheme="minorHAnsi" w:hAnsiTheme="minorHAnsi" w:cstheme="minorHAnsi"/>
          <w:sz w:val="22"/>
          <w:szCs w:val="22"/>
        </w:rPr>
      </w:pPr>
      <w:r w:rsidRPr="00B77C68">
        <w:rPr>
          <w:rFonts w:asciiTheme="minorHAnsi" w:hAnsiTheme="minorHAnsi" w:cstheme="minorHAnsi"/>
          <w:sz w:val="22"/>
          <w:szCs w:val="22"/>
        </w:rPr>
        <w:t>Actual manufacturer’s name and address</w:t>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000378A3">
        <w:rPr>
          <w:rFonts w:asciiTheme="minorHAnsi" w:hAnsiTheme="minorHAnsi" w:cstheme="minorHAnsi"/>
          <w:sz w:val="22"/>
          <w:szCs w:val="22"/>
        </w:rPr>
        <w:t>P</w:t>
      </w:r>
      <w:r w:rsidRPr="00B77C68">
        <w:rPr>
          <w:rFonts w:asciiTheme="minorHAnsi" w:hAnsiTheme="minorHAnsi" w:cstheme="minorHAnsi"/>
          <w:sz w:val="22"/>
          <w:szCs w:val="22"/>
        </w:rPr>
        <w:t>ort of Entry</w:t>
      </w:r>
    </w:p>
    <w:p w14:paraId="4CA64706" w14:textId="77777777"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rPr>
          <w:rFonts w:asciiTheme="minorHAnsi" w:hAnsiTheme="minorHAnsi" w:cstheme="minorHAnsi"/>
          <w:sz w:val="22"/>
          <w:szCs w:val="22"/>
        </w:rPr>
      </w:pPr>
      <w:r w:rsidRPr="00B77C68">
        <w:rPr>
          <w:rFonts w:asciiTheme="minorHAnsi" w:hAnsiTheme="minorHAnsi" w:cstheme="minorHAnsi"/>
          <w:sz w:val="22"/>
          <w:szCs w:val="22"/>
        </w:rPr>
        <w:t xml:space="preserve">Country of Origin </w:t>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t>Carton marks and numbers</w:t>
      </w:r>
    </w:p>
    <w:p w14:paraId="21FF8267" w14:textId="77777777"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rPr>
          <w:rFonts w:asciiTheme="minorHAnsi" w:hAnsiTheme="minorHAnsi" w:cstheme="minorHAnsi"/>
          <w:sz w:val="22"/>
          <w:szCs w:val="22"/>
        </w:rPr>
      </w:pPr>
      <w:r w:rsidRPr="00B77C68">
        <w:rPr>
          <w:rFonts w:asciiTheme="minorHAnsi" w:hAnsiTheme="minorHAnsi" w:cstheme="minorHAnsi"/>
          <w:sz w:val="22"/>
          <w:szCs w:val="22"/>
        </w:rPr>
        <w:t>Detailed description of the merchandise</w:t>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t>Itemization of values</w:t>
      </w:r>
    </w:p>
    <w:p w14:paraId="623A7F5C" w14:textId="77777777"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rPr>
          <w:rFonts w:asciiTheme="minorHAnsi" w:hAnsiTheme="minorHAnsi" w:cstheme="minorHAnsi"/>
          <w:sz w:val="22"/>
          <w:szCs w:val="22"/>
        </w:rPr>
      </w:pPr>
      <w:r w:rsidRPr="00B77C68">
        <w:rPr>
          <w:rFonts w:asciiTheme="minorHAnsi" w:hAnsiTheme="minorHAnsi" w:cstheme="minorHAnsi"/>
          <w:sz w:val="22"/>
          <w:szCs w:val="22"/>
        </w:rPr>
        <w:t>Purchase price in U.S. dollars</w:t>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t xml:space="preserve">Quantities in weights and </w:t>
      </w:r>
      <w:proofErr w:type="gramStart"/>
      <w:r w:rsidRPr="00B77C68">
        <w:rPr>
          <w:rFonts w:asciiTheme="minorHAnsi" w:hAnsiTheme="minorHAnsi" w:cstheme="minorHAnsi"/>
          <w:sz w:val="22"/>
          <w:szCs w:val="22"/>
        </w:rPr>
        <w:t>measures</w:t>
      </w:r>
      <w:proofErr w:type="gramEnd"/>
    </w:p>
    <w:p w14:paraId="7934D35F" w14:textId="77777777"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rPr>
          <w:rFonts w:asciiTheme="minorHAnsi" w:hAnsiTheme="minorHAnsi" w:cstheme="minorHAnsi"/>
          <w:sz w:val="22"/>
          <w:szCs w:val="22"/>
        </w:rPr>
      </w:pPr>
      <w:r w:rsidRPr="00B77C68">
        <w:rPr>
          <w:rFonts w:asciiTheme="minorHAnsi" w:hAnsiTheme="minorHAnsi" w:cstheme="minorHAnsi"/>
          <w:sz w:val="22"/>
          <w:szCs w:val="22"/>
        </w:rPr>
        <w:t xml:space="preserve">Terms of sale </w:t>
      </w:r>
    </w:p>
    <w:p w14:paraId="7A9DD360" w14:textId="77777777"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rPr>
          <w:rFonts w:asciiTheme="minorHAnsi" w:hAnsiTheme="minorHAnsi" w:cstheme="minorHAnsi"/>
          <w:sz w:val="22"/>
          <w:szCs w:val="22"/>
        </w:rPr>
      </w:pPr>
      <w:r w:rsidRPr="00B77C68">
        <w:rPr>
          <w:rFonts w:asciiTheme="minorHAnsi" w:hAnsiTheme="minorHAnsi" w:cstheme="minorHAnsi"/>
          <w:sz w:val="22"/>
          <w:szCs w:val="22"/>
        </w:rPr>
        <w:t xml:space="preserve">Assists or extraneous payments to acquire the </w:t>
      </w:r>
      <w:proofErr w:type="gramStart"/>
      <w:r w:rsidRPr="00B77C68">
        <w:rPr>
          <w:rFonts w:asciiTheme="minorHAnsi" w:hAnsiTheme="minorHAnsi" w:cstheme="minorHAnsi"/>
          <w:sz w:val="22"/>
          <w:szCs w:val="22"/>
        </w:rPr>
        <w:t>merchandise</w:t>
      </w:r>
      <w:proofErr w:type="gramEnd"/>
    </w:p>
    <w:p w14:paraId="13C3116C" w14:textId="77777777"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rPr>
          <w:rFonts w:asciiTheme="minorHAnsi" w:hAnsiTheme="minorHAnsi" w:cstheme="minorHAnsi"/>
          <w:sz w:val="22"/>
          <w:szCs w:val="22"/>
        </w:rPr>
      </w:pPr>
      <w:r w:rsidRPr="00B77C68">
        <w:rPr>
          <w:rFonts w:asciiTheme="minorHAnsi" w:hAnsiTheme="minorHAnsi" w:cstheme="minorHAnsi"/>
          <w:sz w:val="22"/>
          <w:szCs w:val="22"/>
        </w:rPr>
        <w:t>Discounts or adjustments to the price after purchase order generation</w:t>
      </w:r>
    </w:p>
    <w:p w14:paraId="3D802657" w14:textId="77777777"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rPr>
          <w:rFonts w:asciiTheme="minorHAnsi" w:hAnsiTheme="minorHAnsi" w:cstheme="minorHAnsi"/>
          <w:sz w:val="22"/>
          <w:szCs w:val="22"/>
        </w:rPr>
      </w:pPr>
    </w:p>
    <w:p w14:paraId="784BA3BB" w14:textId="77777777"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jc w:val="center"/>
        <w:rPr>
          <w:rFonts w:asciiTheme="minorHAnsi" w:hAnsiTheme="minorHAnsi" w:cstheme="minorHAnsi"/>
          <w:b/>
          <w:bCs/>
          <w:sz w:val="22"/>
          <w:szCs w:val="22"/>
          <w:u w:val="single"/>
        </w:rPr>
      </w:pPr>
      <w:r w:rsidRPr="00B77C68">
        <w:rPr>
          <w:rFonts w:asciiTheme="minorHAnsi" w:hAnsiTheme="minorHAnsi" w:cstheme="minorHAnsi"/>
          <w:b/>
          <w:bCs/>
          <w:sz w:val="22"/>
          <w:szCs w:val="22"/>
          <w:u w:val="single"/>
        </w:rPr>
        <w:t>CVS Additional Requirements</w:t>
      </w:r>
    </w:p>
    <w:p w14:paraId="08D52BC2" w14:textId="77777777"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rPr>
          <w:rFonts w:asciiTheme="minorHAnsi" w:hAnsiTheme="minorHAnsi" w:cstheme="minorHAnsi"/>
          <w:sz w:val="22"/>
          <w:szCs w:val="22"/>
        </w:rPr>
      </w:pPr>
      <w:r w:rsidRPr="00B77C68">
        <w:rPr>
          <w:rFonts w:asciiTheme="minorHAnsi" w:hAnsiTheme="minorHAnsi" w:cstheme="minorHAnsi"/>
          <w:sz w:val="22"/>
          <w:szCs w:val="22"/>
        </w:rPr>
        <w:t>One commercial invoice per supplier</w:t>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t>Notify party of the B/L should be:</w:t>
      </w:r>
    </w:p>
    <w:p w14:paraId="74FC5776" w14:textId="06C98861"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rPr>
          <w:rFonts w:asciiTheme="minorHAnsi" w:hAnsiTheme="minorHAnsi" w:cstheme="minorHAnsi"/>
          <w:sz w:val="22"/>
          <w:szCs w:val="22"/>
        </w:rPr>
      </w:pPr>
      <w:r w:rsidRPr="00B77C68">
        <w:rPr>
          <w:rFonts w:asciiTheme="minorHAnsi" w:hAnsiTheme="minorHAnsi" w:cstheme="minorHAnsi"/>
          <w:sz w:val="22"/>
          <w:szCs w:val="22"/>
        </w:rPr>
        <w:t>Delineate all items and purchase orders</w:t>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t>Geodis</w:t>
      </w:r>
      <w:r w:rsidR="00765EDD">
        <w:rPr>
          <w:rFonts w:asciiTheme="minorHAnsi" w:hAnsiTheme="minorHAnsi" w:cstheme="minorHAnsi"/>
          <w:sz w:val="22"/>
          <w:szCs w:val="22"/>
        </w:rPr>
        <w:t xml:space="preserve"> USA, LLC</w:t>
      </w:r>
    </w:p>
    <w:p w14:paraId="0FB44D98" w14:textId="3995BD54"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rPr>
          <w:rFonts w:asciiTheme="minorHAnsi" w:hAnsiTheme="minorHAnsi" w:cstheme="minorHAnsi"/>
          <w:sz w:val="22"/>
          <w:szCs w:val="22"/>
        </w:rPr>
      </w:pPr>
      <w:r w:rsidRPr="00B77C68">
        <w:rPr>
          <w:rFonts w:asciiTheme="minorHAnsi" w:hAnsiTheme="minorHAnsi" w:cstheme="minorHAnsi"/>
          <w:sz w:val="22"/>
          <w:szCs w:val="22"/>
        </w:rPr>
        <w:t xml:space="preserve">Open Account Transaction Number </w:t>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008A573E">
        <w:rPr>
          <w:rFonts w:asciiTheme="minorHAnsi" w:hAnsiTheme="minorHAnsi" w:cstheme="minorHAnsi"/>
          <w:sz w:val="22"/>
          <w:szCs w:val="22"/>
        </w:rPr>
        <w:t>5101 S Broad St</w:t>
      </w:r>
    </w:p>
    <w:p w14:paraId="13118049" w14:textId="5638BBA0" w:rsidR="00B77C68" w:rsidRPr="00B77C68" w:rsidRDefault="00B77C68" w:rsidP="00B77C68">
      <w:pPr>
        <w:pBdr>
          <w:top w:val="double" w:sz="6" w:space="1" w:color="auto" w:shadow="1"/>
          <w:left w:val="double" w:sz="6" w:space="1" w:color="auto" w:shadow="1"/>
          <w:bottom w:val="double" w:sz="6" w:space="1" w:color="auto" w:shadow="1"/>
          <w:right w:val="double" w:sz="6" w:space="1" w:color="auto" w:shadow="1"/>
        </w:pBdr>
        <w:shd w:val="pct5" w:color="auto" w:fill="auto"/>
        <w:rPr>
          <w:rFonts w:asciiTheme="minorHAnsi" w:hAnsiTheme="minorHAnsi" w:cstheme="minorHAnsi"/>
          <w:sz w:val="22"/>
          <w:szCs w:val="22"/>
        </w:rPr>
      </w:pPr>
      <w:r w:rsidRPr="00B77C68">
        <w:rPr>
          <w:rFonts w:asciiTheme="minorHAnsi" w:hAnsiTheme="minorHAnsi" w:cstheme="minorHAnsi"/>
          <w:sz w:val="22"/>
          <w:szCs w:val="22"/>
        </w:rPr>
        <w:t>General Conformity Certificate (GCC) by item</w:t>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Pr="00B77C68">
        <w:rPr>
          <w:rFonts w:asciiTheme="minorHAnsi" w:hAnsiTheme="minorHAnsi" w:cstheme="minorHAnsi"/>
          <w:sz w:val="22"/>
          <w:szCs w:val="22"/>
        </w:rPr>
        <w:tab/>
      </w:r>
      <w:r w:rsidR="008A573E">
        <w:rPr>
          <w:rFonts w:asciiTheme="minorHAnsi" w:hAnsiTheme="minorHAnsi" w:cstheme="minorHAnsi"/>
          <w:sz w:val="22"/>
          <w:szCs w:val="22"/>
        </w:rPr>
        <w:t>Philadelphia</w:t>
      </w:r>
      <w:r w:rsidRPr="00B77C68">
        <w:rPr>
          <w:rFonts w:asciiTheme="minorHAnsi" w:hAnsiTheme="minorHAnsi" w:cstheme="minorHAnsi"/>
          <w:sz w:val="22"/>
          <w:szCs w:val="22"/>
        </w:rPr>
        <w:t xml:space="preserve">, </w:t>
      </w:r>
      <w:r w:rsidR="008A573E">
        <w:rPr>
          <w:rFonts w:asciiTheme="minorHAnsi" w:hAnsiTheme="minorHAnsi" w:cstheme="minorHAnsi"/>
          <w:sz w:val="22"/>
          <w:szCs w:val="22"/>
        </w:rPr>
        <w:t>PA</w:t>
      </w:r>
      <w:r w:rsidRPr="00B77C68">
        <w:rPr>
          <w:rFonts w:asciiTheme="minorHAnsi" w:hAnsiTheme="minorHAnsi" w:cstheme="minorHAnsi"/>
          <w:sz w:val="22"/>
          <w:szCs w:val="22"/>
        </w:rPr>
        <w:t xml:space="preserve">  </w:t>
      </w:r>
      <w:r w:rsidR="008A573E">
        <w:rPr>
          <w:rFonts w:asciiTheme="minorHAnsi" w:hAnsiTheme="minorHAnsi" w:cstheme="minorHAnsi"/>
          <w:sz w:val="22"/>
          <w:szCs w:val="22"/>
        </w:rPr>
        <w:t>19112</w:t>
      </w:r>
    </w:p>
    <w:p w14:paraId="21732F9D" w14:textId="77777777" w:rsidR="00B77C68" w:rsidRPr="00B77C68" w:rsidRDefault="00B77C68" w:rsidP="00B77C68">
      <w:pPr>
        <w:pStyle w:val="Header"/>
        <w:numPr>
          <w:ilvl w:val="12"/>
          <w:numId w:val="0"/>
        </w:numPr>
        <w:tabs>
          <w:tab w:val="clear" w:pos="4320"/>
          <w:tab w:val="left" w:pos="8640"/>
        </w:tabs>
        <w:suppressAutoHyphens/>
        <w:rPr>
          <w:rFonts w:asciiTheme="minorHAnsi" w:hAnsiTheme="minorHAnsi" w:cstheme="minorHAnsi"/>
          <w:b/>
          <w:sz w:val="22"/>
          <w:szCs w:val="22"/>
          <w:u w:val="single"/>
        </w:rPr>
      </w:pPr>
    </w:p>
    <w:p w14:paraId="5AF64B43" w14:textId="77777777" w:rsidR="00B77C68" w:rsidRPr="00B77C68" w:rsidRDefault="00B77C68" w:rsidP="00B77C68">
      <w:pPr>
        <w:numPr>
          <w:ilvl w:val="12"/>
          <w:numId w:val="0"/>
        </w:numPr>
        <w:rPr>
          <w:rFonts w:asciiTheme="minorHAnsi" w:hAnsiTheme="minorHAnsi" w:cstheme="minorHAnsi"/>
          <w:sz w:val="22"/>
          <w:szCs w:val="22"/>
        </w:rPr>
      </w:pPr>
      <w:r w:rsidRPr="00B77C68">
        <w:rPr>
          <w:rFonts w:asciiTheme="minorHAnsi" w:hAnsiTheme="minorHAnsi" w:cstheme="minorHAnsi"/>
          <w:b/>
          <w:sz w:val="22"/>
          <w:szCs w:val="22"/>
          <w:u w:val="single"/>
        </w:rPr>
        <w:t>DUTY ASSESSMENT COMPLIANCE</w:t>
      </w:r>
      <w:r w:rsidRPr="00B77C68">
        <w:rPr>
          <w:rFonts w:asciiTheme="minorHAnsi" w:hAnsiTheme="minorHAnsi" w:cstheme="minorHAnsi"/>
          <w:sz w:val="22"/>
          <w:szCs w:val="22"/>
        </w:rPr>
        <w:t xml:space="preserve"> </w:t>
      </w:r>
    </w:p>
    <w:p w14:paraId="35B23024" w14:textId="77777777" w:rsidR="00B77C68" w:rsidRPr="00401298" w:rsidRDefault="00B77C68" w:rsidP="00B77C68">
      <w:pPr>
        <w:numPr>
          <w:ilvl w:val="12"/>
          <w:numId w:val="0"/>
        </w:numPr>
        <w:rPr>
          <w:rFonts w:asciiTheme="minorHAnsi" w:hAnsiTheme="minorHAnsi" w:cstheme="minorHAnsi"/>
        </w:rPr>
      </w:pPr>
    </w:p>
    <w:p w14:paraId="0FEDB703" w14:textId="77777777" w:rsidR="00B77C68" w:rsidRPr="00B77C68" w:rsidRDefault="00B77C68" w:rsidP="00B77C68">
      <w:pPr>
        <w:numPr>
          <w:ilvl w:val="12"/>
          <w:numId w:val="0"/>
        </w:numPr>
        <w:rPr>
          <w:rFonts w:asciiTheme="minorHAnsi" w:hAnsiTheme="minorHAnsi" w:cstheme="minorHAnsi"/>
          <w:sz w:val="22"/>
          <w:szCs w:val="22"/>
        </w:rPr>
      </w:pPr>
      <w:r w:rsidRPr="00B77C68">
        <w:rPr>
          <w:rFonts w:asciiTheme="minorHAnsi" w:hAnsiTheme="minorHAnsi" w:cstheme="minorHAnsi"/>
          <w:sz w:val="22"/>
          <w:szCs w:val="22"/>
        </w:rPr>
        <w:t xml:space="preserve">CVS holds the supplier responsible to submit accurate product duty rates and corresponding HTS numbers.       Inaccurate duty rates / HTS numbers that result in a higher duty payment may result in a request for a reduction of the FOB or a supplier charge-back for the difference between actual duty </w:t>
      </w:r>
      <w:r w:rsidRPr="00B77C68">
        <w:rPr>
          <w:rFonts w:asciiTheme="minorHAnsi" w:hAnsiTheme="minorHAnsi" w:cstheme="minorHAnsi"/>
          <w:b/>
          <w:bCs/>
          <w:sz w:val="22"/>
          <w:szCs w:val="22"/>
          <w:u w:val="single"/>
        </w:rPr>
        <w:t>rate paid verses</w:t>
      </w:r>
      <w:r w:rsidRPr="00B77C68">
        <w:rPr>
          <w:rFonts w:asciiTheme="minorHAnsi" w:hAnsiTheme="minorHAnsi" w:cstheme="minorHAnsi"/>
          <w:sz w:val="22"/>
          <w:szCs w:val="22"/>
        </w:rPr>
        <w:t xml:space="preserve"> the supplier quoted duty rate. </w:t>
      </w:r>
    </w:p>
    <w:p w14:paraId="2D92B114" w14:textId="77777777" w:rsidR="00B77C68" w:rsidRPr="00401298" w:rsidRDefault="00B77C68" w:rsidP="00B77C68">
      <w:pPr>
        <w:numPr>
          <w:ilvl w:val="12"/>
          <w:numId w:val="0"/>
        </w:numPr>
        <w:rPr>
          <w:rFonts w:asciiTheme="minorHAnsi" w:hAnsiTheme="minorHAnsi" w:cstheme="minorHAnsi"/>
        </w:rPr>
      </w:pPr>
    </w:p>
    <w:p w14:paraId="6FA00E93" w14:textId="77777777" w:rsidR="00B77C68" w:rsidRPr="00B77C68" w:rsidRDefault="00B77C68" w:rsidP="00B77C68">
      <w:pPr>
        <w:rPr>
          <w:rFonts w:asciiTheme="minorHAnsi" w:hAnsiTheme="minorHAnsi" w:cstheme="minorHAnsi"/>
          <w:b/>
          <w:sz w:val="22"/>
          <w:szCs w:val="22"/>
          <w:u w:val="single"/>
        </w:rPr>
      </w:pPr>
      <w:r w:rsidRPr="00B77C68">
        <w:rPr>
          <w:rFonts w:asciiTheme="minorHAnsi" w:hAnsiTheme="minorHAnsi" w:cstheme="minorHAnsi"/>
          <w:b/>
          <w:sz w:val="22"/>
          <w:szCs w:val="22"/>
          <w:u w:val="single"/>
        </w:rPr>
        <w:t>QUANTITY OF MERCHANDISE RECEIVED - OVERAGES</w:t>
      </w:r>
    </w:p>
    <w:p w14:paraId="6A5C1416" w14:textId="77777777" w:rsidR="00B77C68" w:rsidRPr="00401298" w:rsidRDefault="00B77C68" w:rsidP="00B77C68">
      <w:pPr>
        <w:rPr>
          <w:rFonts w:asciiTheme="minorHAnsi" w:hAnsiTheme="minorHAnsi" w:cstheme="minorHAnsi"/>
          <w:b/>
          <w:u w:val="single"/>
        </w:rPr>
      </w:pPr>
    </w:p>
    <w:p w14:paraId="697B8567" w14:textId="77777777" w:rsidR="00401298" w:rsidRPr="00401298" w:rsidRDefault="00B77C68" w:rsidP="00401298">
      <w:pPr>
        <w:rPr>
          <w:rFonts w:asciiTheme="minorHAnsi" w:hAnsiTheme="minorHAnsi" w:cstheme="minorHAnsi"/>
          <w:color w:val="000000"/>
          <w:sz w:val="22"/>
          <w:szCs w:val="22"/>
        </w:rPr>
      </w:pPr>
      <w:r w:rsidRPr="00B77C68">
        <w:rPr>
          <w:rFonts w:asciiTheme="minorHAnsi" w:hAnsiTheme="minorHAnsi" w:cstheme="minorHAnsi"/>
          <w:sz w:val="22"/>
          <w:szCs w:val="22"/>
        </w:rPr>
        <w:t xml:space="preserve">If CVS receives a quantity of merchandise greater than the quantity ordered pursuant to </w:t>
      </w:r>
      <w:r w:rsidRPr="00B77C68">
        <w:rPr>
          <w:rFonts w:asciiTheme="minorHAnsi" w:hAnsiTheme="minorHAnsi" w:cstheme="minorHAnsi"/>
          <w:color w:val="000000"/>
          <w:sz w:val="22"/>
          <w:szCs w:val="22"/>
        </w:rPr>
        <w:t xml:space="preserve">19 U.S.C. § 1499(a)(3) and 19 C.F.R. §141.4 and that merchandise was not </w:t>
      </w:r>
      <w:r w:rsidRPr="00B77C68">
        <w:rPr>
          <w:rFonts w:asciiTheme="minorHAnsi" w:hAnsiTheme="minorHAnsi" w:cstheme="minorHAnsi"/>
          <w:sz w:val="22"/>
          <w:szCs w:val="22"/>
        </w:rPr>
        <w:t>specified on the seller’s invoice or included on the U.S. Customs entry, CVS has an obligation to declare the additional merchandise, file the appropriate revised entry documents for the overage and pay the additional duties, fees, and taxes thereon to CBP accordingly.  CVS will not reimburse any payment to our suppliers for erroneous overages.</w:t>
      </w:r>
    </w:p>
    <w:p w14:paraId="42B9B276" w14:textId="77777777" w:rsidR="00401298" w:rsidRPr="00401298" w:rsidRDefault="00401298" w:rsidP="00401298">
      <w:pPr>
        <w:spacing w:after="160" w:line="259" w:lineRule="auto"/>
        <w:ind w:left="2160"/>
        <w:jc w:val="both"/>
        <w:rPr>
          <w:rFonts w:asciiTheme="minorHAnsi" w:hAnsiTheme="minorHAnsi" w:cstheme="minorHAnsi"/>
          <w:sz w:val="22"/>
          <w:szCs w:val="22"/>
        </w:rPr>
      </w:pPr>
      <w:r>
        <w:rPr>
          <w:rFonts w:asciiTheme="minorHAnsi" w:eastAsiaTheme="minorHAnsi" w:hAnsiTheme="minorHAnsi" w:cstheme="minorHAnsi"/>
          <w:b/>
          <w:sz w:val="28"/>
          <w:szCs w:val="28"/>
        </w:rPr>
        <w:t xml:space="preserve">                    PRODUCT </w:t>
      </w:r>
      <w:r w:rsidRPr="000D23DB">
        <w:rPr>
          <w:rFonts w:asciiTheme="minorHAnsi" w:eastAsiaTheme="minorHAnsi" w:hAnsiTheme="minorHAnsi" w:cstheme="minorHAnsi"/>
          <w:b/>
          <w:sz w:val="28"/>
          <w:szCs w:val="28"/>
        </w:rPr>
        <w:t xml:space="preserve">&amp; </w:t>
      </w:r>
      <w:r>
        <w:rPr>
          <w:rFonts w:asciiTheme="minorHAnsi" w:eastAsiaTheme="minorHAnsi" w:hAnsiTheme="minorHAnsi" w:cstheme="minorHAnsi"/>
          <w:b/>
          <w:sz w:val="28"/>
          <w:szCs w:val="28"/>
        </w:rPr>
        <w:t>CARTON MARKINGS</w:t>
      </w:r>
    </w:p>
    <w:p w14:paraId="69001DE0" w14:textId="77777777" w:rsidR="00B77C68" w:rsidRPr="00B77C68" w:rsidRDefault="00B77C68" w:rsidP="00B77C68">
      <w:pPr>
        <w:numPr>
          <w:ilvl w:val="12"/>
          <w:numId w:val="0"/>
        </w:numPr>
        <w:rPr>
          <w:rFonts w:asciiTheme="minorHAnsi" w:hAnsiTheme="minorHAnsi" w:cstheme="minorHAnsi"/>
          <w:b/>
          <w:sz w:val="22"/>
          <w:szCs w:val="22"/>
          <w:u w:val="single"/>
        </w:rPr>
      </w:pPr>
      <w:r w:rsidRPr="00B77C68">
        <w:rPr>
          <w:rFonts w:asciiTheme="minorHAnsi" w:hAnsiTheme="minorHAnsi" w:cstheme="minorHAnsi"/>
          <w:b/>
          <w:sz w:val="22"/>
          <w:szCs w:val="22"/>
          <w:u w:val="single"/>
        </w:rPr>
        <w:t>COUNTRY OF ORIGIN MARKING</w:t>
      </w:r>
    </w:p>
    <w:p w14:paraId="4486FF61" w14:textId="77777777" w:rsidR="00B77C68" w:rsidRPr="00401298" w:rsidRDefault="00B77C68" w:rsidP="00B77C68">
      <w:pPr>
        <w:numPr>
          <w:ilvl w:val="12"/>
          <w:numId w:val="0"/>
        </w:numPr>
        <w:rPr>
          <w:rFonts w:asciiTheme="minorHAnsi" w:hAnsiTheme="minorHAnsi" w:cstheme="minorHAnsi"/>
        </w:rPr>
      </w:pPr>
    </w:p>
    <w:p w14:paraId="0A000063" w14:textId="77777777" w:rsidR="00B77C68" w:rsidRPr="00B77C68" w:rsidRDefault="00B77C68" w:rsidP="00B77C68">
      <w:pPr>
        <w:pStyle w:val="Header"/>
        <w:numPr>
          <w:ilvl w:val="12"/>
          <w:numId w:val="0"/>
        </w:numPr>
        <w:tabs>
          <w:tab w:val="clear" w:pos="4320"/>
          <w:tab w:val="left" w:pos="8640"/>
        </w:tabs>
        <w:suppressAutoHyphens/>
        <w:rPr>
          <w:rFonts w:asciiTheme="minorHAnsi" w:hAnsiTheme="minorHAnsi" w:cstheme="minorHAnsi"/>
          <w:color w:val="000000"/>
          <w:sz w:val="22"/>
          <w:szCs w:val="22"/>
        </w:rPr>
      </w:pPr>
      <w:r w:rsidRPr="00B77C68">
        <w:rPr>
          <w:rFonts w:asciiTheme="minorHAnsi" w:hAnsiTheme="minorHAnsi" w:cstheme="minorHAnsi"/>
          <w:sz w:val="22"/>
          <w:szCs w:val="22"/>
        </w:rPr>
        <w:t>Federal</w:t>
      </w:r>
      <w:r w:rsidRPr="00B77C68">
        <w:rPr>
          <w:rFonts w:asciiTheme="minorHAnsi" w:hAnsiTheme="minorHAnsi" w:cstheme="minorHAnsi"/>
          <w:color w:val="000000"/>
          <w:sz w:val="22"/>
          <w:szCs w:val="22"/>
        </w:rPr>
        <w:t xml:space="preserve"> Regulations mandate that every article imported into the United States must be marked in a conspicuous place as legibly, indelibly, and permanently as the nature of the article will permit in such a manner as to indicate to the ultimate purchaser in the United States the English name of the </w:t>
      </w:r>
      <w:proofErr w:type="gramStart"/>
      <w:r w:rsidRPr="00B77C68">
        <w:rPr>
          <w:rFonts w:asciiTheme="minorHAnsi" w:hAnsiTheme="minorHAnsi" w:cstheme="minorHAnsi"/>
          <w:color w:val="000000"/>
          <w:sz w:val="22"/>
          <w:szCs w:val="22"/>
        </w:rPr>
        <w:t>articles</w:t>
      </w:r>
      <w:proofErr w:type="gramEnd"/>
      <w:r w:rsidRPr="00B77C68">
        <w:rPr>
          <w:rFonts w:asciiTheme="minorHAnsi" w:hAnsiTheme="minorHAnsi" w:cstheme="minorHAnsi"/>
          <w:color w:val="000000"/>
          <w:sz w:val="22"/>
          <w:szCs w:val="22"/>
        </w:rPr>
        <w:t xml:space="preserve"> country of origin.</w:t>
      </w:r>
    </w:p>
    <w:p w14:paraId="3D1B88C4" w14:textId="77777777" w:rsidR="00B77C68" w:rsidRPr="00B77C68" w:rsidRDefault="00B77C68" w:rsidP="00B77C68">
      <w:pPr>
        <w:pStyle w:val="Header"/>
        <w:numPr>
          <w:ilvl w:val="12"/>
          <w:numId w:val="0"/>
        </w:numPr>
        <w:tabs>
          <w:tab w:val="clear" w:pos="4320"/>
          <w:tab w:val="left" w:pos="8640"/>
        </w:tabs>
        <w:suppressAutoHyphens/>
        <w:rPr>
          <w:rFonts w:asciiTheme="minorHAnsi" w:hAnsiTheme="minorHAnsi" w:cstheme="minorHAnsi"/>
          <w:color w:val="000000"/>
          <w:sz w:val="18"/>
          <w:szCs w:val="18"/>
        </w:rPr>
      </w:pPr>
    </w:p>
    <w:p w14:paraId="645AA6E2" w14:textId="77777777" w:rsidR="00B77C68" w:rsidRPr="00B77C68" w:rsidRDefault="00B77C68" w:rsidP="00B77C68">
      <w:pPr>
        <w:numPr>
          <w:ilvl w:val="12"/>
          <w:numId w:val="0"/>
        </w:numPr>
        <w:rPr>
          <w:rFonts w:asciiTheme="minorHAnsi" w:hAnsiTheme="minorHAnsi" w:cstheme="minorHAnsi"/>
          <w:b/>
          <w:sz w:val="22"/>
          <w:szCs w:val="22"/>
          <w:u w:val="single"/>
        </w:rPr>
      </w:pPr>
      <w:r w:rsidRPr="00B77C68">
        <w:rPr>
          <w:rFonts w:asciiTheme="minorHAnsi" w:hAnsiTheme="minorHAnsi" w:cstheme="minorHAnsi"/>
          <w:b/>
          <w:sz w:val="22"/>
          <w:szCs w:val="22"/>
          <w:u w:val="single"/>
        </w:rPr>
        <w:t>CARTON SIZE</w:t>
      </w:r>
    </w:p>
    <w:p w14:paraId="04C12A96" w14:textId="77777777" w:rsidR="00B77C68" w:rsidRPr="00401298" w:rsidRDefault="00B77C68" w:rsidP="00B77C68">
      <w:pPr>
        <w:pStyle w:val="Header"/>
        <w:numPr>
          <w:ilvl w:val="12"/>
          <w:numId w:val="0"/>
        </w:numPr>
        <w:tabs>
          <w:tab w:val="clear" w:pos="4320"/>
          <w:tab w:val="left" w:pos="8640"/>
        </w:tabs>
        <w:suppressAutoHyphens/>
        <w:rPr>
          <w:rFonts w:asciiTheme="minorHAnsi" w:hAnsiTheme="minorHAnsi" w:cstheme="minorHAnsi"/>
          <w:b/>
          <w:sz w:val="18"/>
          <w:szCs w:val="18"/>
          <w:u w:val="single"/>
        </w:rPr>
      </w:pPr>
    </w:p>
    <w:p w14:paraId="018B60FD" w14:textId="77777777" w:rsidR="00B77C68" w:rsidRPr="00B77C68" w:rsidRDefault="00B77C68" w:rsidP="00B77C68">
      <w:pPr>
        <w:pStyle w:val="Header"/>
        <w:numPr>
          <w:ilvl w:val="12"/>
          <w:numId w:val="0"/>
        </w:numPr>
        <w:tabs>
          <w:tab w:val="clear" w:pos="4320"/>
          <w:tab w:val="left" w:pos="8640"/>
        </w:tabs>
        <w:suppressAutoHyphens/>
        <w:rPr>
          <w:rFonts w:asciiTheme="minorHAnsi" w:hAnsiTheme="minorHAnsi" w:cstheme="minorHAnsi"/>
          <w:color w:val="000000"/>
          <w:sz w:val="22"/>
          <w:szCs w:val="22"/>
        </w:rPr>
      </w:pPr>
      <w:r w:rsidRPr="00B77C68">
        <w:rPr>
          <w:rFonts w:asciiTheme="minorHAnsi" w:hAnsiTheme="minorHAnsi" w:cstheme="minorHAnsi"/>
          <w:sz w:val="22"/>
          <w:szCs w:val="22"/>
        </w:rPr>
        <w:t xml:space="preserve">Cartons </w:t>
      </w:r>
      <w:r w:rsidRPr="00B77C68">
        <w:rPr>
          <w:rFonts w:asciiTheme="minorHAnsi" w:hAnsiTheme="minorHAnsi" w:cstheme="minorHAnsi"/>
          <w:color w:val="000000"/>
          <w:sz w:val="22"/>
          <w:szCs w:val="22"/>
        </w:rPr>
        <w:t>must comply with the below size/weight requirement unless approved by the Import Department.</w:t>
      </w:r>
    </w:p>
    <w:tbl>
      <w:tblPr>
        <w:tblW w:w="8580" w:type="dxa"/>
        <w:tblInd w:w="93" w:type="dxa"/>
        <w:tblLayout w:type="fixed"/>
        <w:tblLook w:val="04A0" w:firstRow="1" w:lastRow="0" w:firstColumn="1" w:lastColumn="0" w:noHBand="0" w:noVBand="1"/>
      </w:tblPr>
      <w:tblGrid>
        <w:gridCol w:w="4400"/>
        <w:gridCol w:w="4180"/>
      </w:tblGrid>
      <w:tr w:rsidR="00B77C68" w:rsidRPr="00B77C68" w14:paraId="23298E5B" w14:textId="77777777" w:rsidTr="002D5805">
        <w:trPr>
          <w:trHeight w:val="270"/>
        </w:trPr>
        <w:tc>
          <w:tcPr>
            <w:tcW w:w="440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B1468A1" w14:textId="77777777" w:rsidR="00B77C68" w:rsidRPr="00B77C68" w:rsidRDefault="00B77C68" w:rsidP="002D5805">
            <w:pPr>
              <w:rPr>
                <w:rFonts w:asciiTheme="minorHAnsi" w:hAnsiTheme="minorHAnsi" w:cstheme="minorHAnsi"/>
                <w:b/>
                <w:bCs/>
                <w:color w:val="000000"/>
              </w:rPr>
            </w:pPr>
            <w:r w:rsidRPr="00B77C68">
              <w:rPr>
                <w:rFonts w:asciiTheme="minorHAnsi" w:hAnsiTheme="minorHAnsi" w:cstheme="minorHAnsi"/>
                <w:b/>
                <w:bCs/>
                <w:color w:val="000000"/>
              </w:rPr>
              <w:t xml:space="preserve">MINIMUM CASE DIMENSIONS </w:t>
            </w:r>
          </w:p>
        </w:tc>
        <w:tc>
          <w:tcPr>
            <w:tcW w:w="4180" w:type="dxa"/>
            <w:tcBorders>
              <w:top w:val="single" w:sz="8" w:space="0" w:color="000000"/>
              <w:left w:val="nil"/>
              <w:bottom w:val="single" w:sz="8" w:space="0" w:color="000000"/>
              <w:right w:val="single" w:sz="8" w:space="0" w:color="000000"/>
            </w:tcBorders>
            <w:shd w:val="clear" w:color="auto" w:fill="auto"/>
            <w:vAlign w:val="bottom"/>
            <w:hideMark/>
          </w:tcPr>
          <w:p w14:paraId="38FED476" w14:textId="77777777" w:rsidR="00B77C68" w:rsidRPr="00B77C68" w:rsidRDefault="00B77C68" w:rsidP="002D5805">
            <w:pPr>
              <w:rPr>
                <w:rFonts w:asciiTheme="minorHAnsi" w:hAnsiTheme="minorHAnsi" w:cstheme="minorHAnsi"/>
                <w:b/>
                <w:bCs/>
                <w:color w:val="000000"/>
              </w:rPr>
            </w:pPr>
            <w:r w:rsidRPr="00B77C68">
              <w:rPr>
                <w:rFonts w:asciiTheme="minorHAnsi" w:hAnsiTheme="minorHAnsi" w:cstheme="minorHAnsi"/>
                <w:b/>
                <w:bCs/>
                <w:color w:val="000000"/>
              </w:rPr>
              <w:t xml:space="preserve">MAXIMUM CASE DIMENSIONS </w:t>
            </w:r>
          </w:p>
        </w:tc>
      </w:tr>
      <w:tr w:rsidR="00B77C68" w:rsidRPr="00B77C68" w14:paraId="39A84799" w14:textId="77777777" w:rsidTr="002D5805">
        <w:trPr>
          <w:trHeight w:val="270"/>
        </w:trPr>
        <w:tc>
          <w:tcPr>
            <w:tcW w:w="4400" w:type="dxa"/>
            <w:tcBorders>
              <w:top w:val="nil"/>
              <w:left w:val="single" w:sz="8" w:space="0" w:color="000000"/>
              <w:bottom w:val="single" w:sz="8" w:space="0" w:color="000000"/>
              <w:right w:val="single" w:sz="8" w:space="0" w:color="000000"/>
            </w:tcBorders>
            <w:shd w:val="clear" w:color="auto" w:fill="auto"/>
            <w:vAlign w:val="bottom"/>
            <w:hideMark/>
          </w:tcPr>
          <w:p w14:paraId="0C470A96" w14:textId="77777777" w:rsidR="00B77C68" w:rsidRPr="00B77C68" w:rsidRDefault="00B77C68" w:rsidP="002D5805">
            <w:pPr>
              <w:rPr>
                <w:rFonts w:asciiTheme="minorHAnsi" w:hAnsiTheme="minorHAnsi" w:cstheme="minorHAnsi"/>
                <w:color w:val="000000"/>
              </w:rPr>
            </w:pPr>
            <w:r w:rsidRPr="00B77C68">
              <w:rPr>
                <w:rFonts w:asciiTheme="minorHAnsi" w:hAnsiTheme="minorHAnsi" w:cstheme="minorHAnsi"/>
                <w:color w:val="000000"/>
              </w:rPr>
              <w:t xml:space="preserve">3″ H x 8″ W x 8″ L – (.11 Cubic Feet) </w:t>
            </w:r>
          </w:p>
        </w:tc>
        <w:tc>
          <w:tcPr>
            <w:tcW w:w="4180" w:type="dxa"/>
            <w:tcBorders>
              <w:top w:val="nil"/>
              <w:left w:val="nil"/>
              <w:bottom w:val="single" w:sz="8" w:space="0" w:color="000000"/>
              <w:right w:val="single" w:sz="8" w:space="0" w:color="000000"/>
            </w:tcBorders>
            <w:shd w:val="clear" w:color="auto" w:fill="auto"/>
            <w:vAlign w:val="bottom"/>
            <w:hideMark/>
          </w:tcPr>
          <w:p w14:paraId="1C6DC196" w14:textId="77777777" w:rsidR="00B77C68" w:rsidRPr="00B77C68" w:rsidRDefault="00B77C68" w:rsidP="002D5805">
            <w:pPr>
              <w:rPr>
                <w:rFonts w:asciiTheme="minorHAnsi" w:hAnsiTheme="minorHAnsi" w:cstheme="minorHAnsi"/>
                <w:color w:val="000000"/>
              </w:rPr>
            </w:pPr>
            <w:r w:rsidRPr="00B77C68">
              <w:rPr>
                <w:rFonts w:asciiTheme="minorHAnsi" w:hAnsiTheme="minorHAnsi" w:cstheme="minorHAnsi"/>
                <w:color w:val="000000"/>
              </w:rPr>
              <w:t xml:space="preserve">28″ H x 20″ W x 30″ L – (9.7 Cubic Feet) </w:t>
            </w:r>
          </w:p>
        </w:tc>
      </w:tr>
      <w:tr w:rsidR="00B77C68" w:rsidRPr="00B77C68" w14:paraId="47065952" w14:textId="77777777" w:rsidTr="002D5805">
        <w:trPr>
          <w:trHeight w:val="270"/>
        </w:trPr>
        <w:tc>
          <w:tcPr>
            <w:tcW w:w="4400" w:type="dxa"/>
            <w:tcBorders>
              <w:top w:val="nil"/>
              <w:left w:val="single" w:sz="8" w:space="0" w:color="000000"/>
              <w:bottom w:val="single" w:sz="8" w:space="0" w:color="000000"/>
              <w:right w:val="single" w:sz="8" w:space="0" w:color="000000"/>
            </w:tcBorders>
            <w:shd w:val="clear" w:color="auto" w:fill="auto"/>
            <w:vAlign w:val="bottom"/>
            <w:hideMark/>
          </w:tcPr>
          <w:p w14:paraId="07CF8397" w14:textId="77777777" w:rsidR="00B77C68" w:rsidRPr="00B77C68" w:rsidRDefault="00B77C68" w:rsidP="002D5805">
            <w:pPr>
              <w:rPr>
                <w:rFonts w:asciiTheme="minorHAnsi" w:hAnsiTheme="minorHAnsi" w:cstheme="minorHAnsi"/>
                <w:color w:val="000000"/>
              </w:rPr>
            </w:pPr>
            <w:r w:rsidRPr="00B77C68">
              <w:rPr>
                <w:rFonts w:asciiTheme="minorHAnsi" w:hAnsiTheme="minorHAnsi" w:cstheme="minorHAnsi"/>
                <w:color w:val="000000"/>
              </w:rPr>
              <w:t xml:space="preserve">Minimum Case Weight = 3 pounds </w:t>
            </w:r>
          </w:p>
        </w:tc>
        <w:tc>
          <w:tcPr>
            <w:tcW w:w="4180" w:type="dxa"/>
            <w:tcBorders>
              <w:top w:val="nil"/>
              <w:left w:val="nil"/>
              <w:bottom w:val="single" w:sz="8" w:space="0" w:color="000000"/>
              <w:right w:val="single" w:sz="8" w:space="0" w:color="000000"/>
            </w:tcBorders>
            <w:shd w:val="clear" w:color="auto" w:fill="auto"/>
            <w:vAlign w:val="bottom"/>
            <w:hideMark/>
          </w:tcPr>
          <w:p w14:paraId="3EF7E483" w14:textId="77777777" w:rsidR="00B77C68" w:rsidRPr="00B77C68" w:rsidRDefault="00B77C68" w:rsidP="002D5805">
            <w:pPr>
              <w:rPr>
                <w:rFonts w:asciiTheme="minorHAnsi" w:hAnsiTheme="minorHAnsi" w:cstheme="minorHAnsi"/>
                <w:color w:val="000000"/>
              </w:rPr>
            </w:pPr>
            <w:r w:rsidRPr="00B77C68">
              <w:rPr>
                <w:rFonts w:asciiTheme="minorHAnsi" w:hAnsiTheme="minorHAnsi" w:cstheme="minorHAnsi"/>
                <w:color w:val="000000"/>
              </w:rPr>
              <w:t xml:space="preserve">Maximum Case Weight = 50 pounds </w:t>
            </w:r>
          </w:p>
        </w:tc>
      </w:tr>
    </w:tbl>
    <w:p w14:paraId="599D6F8F" w14:textId="77777777" w:rsidR="00B77C68" w:rsidRPr="00B77C68" w:rsidRDefault="00B77C68" w:rsidP="00B77C68">
      <w:pPr>
        <w:pStyle w:val="Header"/>
        <w:numPr>
          <w:ilvl w:val="12"/>
          <w:numId w:val="0"/>
        </w:numPr>
        <w:tabs>
          <w:tab w:val="clear" w:pos="4320"/>
          <w:tab w:val="left" w:pos="8640"/>
        </w:tabs>
        <w:suppressAutoHyphens/>
        <w:rPr>
          <w:rFonts w:asciiTheme="minorHAnsi" w:hAnsiTheme="minorHAnsi" w:cstheme="minorHAnsi"/>
          <w:sz w:val="18"/>
          <w:szCs w:val="18"/>
        </w:rPr>
      </w:pPr>
    </w:p>
    <w:p w14:paraId="07CDB9D0" w14:textId="77777777" w:rsidR="00B77C68" w:rsidRPr="00B77C68" w:rsidRDefault="00B77C68" w:rsidP="00B77C68">
      <w:pPr>
        <w:numPr>
          <w:ilvl w:val="12"/>
          <w:numId w:val="0"/>
        </w:numPr>
        <w:rPr>
          <w:rFonts w:asciiTheme="minorHAnsi" w:hAnsiTheme="minorHAnsi" w:cstheme="minorHAnsi"/>
          <w:b/>
          <w:sz w:val="22"/>
          <w:szCs w:val="22"/>
          <w:u w:val="single"/>
        </w:rPr>
      </w:pPr>
      <w:r w:rsidRPr="00B77C68">
        <w:rPr>
          <w:rFonts w:asciiTheme="minorHAnsi" w:hAnsiTheme="minorHAnsi" w:cstheme="minorHAnsi"/>
          <w:b/>
          <w:sz w:val="22"/>
          <w:szCs w:val="22"/>
          <w:u w:val="single"/>
        </w:rPr>
        <w:t>OUTER CARTON MARKINGS</w:t>
      </w:r>
    </w:p>
    <w:p w14:paraId="7A5E1383" w14:textId="77777777" w:rsidR="00B77C68" w:rsidRPr="00B77C68" w:rsidRDefault="00B77C68" w:rsidP="00B77C68">
      <w:pPr>
        <w:numPr>
          <w:ilvl w:val="12"/>
          <w:numId w:val="0"/>
        </w:numPr>
        <w:rPr>
          <w:rFonts w:asciiTheme="minorHAnsi" w:hAnsiTheme="minorHAnsi" w:cstheme="minorHAnsi"/>
          <w:b/>
          <w:sz w:val="18"/>
          <w:szCs w:val="18"/>
          <w:u w:val="single"/>
        </w:rPr>
      </w:pPr>
    </w:p>
    <w:p w14:paraId="061F7637" w14:textId="57EF959E" w:rsidR="00B77C68" w:rsidRDefault="00B77C68" w:rsidP="00B77C68">
      <w:pPr>
        <w:numPr>
          <w:ilvl w:val="12"/>
          <w:numId w:val="0"/>
        </w:numPr>
        <w:rPr>
          <w:rFonts w:asciiTheme="minorHAnsi" w:hAnsiTheme="minorHAnsi" w:cstheme="minorHAnsi"/>
          <w:sz w:val="22"/>
          <w:szCs w:val="22"/>
        </w:rPr>
      </w:pPr>
      <w:r w:rsidRPr="00B77C68">
        <w:rPr>
          <w:rFonts w:asciiTheme="minorHAnsi" w:hAnsiTheme="minorHAnsi" w:cstheme="minorHAnsi"/>
          <w:sz w:val="22"/>
          <w:szCs w:val="22"/>
        </w:rPr>
        <w:t xml:space="preserve">Outer carton must be marked with the CVS </w:t>
      </w:r>
      <w:r w:rsidR="00427C60">
        <w:rPr>
          <w:rFonts w:asciiTheme="minorHAnsi" w:hAnsiTheme="minorHAnsi" w:cstheme="minorHAnsi"/>
          <w:sz w:val="22"/>
          <w:szCs w:val="22"/>
        </w:rPr>
        <w:t>item</w:t>
      </w:r>
      <w:r w:rsidRPr="00B77C68">
        <w:rPr>
          <w:rFonts w:asciiTheme="minorHAnsi" w:hAnsiTheme="minorHAnsi" w:cstheme="minorHAnsi"/>
          <w:sz w:val="22"/>
          <w:szCs w:val="22"/>
        </w:rPr>
        <w:t xml:space="preserve"> number found on the purchase order, </w:t>
      </w:r>
      <w:r w:rsidR="00427C60">
        <w:rPr>
          <w:rFonts w:asciiTheme="minorHAnsi" w:hAnsiTheme="minorHAnsi" w:cstheme="minorHAnsi"/>
          <w:sz w:val="22"/>
          <w:szCs w:val="22"/>
        </w:rPr>
        <w:t>item description, event, po case pack and the origin information</w:t>
      </w:r>
      <w:r w:rsidRPr="00B77C68">
        <w:rPr>
          <w:rFonts w:asciiTheme="minorHAnsi" w:hAnsiTheme="minorHAnsi" w:cstheme="minorHAnsi"/>
          <w:sz w:val="22"/>
          <w:szCs w:val="22"/>
        </w:rPr>
        <w:t xml:space="preserve">.  All </w:t>
      </w:r>
      <w:r w:rsidRPr="00B77C68">
        <w:rPr>
          <w:rFonts w:asciiTheme="minorHAnsi" w:hAnsiTheme="minorHAnsi" w:cstheme="minorHAnsi"/>
          <w:b/>
          <w:bCs/>
          <w:sz w:val="22"/>
          <w:szCs w:val="22"/>
        </w:rPr>
        <w:t>seasonal merchandise</w:t>
      </w:r>
      <w:r w:rsidRPr="00B77C68">
        <w:rPr>
          <w:rFonts w:asciiTheme="minorHAnsi" w:hAnsiTheme="minorHAnsi" w:cstheme="minorHAnsi"/>
          <w:sz w:val="22"/>
          <w:szCs w:val="22"/>
        </w:rPr>
        <w:t xml:space="preserve"> requires a </w:t>
      </w:r>
      <w:r w:rsidRPr="00B77C68">
        <w:rPr>
          <w:rFonts w:asciiTheme="minorHAnsi" w:hAnsiTheme="minorHAnsi" w:cstheme="minorHAnsi"/>
          <w:b/>
          <w:bCs/>
          <w:sz w:val="22"/>
          <w:szCs w:val="22"/>
        </w:rPr>
        <w:t xml:space="preserve">color label eight inches long by five inches wide, printed directly on all four sides of a carton </w:t>
      </w:r>
      <w:r w:rsidRPr="00B77C68">
        <w:rPr>
          <w:rFonts w:asciiTheme="minorHAnsi" w:hAnsiTheme="minorHAnsi" w:cstheme="minorHAnsi"/>
          <w:b/>
          <w:bCs/>
          <w:sz w:val="22"/>
          <w:szCs w:val="22"/>
          <w:highlight w:val="yellow"/>
        </w:rPr>
        <w:t>(containing event code, event category and store set up date</w:t>
      </w:r>
      <w:r w:rsidR="001B7233">
        <w:rPr>
          <w:rFonts w:asciiTheme="minorHAnsi" w:hAnsiTheme="minorHAnsi" w:cstheme="minorHAnsi"/>
          <w:b/>
          <w:bCs/>
          <w:sz w:val="22"/>
          <w:szCs w:val="22"/>
        </w:rPr>
        <w:t>.)</w:t>
      </w:r>
      <w:r w:rsidRPr="00B77C68">
        <w:rPr>
          <w:rFonts w:asciiTheme="minorHAnsi" w:hAnsiTheme="minorHAnsi" w:cstheme="minorHAnsi"/>
          <w:b/>
          <w:sz w:val="22"/>
          <w:szCs w:val="22"/>
        </w:rPr>
        <w:t xml:space="preserve"> </w:t>
      </w:r>
      <w:r w:rsidR="001B7233" w:rsidRPr="001B7233">
        <w:rPr>
          <w:rFonts w:asciiTheme="minorHAnsi" w:hAnsiTheme="minorHAnsi" w:cstheme="minorHAnsi"/>
          <w:b/>
          <w:sz w:val="22"/>
          <w:szCs w:val="22"/>
        </w:rPr>
        <w:t>S</w:t>
      </w:r>
      <w:r w:rsidRPr="001B7233">
        <w:rPr>
          <w:rFonts w:asciiTheme="minorHAnsi" w:hAnsiTheme="minorHAnsi" w:cstheme="minorHAnsi"/>
          <w:b/>
          <w:sz w:val="22"/>
          <w:szCs w:val="22"/>
        </w:rPr>
        <w:t>hown in the EDI “PO Comments” field</w:t>
      </w:r>
      <w:r w:rsidRPr="00B77C68">
        <w:rPr>
          <w:rFonts w:asciiTheme="minorHAnsi" w:hAnsiTheme="minorHAnsi" w:cstheme="minorHAnsi"/>
          <w:sz w:val="22"/>
          <w:szCs w:val="22"/>
        </w:rPr>
        <w:t xml:space="preserve"> or as large as possible for smaller cartons. </w:t>
      </w:r>
      <w:r w:rsidR="001B7233">
        <w:rPr>
          <w:rFonts w:asciiTheme="minorHAnsi" w:hAnsiTheme="minorHAnsi" w:cstheme="minorHAnsi"/>
          <w:sz w:val="22"/>
          <w:szCs w:val="22"/>
        </w:rPr>
        <w:t xml:space="preserve"> </w:t>
      </w:r>
      <w:r w:rsidR="001B7233" w:rsidRPr="001B7233">
        <w:rPr>
          <w:rFonts w:asciiTheme="minorHAnsi" w:hAnsiTheme="minorHAnsi" w:cstheme="minorHAnsi"/>
          <w:b/>
          <w:bCs/>
          <w:sz w:val="22"/>
          <w:szCs w:val="22"/>
          <w:highlight w:val="yellow"/>
        </w:rPr>
        <w:t>PO Comments supersede the below dates.</w:t>
      </w:r>
    </w:p>
    <w:p w14:paraId="0AC519D2" w14:textId="77777777" w:rsidR="00AC79D2" w:rsidRDefault="00AC79D2" w:rsidP="00B77C68">
      <w:pPr>
        <w:numPr>
          <w:ilvl w:val="12"/>
          <w:numId w:val="0"/>
        </w:numPr>
        <w:rPr>
          <w:rFonts w:asciiTheme="minorHAnsi" w:hAnsiTheme="minorHAnsi" w:cstheme="minorHAnsi"/>
          <w:sz w:val="22"/>
          <w:szCs w:val="22"/>
        </w:rPr>
      </w:pPr>
    </w:p>
    <w:tbl>
      <w:tblPr>
        <w:tblW w:w="10710" w:type="dxa"/>
        <w:tblInd w:w="-10" w:type="dxa"/>
        <w:tblLayout w:type="fixed"/>
        <w:tblLook w:val="04A0" w:firstRow="1" w:lastRow="0" w:firstColumn="1" w:lastColumn="0" w:noHBand="0" w:noVBand="1"/>
      </w:tblPr>
      <w:tblGrid>
        <w:gridCol w:w="10"/>
        <w:gridCol w:w="3510"/>
        <w:gridCol w:w="80"/>
        <w:gridCol w:w="1160"/>
        <w:gridCol w:w="100"/>
        <w:gridCol w:w="1140"/>
        <w:gridCol w:w="300"/>
        <w:gridCol w:w="620"/>
        <w:gridCol w:w="460"/>
        <w:gridCol w:w="1140"/>
        <w:gridCol w:w="1290"/>
        <w:gridCol w:w="900"/>
      </w:tblGrid>
      <w:tr w:rsidR="008771B6" w:rsidRPr="008771B6" w14:paraId="58C9CA93" w14:textId="77777777" w:rsidTr="008771B6">
        <w:trPr>
          <w:gridBefore w:val="1"/>
          <w:gridAfter w:val="1"/>
          <w:wBefore w:w="10" w:type="dxa"/>
          <w:wAfter w:w="900" w:type="dxa"/>
          <w:trHeight w:val="1050"/>
        </w:trPr>
        <w:tc>
          <w:tcPr>
            <w:tcW w:w="3590" w:type="dxa"/>
            <w:gridSpan w:val="2"/>
            <w:tcBorders>
              <w:top w:val="single" w:sz="8" w:space="0" w:color="auto"/>
              <w:left w:val="single" w:sz="8" w:space="0" w:color="auto"/>
              <w:bottom w:val="single" w:sz="8" w:space="0" w:color="auto"/>
              <w:right w:val="single" w:sz="8" w:space="0" w:color="auto"/>
            </w:tcBorders>
            <w:shd w:val="clear" w:color="000000" w:fill="FFFF9A"/>
            <w:vAlign w:val="center"/>
            <w:hideMark/>
          </w:tcPr>
          <w:p w14:paraId="435CB3A1" w14:textId="77777777" w:rsidR="008771B6" w:rsidRPr="008771B6" w:rsidRDefault="008771B6" w:rsidP="008771B6">
            <w:pPr>
              <w:jc w:val="center"/>
              <w:rPr>
                <w:rFonts w:ascii="Arial" w:hAnsi="Arial" w:cs="Arial"/>
                <w:b/>
                <w:bCs/>
                <w:color w:val="000000"/>
              </w:rPr>
            </w:pPr>
            <w:r w:rsidRPr="008771B6">
              <w:rPr>
                <w:rFonts w:ascii="Arial" w:hAnsi="Arial" w:cs="Arial"/>
                <w:b/>
                <w:bCs/>
                <w:color w:val="000000"/>
              </w:rPr>
              <w:t>SEASON (EVENT) ****</w:t>
            </w:r>
          </w:p>
        </w:tc>
        <w:tc>
          <w:tcPr>
            <w:tcW w:w="1260" w:type="dxa"/>
            <w:gridSpan w:val="2"/>
            <w:tcBorders>
              <w:top w:val="single" w:sz="8" w:space="0" w:color="auto"/>
              <w:left w:val="nil"/>
              <w:bottom w:val="single" w:sz="8" w:space="0" w:color="auto"/>
              <w:right w:val="single" w:sz="8" w:space="0" w:color="auto"/>
            </w:tcBorders>
            <w:shd w:val="clear" w:color="000000" w:fill="FFFF9A"/>
            <w:vAlign w:val="center"/>
            <w:hideMark/>
          </w:tcPr>
          <w:p w14:paraId="5663FF27" w14:textId="77777777" w:rsidR="008771B6" w:rsidRPr="008771B6" w:rsidRDefault="008771B6" w:rsidP="008771B6">
            <w:pPr>
              <w:jc w:val="center"/>
              <w:rPr>
                <w:rFonts w:ascii="Arial" w:hAnsi="Arial" w:cs="Arial"/>
                <w:b/>
                <w:bCs/>
                <w:color w:val="000000"/>
              </w:rPr>
            </w:pPr>
            <w:r w:rsidRPr="008771B6">
              <w:rPr>
                <w:rFonts w:ascii="Arial" w:hAnsi="Arial" w:cs="Arial"/>
                <w:b/>
                <w:bCs/>
                <w:color w:val="000000"/>
              </w:rPr>
              <w:t xml:space="preserve">LETTERING for ODD numbered years </w:t>
            </w:r>
          </w:p>
        </w:tc>
        <w:tc>
          <w:tcPr>
            <w:tcW w:w="1440" w:type="dxa"/>
            <w:gridSpan w:val="2"/>
            <w:tcBorders>
              <w:top w:val="single" w:sz="8" w:space="0" w:color="auto"/>
              <w:left w:val="nil"/>
              <w:bottom w:val="single" w:sz="8" w:space="0" w:color="auto"/>
              <w:right w:val="single" w:sz="8" w:space="0" w:color="auto"/>
            </w:tcBorders>
            <w:shd w:val="clear" w:color="000000" w:fill="FFFF9A"/>
            <w:vAlign w:val="center"/>
            <w:hideMark/>
          </w:tcPr>
          <w:p w14:paraId="554068F0" w14:textId="77777777" w:rsidR="008771B6" w:rsidRPr="008771B6" w:rsidRDefault="008771B6" w:rsidP="008771B6">
            <w:pPr>
              <w:jc w:val="center"/>
              <w:rPr>
                <w:rFonts w:ascii="Arial" w:hAnsi="Arial" w:cs="Arial"/>
                <w:b/>
                <w:bCs/>
                <w:color w:val="000000"/>
              </w:rPr>
            </w:pPr>
            <w:r w:rsidRPr="008771B6">
              <w:rPr>
                <w:rFonts w:ascii="Arial" w:hAnsi="Arial" w:cs="Arial"/>
                <w:b/>
                <w:bCs/>
                <w:color w:val="000000"/>
              </w:rPr>
              <w:t xml:space="preserve">LETTERING for EVEN numbered years </w:t>
            </w:r>
          </w:p>
        </w:tc>
        <w:tc>
          <w:tcPr>
            <w:tcW w:w="1080" w:type="dxa"/>
            <w:gridSpan w:val="2"/>
            <w:tcBorders>
              <w:top w:val="single" w:sz="8" w:space="0" w:color="auto"/>
              <w:left w:val="nil"/>
              <w:bottom w:val="single" w:sz="8" w:space="0" w:color="auto"/>
              <w:right w:val="single" w:sz="8" w:space="0" w:color="auto"/>
            </w:tcBorders>
            <w:shd w:val="clear" w:color="000000" w:fill="FFFF9A"/>
            <w:vAlign w:val="center"/>
            <w:hideMark/>
          </w:tcPr>
          <w:p w14:paraId="23069D00" w14:textId="77777777" w:rsidR="008771B6" w:rsidRPr="008771B6" w:rsidRDefault="008771B6" w:rsidP="008771B6">
            <w:pPr>
              <w:jc w:val="center"/>
              <w:rPr>
                <w:rFonts w:ascii="Arial" w:hAnsi="Arial" w:cs="Arial"/>
                <w:b/>
                <w:bCs/>
                <w:color w:val="000000"/>
              </w:rPr>
            </w:pPr>
            <w:r w:rsidRPr="008771B6">
              <w:rPr>
                <w:rFonts w:ascii="Arial" w:hAnsi="Arial" w:cs="Arial"/>
                <w:b/>
                <w:bCs/>
                <w:color w:val="000000"/>
              </w:rPr>
              <w:t>Store Set Up Date</w:t>
            </w:r>
          </w:p>
        </w:tc>
        <w:tc>
          <w:tcPr>
            <w:tcW w:w="2430" w:type="dxa"/>
            <w:gridSpan w:val="2"/>
            <w:tcBorders>
              <w:top w:val="single" w:sz="8" w:space="0" w:color="auto"/>
              <w:left w:val="nil"/>
              <w:bottom w:val="single" w:sz="8" w:space="0" w:color="auto"/>
              <w:right w:val="single" w:sz="8" w:space="0" w:color="auto"/>
            </w:tcBorders>
            <w:shd w:val="clear" w:color="000000" w:fill="FFFF9A"/>
            <w:vAlign w:val="bottom"/>
            <w:hideMark/>
          </w:tcPr>
          <w:p w14:paraId="4FC1CC5C" w14:textId="77777777" w:rsidR="008771B6" w:rsidRPr="008771B6" w:rsidRDefault="008771B6" w:rsidP="008771B6">
            <w:pPr>
              <w:jc w:val="center"/>
              <w:rPr>
                <w:rFonts w:ascii="Arial" w:hAnsi="Arial" w:cs="Arial"/>
                <w:b/>
                <w:bCs/>
                <w:color w:val="000000"/>
              </w:rPr>
            </w:pPr>
            <w:r w:rsidRPr="008771B6">
              <w:rPr>
                <w:rFonts w:ascii="Arial" w:hAnsi="Arial" w:cs="Arial"/>
                <w:b/>
                <w:bCs/>
                <w:color w:val="000000"/>
              </w:rPr>
              <w:t xml:space="preserve">LABEL COLOR - PMS # </w:t>
            </w:r>
          </w:p>
        </w:tc>
      </w:tr>
      <w:tr w:rsidR="00F66519" w:rsidRPr="008771B6" w14:paraId="1DF97D1D" w14:textId="77777777" w:rsidTr="00A86508">
        <w:trPr>
          <w:gridBefore w:val="1"/>
          <w:gridAfter w:val="1"/>
          <w:wBefore w:w="10" w:type="dxa"/>
          <w:wAfter w:w="900" w:type="dxa"/>
          <w:trHeight w:val="349"/>
        </w:trPr>
        <w:tc>
          <w:tcPr>
            <w:tcW w:w="3590" w:type="dxa"/>
            <w:gridSpan w:val="2"/>
            <w:tcBorders>
              <w:top w:val="nil"/>
              <w:left w:val="single" w:sz="8" w:space="0" w:color="auto"/>
              <w:bottom w:val="single" w:sz="8" w:space="0" w:color="auto"/>
              <w:right w:val="single" w:sz="8" w:space="0" w:color="auto"/>
            </w:tcBorders>
            <w:shd w:val="clear" w:color="auto" w:fill="auto"/>
            <w:vAlign w:val="center"/>
            <w:hideMark/>
          </w:tcPr>
          <w:p w14:paraId="506D4B7C"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 xml:space="preserve">Valentine </w:t>
            </w:r>
          </w:p>
        </w:tc>
        <w:tc>
          <w:tcPr>
            <w:tcW w:w="1260" w:type="dxa"/>
            <w:gridSpan w:val="2"/>
            <w:tcBorders>
              <w:top w:val="nil"/>
              <w:left w:val="nil"/>
              <w:bottom w:val="single" w:sz="8" w:space="0" w:color="auto"/>
              <w:right w:val="single" w:sz="8" w:space="0" w:color="auto"/>
            </w:tcBorders>
            <w:shd w:val="clear" w:color="auto" w:fill="auto"/>
            <w:vAlign w:val="center"/>
            <w:hideMark/>
          </w:tcPr>
          <w:p w14:paraId="0BF5A4F9"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 xml:space="preserve">VA </w:t>
            </w:r>
          </w:p>
        </w:tc>
        <w:tc>
          <w:tcPr>
            <w:tcW w:w="1440" w:type="dxa"/>
            <w:gridSpan w:val="2"/>
            <w:tcBorders>
              <w:top w:val="nil"/>
              <w:left w:val="nil"/>
              <w:bottom w:val="single" w:sz="8" w:space="0" w:color="auto"/>
              <w:right w:val="single" w:sz="8" w:space="0" w:color="auto"/>
            </w:tcBorders>
            <w:shd w:val="clear" w:color="auto" w:fill="auto"/>
            <w:vAlign w:val="center"/>
            <w:hideMark/>
          </w:tcPr>
          <w:p w14:paraId="69C69E86" w14:textId="6315ACA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V</w:t>
            </w:r>
            <w:r>
              <w:rPr>
                <w:rFonts w:ascii="Arial" w:hAnsi="Arial" w:cs="Arial"/>
                <w:b/>
                <w:bCs/>
                <w:color w:val="000000"/>
                <w:sz w:val="18"/>
                <w:szCs w:val="18"/>
              </w:rPr>
              <w:t>L</w:t>
            </w:r>
            <w:r w:rsidRPr="008771B6">
              <w:rPr>
                <w:rFonts w:ascii="Arial" w:hAnsi="Arial" w:cs="Arial"/>
                <w:b/>
                <w:bCs/>
                <w:color w:val="000000"/>
                <w:sz w:val="18"/>
                <w:szCs w:val="18"/>
              </w:rPr>
              <w:t xml:space="preserve"> </w:t>
            </w:r>
          </w:p>
        </w:tc>
        <w:tc>
          <w:tcPr>
            <w:tcW w:w="1080" w:type="dxa"/>
            <w:gridSpan w:val="2"/>
            <w:tcBorders>
              <w:top w:val="nil"/>
              <w:left w:val="nil"/>
              <w:bottom w:val="single" w:sz="8" w:space="0" w:color="auto"/>
              <w:right w:val="single" w:sz="8" w:space="0" w:color="auto"/>
            </w:tcBorders>
            <w:shd w:val="clear" w:color="auto" w:fill="auto"/>
            <w:hideMark/>
          </w:tcPr>
          <w:p w14:paraId="03BC721F" w14:textId="6C45AA85" w:rsidR="00F66519" w:rsidRPr="00F66519" w:rsidRDefault="00F66519" w:rsidP="001B7233">
            <w:pPr>
              <w:jc w:val="center"/>
              <w:rPr>
                <w:rFonts w:ascii="Arial" w:hAnsi="Arial" w:cs="Arial"/>
                <w:b/>
                <w:bCs/>
                <w:color w:val="000000"/>
                <w:sz w:val="16"/>
                <w:szCs w:val="16"/>
              </w:rPr>
            </w:pPr>
            <w:r w:rsidRPr="00F66519">
              <w:rPr>
                <w:rFonts w:ascii="Arial" w:hAnsi="Arial" w:cs="Arial"/>
                <w:b/>
                <w:bCs/>
                <w:sz w:val="16"/>
                <w:szCs w:val="16"/>
              </w:rPr>
              <w:t>12/29/2024</w:t>
            </w:r>
          </w:p>
        </w:tc>
        <w:tc>
          <w:tcPr>
            <w:tcW w:w="2430" w:type="dxa"/>
            <w:gridSpan w:val="2"/>
            <w:tcBorders>
              <w:top w:val="nil"/>
              <w:left w:val="nil"/>
              <w:bottom w:val="single" w:sz="8" w:space="0" w:color="auto"/>
              <w:right w:val="single" w:sz="8" w:space="0" w:color="auto"/>
            </w:tcBorders>
            <w:shd w:val="clear" w:color="000000" w:fill="FF99CC"/>
            <w:vAlign w:val="center"/>
            <w:hideMark/>
          </w:tcPr>
          <w:p w14:paraId="6F72B0E7"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Pink - PMS #232</w:t>
            </w:r>
          </w:p>
        </w:tc>
      </w:tr>
      <w:tr w:rsidR="00F66519" w:rsidRPr="008771B6" w14:paraId="7C8FE1AF" w14:textId="77777777" w:rsidTr="00A86508">
        <w:trPr>
          <w:gridBefore w:val="1"/>
          <w:gridAfter w:val="1"/>
          <w:wBefore w:w="10" w:type="dxa"/>
          <w:wAfter w:w="900" w:type="dxa"/>
          <w:trHeight w:val="510"/>
        </w:trPr>
        <w:tc>
          <w:tcPr>
            <w:tcW w:w="3590" w:type="dxa"/>
            <w:gridSpan w:val="2"/>
            <w:tcBorders>
              <w:top w:val="nil"/>
              <w:left w:val="single" w:sz="8" w:space="0" w:color="auto"/>
              <w:bottom w:val="single" w:sz="8" w:space="0" w:color="auto"/>
              <w:right w:val="single" w:sz="8" w:space="0" w:color="auto"/>
            </w:tcBorders>
            <w:shd w:val="clear" w:color="auto" w:fill="auto"/>
            <w:vAlign w:val="center"/>
            <w:hideMark/>
          </w:tcPr>
          <w:p w14:paraId="4D2A619B"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Spring / Lawn &amp; Garden</w:t>
            </w:r>
          </w:p>
        </w:tc>
        <w:tc>
          <w:tcPr>
            <w:tcW w:w="1260" w:type="dxa"/>
            <w:gridSpan w:val="2"/>
            <w:tcBorders>
              <w:top w:val="nil"/>
              <w:left w:val="nil"/>
              <w:bottom w:val="single" w:sz="8" w:space="0" w:color="auto"/>
              <w:right w:val="single" w:sz="8" w:space="0" w:color="auto"/>
            </w:tcBorders>
            <w:shd w:val="clear" w:color="auto" w:fill="auto"/>
            <w:vAlign w:val="center"/>
            <w:hideMark/>
          </w:tcPr>
          <w:p w14:paraId="6DEF612E"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 xml:space="preserve">SP </w:t>
            </w:r>
          </w:p>
        </w:tc>
        <w:tc>
          <w:tcPr>
            <w:tcW w:w="1440" w:type="dxa"/>
            <w:gridSpan w:val="2"/>
            <w:tcBorders>
              <w:top w:val="nil"/>
              <w:left w:val="nil"/>
              <w:bottom w:val="single" w:sz="8" w:space="0" w:color="auto"/>
              <w:right w:val="single" w:sz="8" w:space="0" w:color="auto"/>
            </w:tcBorders>
            <w:shd w:val="clear" w:color="auto" w:fill="auto"/>
            <w:vAlign w:val="center"/>
            <w:hideMark/>
          </w:tcPr>
          <w:p w14:paraId="137014CE"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LG</w:t>
            </w:r>
          </w:p>
        </w:tc>
        <w:tc>
          <w:tcPr>
            <w:tcW w:w="1080" w:type="dxa"/>
            <w:gridSpan w:val="2"/>
            <w:tcBorders>
              <w:top w:val="nil"/>
              <w:left w:val="nil"/>
              <w:bottom w:val="single" w:sz="8" w:space="0" w:color="auto"/>
              <w:right w:val="single" w:sz="8" w:space="0" w:color="auto"/>
            </w:tcBorders>
            <w:shd w:val="clear" w:color="auto" w:fill="auto"/>
            <w:hideMark/>
          </w:tcPr>
          <w:p w14:paraId="4DDAD650" w14:textId="666386DC" w:rsidR="00F66519" w:rsidRPr="00F66519" w:rsidRDefault="00F66519" w:rsidP="001B7233">
            <w:pPr>
              <w:jc w:val="center"/>
              <w:rPr>
                <w:rFonts w:ascii="Arial" w:hAnsi="Arial" w:cs="Arial"/>
                <w:b/>
                <w:bCs/>
                <w:color w:val="000000"/>
                <w:sz w:val="16"/>
                <w:szCs w:val="16"/>
              </w:rPr>
            </w:pPr>
            <w:r w:rsidRPr="00F66519">
              <w:rPr>
                <w:rFonts w:ascii="Arial" w:hAnsi="Arial" w:cs="Arial"/>
                <w:b/>
                <w:bCs/>
                <w:sz w:val="16"/>
                <w:szCs w:val="16"/>
              </w:rPr>
              <w:t>2/15/25</w:t>
            </w:r>
            <w:r w:rsidR="00704596">
              <w:rPr>
                <w:rFonts w:ascii="Arial" w:hAnsi="Arial" w:cs="Arial"/>
                <w:b/>
                <w:bCs/>
                <w:sz w:val="16"/>
                <w:szCs w:val="16"/>
              </w:rPr>
              <w:t xml:space="preserve">    3/16/25</w:t>
            </w:r>
          </w:p>
        </w:tc>
        <w:tc>
          <w:tcPr>
            <w:tcW w:w="2430" w:type="dxa"/>
            <w:gridSpan w:val="2"/>
            <w:tcBorders>
              <w:top w:val="nil"/>
              <w:left w:val="nil"/>
              <w:bottom w:val="single" w:sz="8" w:space="0" w:color="auto"/>
              <w:right w:val="single" w:sz="8" w:space="0" w:color="auto"/>
            </w:tcBorders>
            <w:shd w:val="clear" w:color="000000" w:fill="FFFF00"/>
            <w:vAlign w:val="center"/>
            <w:hideMark/>
          </w:tcPr>
          <w:p w14:paraId="5F5C8CBC"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 xml:space="preserve">Yellow - PMS Process Yellow </w:t>
            </w:r>
          </w:p>
        </w:tc>
      </w:tr>
      <w:tr w:rsidR="00F66519" w:rsidRPr="008771B6" w14:paraId="3B4F0CBD" w14:textId="77777777" w:rsidTr="00A86508">
        <w:trPr>
          <w:gridBefore w:val="1"/>
          <w:gridAfter w:val="1"/>
          <w:wBefore w:w="10" w:type="dxa"/>
          <w:wAfter w:w="900" w:type="dxa"/>
          <w:trHeight w:val="510"/>
        </w:trPr>
        <w:tc>
          <w:tcPr>
            <w:tcW w:w="3590" w:type="dxa"/>
            <w:gridSpan w:val="2"/>
            <w:tcBorders>
              <w:top w:val="nil"/>
              <w:left w:val="single" w:sz="8" w:space="0" w:color="auto"/>
              <w:bottom w:val="single" w:sz="8" w:space="0" w:color="auto"/>
              <w:right w:val="single" w:sz="8" w:space="0" w:color="auto"/>
            </w:tcBorders>
            <w:shd w:val="clear" w:color="auto" w:fill="auto"/>
            <w:vAlign w:val="center"/>
            <w:hideMark/>
          </w:tcPr>
          <w:p w14:paraId="36D1EB2A"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 xml:space="preserve">Easter </w:t>
            </w:r>
          </w:p>
        </w:tc>
        <w:tc>
          <w:tcPr>
            <w:tcW w:w="1260" w:type="dxa"/>
            <w:gridSpan w:val="2"/>
            <w:tcBorders>
              <w:top w:val="nil"/>
              <w:left w:val="nil"/>
              <w:bottom w:val="single" w:sz="8" w:space="0" w:color="auto"/>
              <w:right w:val="single" w:sz="8" w:space="0" w:color="auto"/>
            </w:tcBorders>
            <w:shd w:val="clear" w:color="auto" w:fill="auto"/>
            <w:vAlign w:val="center"/>
            <w:hideMark/>
          </w:tcPr>
          <w:p w14:paraId="2E377603"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 xml:space="preserve">EA </w:t>
            </w:r>
          </w:p>
        </w:tc>
        <w:tc>
          <w:tcPr>
            <w:tcW w:w="1440" w:type="dxa"/>
            <w:gridSpan w:val="2"/>
            <w:tcBorders>
              <w:top w:val="nil"/>
              <w:left w:val="nil"/>
              <w:bottom w:val="single" w:sz="8" w:space="0" w:color="auto"/>
              <w:right w:val="single" w:sz="8" w:space="0" w:color="auto"/>
            </w:tcBorders>
            <w:shd w:val="clear" w:color="auto" w:fill="auto"/>
            <w:vAlign w:val="center"/>
            <w:hideMark/>
          </w:tcPr>
          <w:p w14:paraId="20B71D12" w14:textId="3BFC8108"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E</w:t>
            </w:r>
            <w:r>
              <w:rPr>
                <w:rFonts w:ascii="Arial" w:hAnsi="Arial" w:cs="Arial"/>
                <w:b/>
                <w:bCs/>
                <w:color w:val="000000"/>
                <w:sz w:val="18"/>
                <w:szCs w:val="18"/>
              </w:rPr>
              <w:t>S</w:t>
            </w:r>
            <w:r w:rsidRPr="008771B6">
              <w:rPr>
                <w:rFonts w:ascii="Arial" w:hAnsi="Arial" w:cs="Arial"/>
                <w:b/>
                <w:bCs/>
                <w:color w:val="000000"/>
                <w:sz w:val="18"/>
                <w:szCs w:val="18"/>
              </w:rPr>
              <w:t xml:space="preserve"> </w:t>
            </w:r>
          </w:p>
        </w:tc>
        <w:tc>
          <w:tcPr>
            <w:tcW w:w="1080" w:type="dxa"/>
            <w:gridSpan w:val="2"/>
            <w:tcBorders>
              <w:top w:val="nil"/>
              <w:left w:val="nil"/>
              <w:bottom w:val="single" w:sz="8" w:space="0" w:color="auto"/>
              <w:right w:val="single" w:sz="8" w:space="0" w:color="auto"/>
            </w:tcBorders>
            <w:shd w:val="clear" w:color="auto" w:fill="auto"/>
            <w:hideMark/>
          </w:tcPr>
          <w:p w14:paraId="2BE2F60F" w14:textId="689EFB54" w:rsidR="00F66519" w:rsidRPr="00F66519" w:rsidRDefault="00F66519" w:rsidP="001B7233">
            <w:pPr>
              <w:jc w:val="center"/>
              <w:rPr>
                <w:rFonts w:ascii="Arial" w:hAnsi="Arial" w:cs="Arial"/>
                <w:b/>
                <w:bCs/>
                <w:color w:val="000000"/>
                <w:sz w:val="16"/>
                <w:szCs w:val="16"/>
              </w:rPr>
            </w:pPr>
            <w:r w:rsidRPr="00F66519">
              <w:rPr>
                <w:rFonts w:ascii="Arial" w:hAnsi="Arial" w:cs="Arial"/>
                <w:b/>
                <w:bCs/>
                <w:sz w:val="16"/>
                <w:szCs w:val="16"/>
              </w:rPr>
              <w:t>2/15/2025</w:t>
            </w:r>
          </w:p>
        </w:tc>
        <w:tc>
          <w:tcPr>
            <w:tcW w:w="2430" w:type="dxa"/>
            <w:gridSpan w:val="2"/>
            <w:tcBorders>
              <w:top w:val="nil"/>
              <w:left w:val="nil"/>
              <w:bottom w:val="single" w:sz="8" w:space="0" w:color="auto"/>
              <w:right w:val="single" w:sz="8" w:space="0" w:color="auto"/>
            </w:tcBorders>
            <w:shd w:val="clear" w:color="000000" w:fill="FFFF00"/>
            <w:vAlign w:val="center"/>
            <w:hideMark/>
          </w:tcPr>
          <w:p w14:paraId="3D0671F8"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 xml:space="preserve">Yellow - PMS Process Yellow </w:t>
            </w:r>
          </w:p>
        </w:tc>
      </w:tr>
      <w:tr w:rsidR="00F66519" w:rsidRPr="008771B6" w14:paraId="07EED6F1" w14:textId="77777777" w:rsidTr="00A86508">
        <w:trPr>
          <w:gridBefore w:val="1"/>
          <w:gridAfter w:val="1"/>
          <w:wBefore w:w="10" w:type="dxa"/>
          <w:wAfter w:w="900" w:type="dxa"/>
          <w:trHeight w:val="720"/>
        </w:trPr>
        <w:tc>
          <w:tcPr>
            <w:tcW w:w="3590" w:type="dxa"/>
            <w:gridSpan w:val="2"/>
            <w:tcBorders>
              <w:top w:val="nil"/>
              <w:left w:val="single" w:sz="8" w:space="0" w:color="auto"/>
              <w:bottom w:val="single" w:sz="8" w:space="0" w:color="auto"/>
              <w:right w:val="single" w:sz="8" w:space="0" w:color="auto"/>
            </w:tcBorders>
            <w:shd w:val="clear" w:color="auto" w:fill="auto"/>
            <w:vAlign w:val="center"/>
            <w:hideMark/>
          </w:tcPr>
          <w:p w14:paraId="62A879BD"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Summer</w:t>
            </w:r>
          </w:p>
        </w:tc>
        <w:tc>
          <w:tcPr>
            <w:tcW w:w="1260" w:type="dxa"/>
            <w:gridSpan w:val="2"/>
            <w:tcBorders>
              <w:top w:val="nil"/>
              <w:left w:val="nil"/>
              <w:bottom w:val="single" w:sz="8" w:space="0" w:color="auto"/>
              <w:right w:val="single" w:sz="8" w:space="0" w:color="auto"/>
            </w:tcBorders>
            <w:shd w:val="clear" w:color="auto" w:fill="auto"/>
            <w:vAlign w:val="center"/>
            <w:hideMark/>
          </w:tcPr>
          <w:p w14:paraId="745321A5"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 xml:space="preserve">SM </w:t>
            </w:r>
          </w:p>
        </w:tc>
        <w:tc>
          <w:tcPr>
            <w:tcW w:w="1440" w:type="dxa"/>
            <w:gridSpan w:val="2"/>
            <w:tcBorders>
              <w:top w:val="nil"/>
              <w:left w:val="nil"/>
              <w:bottom w:val="single" w:sz="8" w:space="0" w:color="auto"/>
              <w:right w:val="single" w:sz="8" w:space="0" w:color="auto"/>
            </w:tcBorders>
            <w:shd w:val="clear" w:color="auto" w:fill="auto"/>
            <w:vAlign w:val="center"/>
            <w:hideMark/>
          </w:tcPr>
          <w:p w14:paraId="343EBCEA"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 xml:space="preserve">SU </w:t>
            </w:r>
          </w:p>
        </w:tc>
        <w:tc>
          <w:tcPr>
            <w:tcW w:w="1080" w:type="dxa"/>
            <w:gridSpan w:val="2"/>
            <w:tcBorders>
              <w:top w:val="nil"/>
              <w:left w:val="nil"/>
              <w:bottom w:val="single" w:sz="8" w:space="0" w:color="auto"/>
              <w:right w:val="single" w:sz="8" w:space="0" w:color="auto"/>
            </w:tcBorders>
            <w:shd w:val="clear" w:color="auto" w:fill="auto"/>
            <w:hideMark/>
          </w:tcPr>
          <w:p w14:paraId="65E22E27" w14:textId="01D24B37" w:rsidR="00F66519" w:rsidRPr="00F66519" w:rsidRDefault="00F66519" w:rsidP="001B7233">
            <w:pPr>
              <w:jc w:val="center"/>
              <w:rPr>
                <w:rFonts w:ascii="Arial" w:hAnsi="Arial" w:cs="Arial"/>
                <w:b/>
                <w:bCs/>
                <w:color w:val="000000"/>
                <w:sz w:val="16"/>
                <w:szCs w:val="16"/>
              </w:rPr>
            </w:pPr>
            <w:r w:rsidRPr="00F66519">
              <w:rPr>
                <w:rFonts w:ascii="Arial" w:hAnsi="Arial" w:cs="Arial"/>
                <w:b/>
                <w:bCs/>
                <w:sz w:val="16"/>
                <w:szCs w:val="16"/>
              </w:rPr>
              <w:t>4/21/25          5/18/</w:t>
            </w:r>
            <w:proofErr w:type="gramStart"/>
            <w:r w:rsidRPr="00F66519">
              <w:rPr>
                <w:rFonts w:ascii="Arial" w:hAnsi="Arial" w:cs="Arial"/>
                <w:b/>
                <w:bCs/>
                <w:sz w:val="16"/>
                <w:szCs w:val="16"/>
              </w:rPr>
              <w:t>25</w:t>
            </w:r>
            <w:r w:rsidR="00704596">
              <w:rPr>
                <w:rFonts w:ascii="Arial" w:hAnsi="Arial" w:cs="Arial"/>
                <w:b/>
                <w:bCs/>
                <w:sz w:val="16"/>
                <w:szCs w:val="16"/>
              </w:rPr>
              <w:t xml:space="preserve">  6</w:t>
            </w:r>
            <w:proofErr w:type="gramEnd"/>
            <w:r w:rsidR="00704596">
              <w:rPr>
                <w:rFonts w:ascii="Arial" w:hAnsi="Arial" w:cs="Arial"/>
                <w:b/>
                <w:bCs/>
                <w:sz w:val="16"/>
                <w:szCs w:val="16"/>
              </w:rPr>
              <w:t>/15/25</w:t>
            </w:r>
          </w:p>
        </w:tc>
        <w:tc>
          <w:tcPr>
            <w:tcW w:w="2430" w:type="dxa"/>
            <w:gridSpan w:val="2"/>
            <w:tcBorders>
              <w:top w:val="nil"/>
              <w:left w:val="nil"/>
              <w:bottom w:val="single" w:sz="8" w:space="0" w:color="auto"/>
              <w:right w:val="single" w:sz="8" w:space="0" w:color="auto"/>
            </w:tcBorders>
            <w:shd w:val="clear" w:color="000000" w:fill="3163FF"/>
            <w:vAlign w:val="center"/>
            <w:hideMark/>
          </w:tcPr>
          <w:p w14:paraId="31118382" w14:textId="77777777" w:rsidR="00F66519" w:rsidRPr="008771B6" w:rsidRDefault="00F66519" w:rsidP="00F66519">
            <w:pPr>
              <w:jc w:val="center"/>
              <w:rPr>
                <w:rFonts w:ascii="Arial" w:hAnsi="Arial" w:cs="Arial"/>
                <w:b/>
                <w:bCs/>
                <w:color w:val="000000"/>
                <w:sz w:val="18"/>
                <w:szCs w:val="18"/>
              </w:rPr>
            </w:pPr>
            <w:r w:rsidRPr="008771B6">
              <w:rPr>
                <w:rFonts w:ascii="Arial" w:hAnsi="Arial" w:cs="Arial"/>
                <w:b/>
                <w:bCs/>
                <w:color w:val="000000"/>
                <w:sz w:val="18"/>
                <w:szCs w:val="18"/>
              </w:rPr>
              <w:t xml:space="preserve">Blue - PMS #2935 </w:t>
            </w:r>
          </w:p>
        </w:tc>
      </w:tr>
      <w:tr w:rsidR="00F66519" w:rsidRPr="008771B6" w14:paraId="1F81F472" w14:textId="77777777" w:rsidTr="00A86508">
        <w:trPr>
          <w:gridBefore w:val="1"/>
          <w:gridAfter w:val="1"/>
          <w:wBefore w:w="10" w:type="dxa"/>
          <w:wAfter w:w="900" w:type="dxa"/>
          <w:trHeight w:val="340"/>
        </w:trPr>
        <w:tc>
          <w:tcPr>
            <w:tcW w:w="3590" w:type="dxa"/>
            <w:gridSpan w:val="2"/>
            <w:tcBorders>
              <w:top w:val="nil"/>
              <w:left w:val="single" w:sz="8" w:space="0" w:color="auto"/>
              <w:bottom w:val="single" w:sz="8" w:space="0" w:color="auto"/>
              <w:right w:val="single" w:sz="8" w:space="0" w:color="auto"/>
            </w:tcBorders>
            <w:shd w:val="clear" w:color="auto" w:fill="auto"/>
            <w:vAlign w:val="center"/>
            <w:hideMark/>
          </w:tcPr>
          <w:p w14:paraId="70B87E51"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 xml:space="preserve">Back to School </w:t>
            </w:r>
          </w:p>
        </w:tc>
        <w:tc>
          <w:tcPr>
            <w:tcW w:w="1260" w:type="dxa"/>
            <w:gridSpan w:val="2"/>
            <w:tcBorders>
              <w:top w:val="nil"/>
              <w:left w:val="nil"/>
              <w:bottom w:val="single" w:sz="8" w:space="0" w:color="auto"/>
              <w:right w:val="single" w:sz="8" w:space="0" w:color="auto"/>
            </w:tcBorders>
            <w:shd w:val="clear" w:color="auto" w:fill="auto"/>
            <w:vAlign w:val="center"/>
            <w:hideMark/>
          </w:tcPr>
          <w:p w14:paraId="70D2CE0D"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BS</w:t>
            </w:r>
          </w:p>
        </w:tc>
        <w:tc>
          <w:tcPr>
            <w:tcW w:w="1440" w:type="dxa"/>
            <w:gridSpan w:val="2"/>
            <w:tcBorders>
              <w:top w:val="nil"/>
              <w:left w:val="nil"/>
              <w:bottom w:val="single" w:sz="8" w:space="0" w:color="auto"/>
              <w:right w:val="single" w:sz="8" w:space="0" w:color="auto"/>
            </w:tcBorders>
            <w:shd w:val="clear" w:color="auto" w:fill="auto"/>
            <w:vAlign w:val="center"/>
            <w:hideMark/>
          </w:tcPr>
          <w:p w14:paraId="6237C6D3"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BT</w:t>
            </w:r>
          </w:p>
        </w:tc>
        <w:tc>
          <w:tcPr>
            <w:tcW w:w="1080" w:type="dxa"/>
            <w:gridSpan w:val="2"/>
            <w:tcBorders>
              <w:top w:val="nil"/>
              <w:left w:val="nil"/>
              <w:bottom w:val="single" w:sz="8" w:space="0" w:color="auto"/>
              <w:right w:val="single" w:sz="8" w:space="0" w:color="auto"/>
            </w:tcBorders>
            <w:shd w:val="clear" w:color="auto" w:fill="auto"/>
            <w:hideMark/>
          </w:tcPr>
          <w:p w14:paraId="10D38178" w14:textId="04A4FA27" w:rsidR="00F66519" w:rsidRPr="00F66519" w:rsidRDefault="00F66519" w:rsidP="001B7233">
            <w:pPr>
              <w:jc w:val="center"/>
              <w:rPr>
                <w:rFonts w:ascii="Arial" w:hAnsi="Arial" w:cs="Arial"/>
                <w:b/>
                <w:bCs/>
                <w:color w:val="000000"/>
                <w:sz w:val="16"/>
                <w:szCs w:val="16"/>
              </w:rPr>
            </w:pPr>
            <w:r w:rsidRPr="00F66519">
              <w:rPr>
                <w:rFonts w:ascii="Arial" w:hAnsi="Arial" w:cs="Arial"/>
                <w:b/>
                <w:bCs/>
                <w:sz w:val="16"/>
                <w:szCs w:val="16"/>
              </w:rPr>
              <w:t>7/20/2025</w:t>
            </w:r>
          </w:p>
        </w:tc>
        <w:tc>
          <w:tcPr>
            <w:tcW w:w="2430" w:type="dxa"/>
            <w:gridSpan w:val="2"/>
            <w:tcBorders>
              <w:top w:val="nil"/>
              <w:left w:val="nil"/>
              <w:bottom w:val="single" w:sz="8" w:space="0" w:color="auto"/>
              <w:right w:val="single" w:sz="8" w:space="0" w:color="auto"/>
            </w:tcBorders>
            <w:shd w:val="clear" w:color="000000" w:fill="FF9A00"/>
            <w:vAlign w:val="center"/>
            <w:hideMark/>
          </w:tcPr>
          <w:p w14:paraId="1D1A92E4"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 xml:space="preserve">Orange -PMS #021 </w:t>
            </w:r>
          </w:p>
        </w:tc>
      </w:tr>
      <w:tr w:rsidR="00F66519" w:rsidRPr="008771B6" w14:paraId="07E9B0E3" w14:textId="77777777" w:rsidTr="00A86508">
        <w:trPr>
          <w:gridBefore w:val="1"/>
          <w:gridAfter w:val="1"/>
          <w:wBefore w:w="10" w:type="dxa"/>
          <w:wAfter w:w="900" w:type="dxa"/>
          <w:trHeight w:val="349"/>
        </w:trPr>
        <w:tc>
          <w:tcPr>
            <w:tcW w:w="3590" w:type="dxa"/>
            <w:gridSpan w:val="2"/>
            <w:tcBorders>
              <w:top w:val="nil"/>
              <w:left w:val="single" w:sz="8" w:space="0" w:color="auto"/>
              <w:bottom w:val="single" w:sz="8" w:space="0" w:color="auto"/>
              <w:right w:val="single" w:sz="8" w:space="0" w:color="auto"/>
            </w:tcBorders>
            <w:shd w:val="clear" w:color="auto" w:fill="auto"/>
            <w:vAlign w:val="center"/>
            <w:hideMark/>
          </w:tcPr>
          <w:p w14:paraId="578B750E"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 xml:space="preserve">Fall Décor / Thanksgiving </w:t>
            </w:r>
          </w:p>
        </w:tc>
        <w:tc>
          <w:tcPr>
            <w:tcW w:w="1260" w:type="dxa"/>
            <w:gridSpan w:val="2"/>
            <w:tcBorders>
              <w:top w:val="nil"/>
              <w:left w:val="nil"/>
              <w:bottom w:val="single" w:sz="8" w:space="0" w:color="auto"/>
              <w:right w:val="single" w:sz="8" w:space="0" w:color="auto"/>
            </w:tcBorders>
            <w:shd w:val="clear" w:color="auto" w:fill="auto"/>
            <w:vAlign w:val="center"/>
            <w:hideMark/>
          </w:tcPr>
          <w:p w14:paraId="1C168A68"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 xml:space="preserve">TK </w:t>
            </w:r>
          </w:p>
        </w:tc>
        <w:tc>
          <w:tcPr>
            <w:tcW w:w="1440" w:type="dxa"/>
            <w:gridSpan w:val="2"/>
            <w:tcBorders>
              <w:top w:val="nil"/>
              <w:left w:val="nil"/>
              <w:bottom w:val="single" w:sz="8" w:space="0" w:color="auto"/>
              <w:right w:val="single" w:sz="8" w:space="0" w:color="auto"/>
            </w:tcBorders>
            <w:shd w:val="clear" w:color="auto" w:fill="auto"/>
            <w:vAlign w:val="center"/>
            <w:hideMark/>
          </w:tcPr>
          <w:p w14:paraId="27C875F9"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 xml:space="preserve">FD </w:t>
            </w:r>
          </w:p>
        </w:tc>
        <w:tc>
          <w:tcPr>
            <w:tcW w:w="1080" w:type="dxa"/>
            <w:gridSpan w:val="2"/>
            <w:tcBorders>
              <w:top w:val="nil"/>
              <w:left w:val="nil"/>
              <w:bottom w:val="single" w:sz="8" w:space="0" w:color="auto"/>
              <w:right w:val="single" w:sz="8" w:space="0" w:color="auto"/>
            </w:tcBorders>
            <w:shd w:val="clear" w:color="auto" w:fill="auto"/>
            <w:hideMark/>
          </w:tcPr>
          <w:p w14:paraId="5062A227" w14:textId="280626FB" w:rsidR="00F66519" w:rsidRPr="00F66519" w:rsidRDefault="00F66519" w:rsidP="001B7233">
            <w:pPr>
              <w:jc w:val="center"/>
              <w:rPr>
                <w:rFonts w:ascii="Arial" w:hAnsi="Arial" w:cs="Arial"/>
                <w:b/>
                <w:bCs/>
                <w:color w:val="000000"/>
                <w:sz w:val="16"/>
                <w:szCs w:val="16"/>
              </w:rPr>
            </w:pPr>
            <w:r w:rsidRPr="00F66519">
              <w:rPr>
                <w:rFonts w:ascii="Arial" w:hAnsi="Arial" w:cs="Arial"/>
                <w:b/>
                <w:bCs/>
                <w:sz w:val="16"/>
                <w:szCs w:val="16"/>
              </w:rPr>
              <w:t>8/24/2025</w:t>
            </w:r>
          </w:p>
        </w:tc>
        <w:tc>
          <w:tcPr>
            <w:tcW w:w="2430" w:type="dxa"/>
            <w:gridSpan w:val="2"/>
            <w:tcBorders>
              <w:top w:val="nil"/>
              <w:left w:val="nil"/>
              <w:bottom w:val="single" w:sz="8" w:space="0" w:color="auto"/>
              <w:right w:val="single" w:sz="8" w:space="0" w:color="auto"/>
            </w:tcBorders>
            <w:shd w:val="clear" w:color="000000" w:fill="800000"/>
            <w:vAlign w:val="center"/>
            <w:hideMark/>
          </w:tcPr>
          <w:p w14:paraId="72F3A40E" w14:textId="77777777" w:rsidR="00F66519" w:rsidRPr="008771B6" w:rsidRDefault="00F66519" w:rsidP="00F66519">
            <w:pPr>
              <w:jc w:val="center"/>
              <w:rPr>
                <w:rFonts w:ascii="Arial" w:hAnsi="Arial" w:cs="Arial"/>
                <w:b/>
                <w:bCs/>
                <w:color w:val="FFFFFF"/>
                <w:sz w:val="16"/>
                <w:szCs w:val="16"/>
              </w:rPr>
            </w:pPr>
            <w:r w:rsidRPr="008771B6">
              <w:rPr>
                <w:rFonts w:ascii="Arial" w:hAnsi="Arial" w:cs="Arial"/>
                <w:b/>
                <w:bCs/>
                <w:color w:val="FFFFFF"/>
                <w:sz w:val="16"/>
                <w:szCs w:val="16"/>
              </w:rPr>
              <w:t xml:space="preserve">Brown - PMS #463 </w:t>
            </w:r>
          </w:p>
        </w:tc>
      </w:tr>
      <w:tr w:rsidR="00F66519" w:rsidRPr="008771B6" w14:paraId="1873C8B0" w14:textId="77777777" w:rsidTr="00A86508">
        <w:trPr>
          <w:gridBefore w:val="1"/>
          <w:gridAfter w:val="1"/>
          <w:wBefore w:w="10" w:type="dxa"/>
          <w:wAfter w:w="900" w:type="dxa"/>
          <w:trHeight w:val="304"/>
        </w:trPr>
        <w:tc>
          <w:tcPr>
            <w:tcW w:w="3590" w:type="dxa"/>
            <w:gridSpan w:val="2"/>
            <w:tcBorders>
              <w:top w:val="nil"/>
              <w:left w:val="single" w:sz="8" w:space="0" w:color="auto"/>
              <w:bottom w:val="single" w:sz="8" w:space="0" w:color="auto"/>
              <w:right w:val="single" w:sz="8" w:space="0" w:color="auto"/>
            </w:tcBorders>
            <w:shd w:val="clear" w:color="auto" w:fill="auto"/>
            <w:vAlign w:val="center"/>
            <w:hideMark/>
          </w:tcPr>
          <w:p w14:paraId="2B33BB6C"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 xml:space="preserve">Halloween </w:t>
            </w:r>
          </w:p>
        </w:tc>
        <w:tc>
          <w:tcPr>
            <w:tcW w:w="1260" w:type="dxa"/>
            <w:gridSpan w:val="2"/>
            <w:tcBorders>
              <w:top w:val="nil"/>
              <w:left w:val="nil"/>
              <w:bottom w:val="single" w:sz="8" w:space="0" w:color="auto"/>
              <w:right w:val="single" w:sz="8" w:space="0" w:color="auto"/>
            </w:tcBorders>
            <w:shd w:val="clear" w:color="auto" w:fill="auto"/>
            <w:vAlign w:val="center"/>
            <w:hideMark/>
          </w:tcPr>
          <w:p w14:paraId="7AA9F898"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 xml:space="preserve">HA </w:t>
            </w:r>
          </w:p>
        </w:tc>
        <w:tc>
          <w:tcPr>
            <w:tcW w:w="1440" w:type="dxa"/>
            <w:gridSpan w:val="2"/>
            <w:tcBorders>
              <w:top w:val="nil"/>
              <w:left w:val="nil"/>
              <w:bottom w:val="single" w:sz="8" w:space="0" w:color="auto"/>
              <w:right w:val="single" w:sz="8" w:space="0" w:color="auto"/>
            </w:tcBorders>
            <w:shd w:val="clear" w:color="auto" w:fill="auto"/>
            <w:vAlign w:val="center"/>
            <w:hideMark/>
          </w:tcPr>
          <w:p w14:paraId="65B2E1AB"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 xml:space="preserve">HW </w:t>
            </w:r>
          </w:p>
        </w:tc>
        <w:tc>
          <w:tcPr>
            <w:tcW w:w="1080" w:type="dxa"/>
            <w:gridSpan w:val="2"/>
            <w:tcBorders>
              <w:top w:val="nil"/>
              <w:left w:val="nil"/>
              <w:bottom w:val="single" w:sz="8" w:space="0" w:color="auto"/>
              <w:right w:val="single" w:sz="8" w:space="0" w:color="auto"/>
            </w:tcBorders>
            <w:shd w:val="clear" w:color="auto" w:fill="auto"/>
            <w:hideMark/>
          </w:tcPr>
          <w:p w14:paraId="1A88401B" w14:textId="7E6D6085" w:rsidR="00F66519" w:rsidRPr="00F66519" w:rsidRDefault="00704596" w:rsidP="001B7233">
            <w:pPr>
              <w:jc w:val="center"/>
              <w:rPr>
                <w:rFonts w:ascii="Arial" w:hAnsi="Arial" w:cs="Arial"/>
                <w:b/>
                <w:bCs/>
                <w:color w:val="000000"/>
                <w:sz w:val="16"/>
                <w:szCs w:val="16"/>
              </w:rPr>
            </w:pPr>
            <w:r>
              <w:rPr>
                <w:rFonts w:ascii="Arial" w:hAnsi="Arial" w:cs="Arial"/>
                <w:b/>
                <w:bCs/>
                <w:sz w:val="16"/>
                <w:szCs w:val="16"/>
              </w:rPr>
              <w:t xml:space="preserve">7/20/25 </w:t>
            </w:r>
            <w:r w:rsidR="00F66519" w:rsidRPr="00F66519">
              <w:rPr>
                <w:rFonts w:ascii="Arial" w:hAnsi="Arial" w:cs="Arial"/>
                <w:b/>
                <w:bCs/>
                <w:sz w:val="16"/>
                <w:szCs w:val="16"/>
              </w:rPr>
              <w:t>8/24/25</w:t>
            </w:r>
          </w:p>
        </w:tc>
        <w:tc>
          <w:tcPr>
            <w:tcW w:w="2430" w:type="dxa"/>
            <w:gridSpan w:val="2"/>
            <w:tcBorders>
              <w:top w:val="nil"/>
              <w:left w:val="nil"/>
              <w:bottom w:val="single" w:sz="8" w:space="0" w:color="auto"/>
              <w:right w:val="single" w:sz="8" w:space="0" w:color="auto"/>
            </w:tcBorders>
            <w:shd w:val="clear" w:color="000000" w:fill="000000"/>
            <w:vAlign w:val="center"/>
            <w:hideMark/>
          </w:tcPr>
          <w:p w14:paraId="780FFD42" w14:textId="77777777" w:rsidR="00F66519" w:rsidRPr="008771B6" w:rsidRDefault="00F66519" w:rsidP="00F66519">
            <w:pPr>
              <w:jc w:val="center"/>
              <w:rPr>
                <w:rFonts w:ascii="Arial" w:hAnsi="Arial" w:cs="Arial"/>
                <w:b/>
                <w:bCs/>
                <w:color w:val="FFFFFF"/>
                <w:sz w:val="16"/>
                <w:szCs w:val="16"/>
              </w:rPr>
            </w:pPr>
            <w:r w:rsidRPr="008771B6">
              <w:rPr>
                <w:rFonts w:ascii="Arial" w:hAnsi="Arial" w:cs="Arial"/>
                <w:b/>
                <w:bCs/>
                <w:color w:val="FFFFFF"/>
                <w:sz w:val="16"/>
                <w:szCs w:val="16"/>
              </w:rPr>
              <w:t xml:space="preserve">Black - PMS Process Black </w:t>
            </w:r>
          </w:p>
        </w:tc>
      </w:tr>
      <w:tr w:rsidR="00F66519" w:rsidRPr="008771B6" w14:paraId="5646AB60" w14:textId="77777777" w:rsidTr="00A86508">
        <w:trPr>
          <w:gridBefore w:val="1"/>
          <w:gridAfter w:val="1"/>
          <w:wBefore w:w="10" w:type="dxa"/>
          <w:wAfter w:w="900" w:type="dxa"/>
          <w:trHeight w:val="703"/>
        </w:trPr>
        <w:tc>
          <w:tcPr>
            <w:tcW w:w="3590" w:type="dxa"/>
            <w:gridSpan w:val="2"/>
            <w:tcBorders>
              <w:top w:val="nil"/>
              <w:left w:val="single" w:sz="8" w:space="0" w:color="auto"/>
              <w:bottom w:val="single" w:sz="8" w:space="0" w:color="auto"/>
              <w:right w:val="single" w:sz="8" w:space="0" w:color="auto"/>
            </w:tcBorders>
            <w:shd w:val="clear" w:color="auto" w:fill="auto"/>
            <w:vAlign w:val="center"/>
            <w:hideMark/>
          </w:tcPr>
          <w:p w14:paraId="2CE6B738"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 xml:space="preserve">Fall and Winter </w:t>
            </w:r>
          </w:p>
        </w:tc>
        <w:tc>
          <w:tcPr>
            <w:tcW w:w="1260" w:type="dxa"/>
            <w:gridSpan w:val="2"/>
            <w:tcBorders>
              <w:top w:val="nil"/>
              <w:left w:val="nil"/>
              <w:bottom w:val="single" w:sz="8" w:space="0" w:color="auto"/>
              <w:right w:val="single" w:sz="8" w:space="0" w:color="auto"/>
            </w:tcBorders>
            <w:shd w:val="clear" w:color="auto" w:fill="auto"/>
            <w:vAlign w:val="center"/>
            <w:hideMark/>
          </w:tcPr>
          <w:p w14:paraId="2A0FAA6C"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FL</w:t>
            </w:r>
          </w:p>
        </w:tc>
        <w:tc>
          <w:tcPr>
            <w:tcW w:w="1440" w:type="dxa"/>
            <w:gridSpan w:val="2"/>
            <w:tcBorders>
              <w:top w:val="nil"/>
              <w:left w:val="nil"/>
              <w:bottom w:val="single" w:sz="8" w:space="0" w:color="auto"/>
              <w:right w:val="single" w:sz="8" w:space="0" w:color="auto"/>
            </w:tcBorders>
            <w:shd w:val="clear" w:color="auto" w:fill="auto"/>
            <w:vAlign w:val="center"/>
            <w:hideMark/>
          </w:tcPr>
          <w:p w14:paraId="3609CB39"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FW</w:t>
            </w:r>
          </w:p>
        </w:tc>
        <w:tc>
          <w:tcPr>
            <w:tcW w:w="1080" w:type="dxa"/>
            <w:gridSpan w:val="2"/>
            <w:tcBorders>
              <w:top w:val="nil"/>
              <w:left w:val="nil"/>
              <w:bottom w:val="single" w:sz="8" w:space="0" w:color="auto"/>
              <w:right w:val="single" w:sz="8" w:space="0" w:color="auto"/>
            </w:tcBorders>
            <w:shd w:val="clear" w:color="auto" w:fill="auto"/>
            <w:hideMark/>
          </w:tcPr>
          <w:p w14:paraId="30C62951" w14:textId="453BA702" w:rsidR="00F66519" w:rsidRPr="00F66519" w:rsidRDefault="001B7233" w:rsidP="001B7233">
            <w:pPr>
              <w:jc w:val="center"/>
              <w:rPr>
                <w:rFonts w:ascii="Arial" w:hAnsi="Arial" w:cs="Arial"/>
                <w:b/>
                <w:bCs/>
                <w:color w:val="000000"/>
                <w:sz w:val="16"/>
                <w:szCs w:val="16"/>
              </w:rPr>
            </w:pPr>
            <w:r>
              <w:rPr>
                <w:rFonts w:ascii="Arial" w:hAnsi="Arial" w:cs="Arial"/>
                <w:b/>
                <w:bCs/>
                <w:sz w:val="16"/>
                <w:szCs w:val="16"/>
              </w:rPr>
              <w:t xml:space="preserve"> </w:t>
            </w:r>
            <w:r w:rsidR="00F66519" w:rsidRPr="00F66519">
              <w:rPr>
                <w:rFonts w:ascii="Arial" w:hAnsi="Arial" w:cs="Arial"/>
                <w:b/>
                <w:bCs/>
                <w:sz w:val="16"/>
                <w:szCs w:val="16"/>
              </w:rPr>
              <w:t xml:space="preserve">       </w:t>
            </w:r>
            <w:r w:rsidR="00704596">
              <w:rPr>
                <w:rFonts w:ascii="Arial" w:hAnsi="Arial" w:cs="Arial"/>
                <w:b/>
                <w:bCs/>
                <w:sz w:val="16"/>
                <w:szCs w:val="16"/>
              </w:rPr>
              <w:t>8/24/</w:t>
            </w:r>
            <w:proofErr w:type="gramStart"/>
            <w:r w:rsidR="00704596">
              <w:rPr>
                <w:rFonts w:ascii="Arial" w:hAnsi="Arial" w:cs="Arial"/>
                <w:b/>
                <w:bCs/>
                <w:sz w:val="16"/>
                <w:szCs w:val="16"/>
              </w:rPr>
              <w:t xml:space="preserve">25  </w:t>
            </w:r>
            <w:r w:rsidR="00F66519" w:rsidRPr="00F66519">
              <w:rPr>
                <w:rFonts w:ascii="Arial" w:hAnsi="Arial" w:cs="Arial"/>
                <w:b/>
                <w:bCs/>
                <w:sz w:val="16"/>
                <w:szCs w:val="16"/>
              </w:rPr>
              <w:t>9</w:t>
            </w:r>
            <w:proofErr w:type="gramEnd"/>
            <w:r w:rsidR="00F66519" w:rsidRPr="00F66519">
              <w:rPr>
                <w:rFonts w:ascii="Arial" w:hAnsi="Arial" w:cs="Arial"/>
                <w:b/>
                <w:bCs/>
                <w:sz w:val="16"/>
                <w:szCs w:val="16"/>
              </w:rPr>
              <w:t>/2</w:t>
            </w:r>
            <w:r w:rsidR="00704596">
              <w:rPr>
                <w:rFonts w:ascii="Arial" w:hAnsi="Arial" w:cs="Arial"/>
                <w:b/>
                <w:bCs/>
                <w:sz w:val="16"/>
                <w:szCs w:val="16"/>
              </w:rPr>
              <w:t>8/25</w:t>
            </w:r>
            <w:r w:rsidR="00F66519" w:rsidRPr="00F66519">
              <w:rPr>
                <w:rFonts w:ascii="Arial" w:hAnsi="Arial" w:cs="Arial"/>
                <w:b/>
                <w:bCs/>
                <w:sz w:val="16"/>
                <w:szCs w:val="16"/>
              </w:rPr>
              <w:t xml:space="preserve">      </w:t>
            </w:r>
            <w:r w:rsidR="00704596">
              <w:rPr>
                <w:rFonts w:ascii="Arial" w:hAnsi="Arial" w:cs="Arial"/>
                <w:b/>
                <w:bCs/>
                <w:sz w:val="16"/>
                <w:szCs w:val="16"/>
              </w:rPr>
              <w:t>11/30/25</w:t>
            </w:r>
          </w:p>
        </w:tc>
        <w:tc>
          <w:tcPr>
            <w:tcW w:w="2430" w:type="dxa"/>
            <w:gridSpan w:val="2"/>
            <w:tcBorders>
              <w:top w:val="nil"/>
              <w:left w:val="nil"/>
              <w:bottom w:val="single" w:sz="8" w:space="0" w:color="auto"/>
              <w:right w:val="single" w:sz="8" w:space="0" w:color="auto"/>
            </w:tcBorders>
            <w:shd w:val="clear" w:color="000000" w:fill="FFFFFF"/>
            <w:vAlign w:val="center"/>
            <w:hideMark/>
          </w:tcPr>
          <w:p w14:paraId="3D2BD993" w14:textId="77777777" w:rsidR="00F66519" w:rsidRPr="008771B6" w:rsidRDefault="00F66519" w:rsidP="00F66519">
            <w:pPr>
              <w:jc w:val="center"/>
              <w:rPr>
                <w:rFonts w:ascii="Arial" w:hAnsi="Arial" w:cs="Arial"/>
                <w:b/>
                <w:bCs/>
                <w:color w:val="000000"/>
                <w:sz w:val="16"/>
                <w:szCs w:val="16"/>
              </w:rPr>
            </w:pPr>
            <w:r w:rsidRPr="008771B6">
              <w:rPr>
                <w:rFonts w:ascii="Arial" w:hAnsi="Arial" w:cs="Arial"/>
                <w:b/>
                <w:bCs/>
                <w:color w:val="000000"/>
                <w:sz w:val="16"/>
                <w:szCs w:val="16"/>
              </w:rPr>
              <w:t>No Fill</w:t>
            </w:r>
          </w:p>
        </w:tc>
      </w:tr>
      <w:tr w:rsidR="008771B6" w:rsidRPr="008771B6" w14:paraId="6E69D235" w14:textId="77777777" w:rsidTr="008771B6">
        <w:trPr>
          <w:gridBefore w:val="1"/>
          <w:gridAfter w:val="1"/>
          <w:wBefore w:w="10" w:type="dxa"/>
          <w:wAfter w:w="900" w:type="dxa"/>
          <w:trHeight w:val="703"/>
        </w:trPr>
        <w:tc>
          <w:tcPr>
            <w:tcW w:w="3590" w:type="dxa"/>
            <w:gridSpan w:val="2"/>
            <w:tcBorders>
              <w:top w:val="nil"/>
              <w:left w:val="single" w:sz="8" w:space="0" w:color="auto"/>
              <w:bottom w:val="single" w:sz="8" w:space="0" w:color="auto"/>
              <w:right w:val="single" w:sz="8" w:space="0" w:color="auto"/>
            </w:tcBorders>
            <w:shd w:val="clear" w:color="auto" w:fill="auto"/>
            <w:vAlign w:val="center"/>
            <w:hideMark/>
          </w:tcPr>
          <w:p w14:paraId="70296CF2" w14:textId="77777777" w:rsidR="008771B6" w:rsidRPr="008771B6" w:rsidRDefault="008771B6" w:rsidP="008771B6">
            <w:pPr>
              <w:jc w:val="center"/>
              <w:rPr>
                <w:rFonts w:ascii="Arial" w:hAnsi="Arial" w:cs="Arial"/>
                <w:b/>
                <w:bCs/>
                <w:color w:val="000000"/>
                <w:sz w:val="16"/>
                <w:szCs w:val="16"/>
              </w:rPr>
            </w:pPr>
            <w:r w:rsidRPr="008771B6">
              <w:rPr>
                <w:rFonts w:ascii="Arial" w:hAnsi="Arial" w:cs="Arial"/>
                <w:b/>
                <w:bCs/>
                <w:color w:val="000000"/>
                <w:sz w:val="16"/>
                <w:szCs w:val="16"/>
              </w:rPr>
              <w:t xml:space="preserve">Christmas Toys, PGM, Plush, Books &amp; Accessories </w:t>
            </w:r>
          </w:p>
        </w:tc>
        <w:tc>
          <w:tcPr>
            <w:tcW w:w="1260" w:type="dxa"/>
            <w:gridSpan w:val="2"/>
            <w:tcBorders>
              <w:top w:val="nil"/>
              <w:left w:val="nil"/>
              <w:bottom w:val="single" w:sz="8" w:space="0" w:color="auto"/>
              <w:right w:val="single" w:sz="8" w:space="0" w:color="auto"/>
            </w:tcBorders>
            <w:shd w:val="clear" w:color="auto" w:fill="auto"/>
            <w:vAlign w:val="center"/>
            <w:hideMark/>
          </w:tcPr>
          <w:p w14:paraId="00456F69" w14:textId="77777777" w:rsidR="008771B6" w:rsidRPr="008771B6" w:rsidRDefault="008771B6" w:rsidP="008771B6">
            <w:pPr>
              <w:jc w:val="center"/>
              <w:rPr>
                <w:rFonts w:ascii="Arial" w:hAnsi="Arial" w:cs="Arial"/>
                <w:b/>
                <w:bCs/>
                <w:color w:val="000000"/>
                <w:sz w:val="16"/>
                <w:szCs w:val="16"/>
              </w:rPr>
            </w:pPr>
            <w:r w:rsidRPr="008771B6">
              <w:rPr>
                <w:rFonts w:ascii="Arial" w:hAnsi="Arial" w:cs="Arial"/>
                <w:b/>
                <w:bCs/>
                <w:color w:val="000000"/>
                <w:sz w:val="16"/>
                <w:szCs w:val="16"/>
              </w:rPr>
              <w:t xml:space="preserve">XM </w:t>
            </w:r>
          </w:p>
        </w:tc>
        <w:tc>
          <w:tcPr>
            <w:tcW w:w="1440" w:type="dxa"/>
            <w:gridSpan w:val="2"/>
            <w:tcBorders>
              <w:top w:val="nil"/>
              <w:left w:val="nil"/>
              <w:bottom w:val="single" w:sz="8" w:space="0" w:color="auto"/>
              <w:right w:val="single" w:sz="8" w:space="0" w:color="auto"/>
            </w:tcBorders>
            <w:shd w:val="clear" w:color="auto" w:fill="auto"/>
            <w:vAlign w:val="center"/>
            <w:hideMark/>
          </w:tcPr>
          <w:p w14:paraId="02CFCD6A" w14:textId="77777777" w:rsidR="008771B6" w:rsidRPr="008771B6" w:rsidRDefault="008771B6" w:rsidP="008771B6">
            <w:pPr>
              <w:jc w:val="center"/>
              <w:rPr>
                <w:rFonts w:ascii="Arial" w:hAnsi="Arial" w:cs="Arial"/>
                <w:b/>
                <w:bCs/>
                <w:color w:val="000000"/>
                <w:sz w:val="16"/>
                <w:szCs w:val="16"/>
              </w:rPr>
            </w:pPr>
            <w:r w:rsidRPr="008771B6">
              <w:rPr>
                <w:rFonts w:ascii="Arial" w:hAnsi="Arial" w:cs="Arial"/>
                <w:b/>
                <w:bCs/>
                <w:color w:val="000000"/>
                <w:sz w:val="16"/>
                <w:szCs w:val="16"/>
              </w:rPr>
              <w:t xml:space="preserve">XC </w:t>
            </w:r>
          </w:p>
        </w:tc>
        <w:tc>
          <w:tcPr>
            <w:tcW w:w="1080" w:type="dxa"/>
            <w:gridSpan w:val="2"/>
            <w:tcBorders>
              <w:top w:val="nil"/>
              <w:left w:val="nil"/>
              <w:bottom w:val="single" w:sz="8" w:space="0" w:color="auto"/>
              <w:right w:val="single" w:sz="8" w:space="0" w:color="auto"/>
            </w:tcBorders>
            <w:shd w:val="clear" w:color="auto" w:fill="auto"/>
            <w:vAlign w:val="center"/>
            <w:hideMark/>
          </w:tcPr>
          <w:p w14:paraId="79080CCF" w14:textId="51DC153B" w:rsidR="008771B6" w:rsidRPr="008771B6" w:rsidRDefault="00D32CA5" w:rsidP="008771B6">
            <w:pPr>
              <w:jc w:val="center"/>
              <w:rPr>
                <w:rFonts w:ascii="Arial" w:hAnsi="Arial" w:cs="Arial"/>
                <w:b/>
                <w:bCs/>
                <w:color w:val="000000"/>
                <w:sz w:val="16"/>
                <w:szCs w:val="16"/>
              </w:rPr>
            </w:pPr>
            <w:r>
              <w:rPr>
                <w:rFonts w:ascii="Arial" w:hAnsi="Arial" w:cs="Arial"/>
                <w:b/>
                <w:bCs/>
                <w:color w:val="000000"/>
                <w:sz w:val="16"/>
                <w:szCs w:val="16"/>
              </w:rPr>
              <w:t>8/</w:t>
            </w:r>
            <w:r w:rsidR="00704596">
              <w:rPr>
                <w:rFonts w:ascii="Arial" w:hAnsi="Arial" w:cs="Arial"/>
                <w:b/>
                <w:bCs/>
                <w:color w:val="000000"/>
                <w:sz w:val="16"/>
                <w:szCs w:val="16"/>
              </w:rPr>
              <w:t>24/25 9/28/25</w:t>
            </w:r>
            <w:r w:rsidR="004250D7" w:rsidRPr="004250D7">
              <w:rPr>
                <w:rFonts w:ascii="Arial" w:hAnsi="Arial" w:cs="Arial"/>
                <w:b/>
                <w:bCs/>
                <w:color w:val="000000"/>
                <w:sz w:val="16"/>
                <w:szCs w:val="16"/>
              </w:rPr>
              <w:t xml:space="preserve"> 11/1/2</w:t>
            </w:r>
            <w:r w:rsidR="00704596">
              <w:rPr>
                <w:rFonts w:ascii="Arial" w:hAnsi="Arial" w:cs="Arial"/>
                <w:b/>
                <w:bCs/>
                <w:color w:val="000000"/>
                <w:sz w:val="16"/>
                <w:szCs w:val="16"/>
              </w:rPr>
              <w:t>5</w:t>
            </w:r>
          </w:p>
        </w:tc>
        <w:tc>
          <w:tcPr>
            <w:tcW w:w="2430" w:type="dxa"/>
            <w:gridSpan w:val="2"/>
            <w:tcBorders>
              <w:top w:val="nil"/>
              <w:left w:val="nil"/>
              <w:bottom w:val="single" w:sz="8" w:space="0" w:color="auto"/>
              <w:right w:val="single" w:sz="8" w:space="0" w:color="auto"/>
            </w:tcBorders>
            <w:shd w:val="clear" w:color="000000" w:fill="319A63"/>
            <w:vAlign w:val="center"/>
            <w:hideMark/>
          </w:tcPr>
          <w:p w14:paraId="44E05D58" w14:textId="77777777" w:rsidR="008771B6" w:rsidRPr="008771B6" w:rsidRDefault="008771B6" w:rsidP="008771B6">
            <w:pPr>
              <w:jc w:val="center"/>
              <w:rPr>
                <w:rFonts w:ascii="Arial" w:hAnsi="Arial" w:cs="Arial"/>
                <w:b/>
                <w:bCs/>
                <w:color w:val="000000"/>
                <w:sz w:val="16"/>
                <w:szCs w:val="16"/>
              </w:rPr>
            </w:pPr>
            <w:r w:rsidRPr="008771B6">
              <w:rPr>
                <w:rFonts w:ascii="Arial" w:hAnsi="Arial" w:cs="Arial"/>
                <w:b/>
                <w:bCs/>
                <w:color w:val="000000"/>
                <w:sz w:val="16"/>
                <w:szCs w:val="16"/>
              </w:rPr>
              <w:t xml:space="preserve">Green - PMS #7482 </w:t>
            </w:r>
          </w:p>
        </w:tc>
      </w:tr>
      <w:tr w:rsidR="008771B6" w:rsidRPr="008771B6" w14:paraId="20E3CC2B" w14:textId="77777777" w:rsidTr="008771B6">
        <w:trPr>
          <w:gridBefore w:val="1"/>
          <w:gridAfter w:val="1"/>
          <w:wBefore w:w="10" w:type="dxa"/>
          <w:wAfter w:w="900" w:type="dxa"/>
          <w:trHeight w:val="367"/>
        </w:trPr>
        <w:tc>
          <w:tcPr>
            <w:tcW w:w="3590" w:type="dxa"/>
            <w:gridSpan w:val="2"/>
            <w:tcBorders>
              <w:top w:val="nil"/>
              <w:left w:val="single" w:sz="8" w:space="0" w:color="auto"/>
              <w:bottom w:val="single" w:sz="8" w:space="0" w:color="auto"/>
              <w:right w:val="single" w:sz="8" w:space="0" w:color="auto"/>
            </w:tcBorders>
            <w:shd w:val="clear" w:color="auto" w:fill="auto"/>
            <w:vAlign w:val="center"/>
            <w:hideMark/>
          </w:tcPr>
          <w:p w14:paraId="6CB221E7" w14:textId="77777777" w:rsidR="008771B6" w:rsidRPr="008771B6" w:rsidRDefault="008771B6" w:rsidP="008771B6">
            <w:pPr>
              <w:jc w:val="center"/>
              <w:rPr>
                <w:rFonts w:ascii="Arial" w:hAnsi="Arial" w:cs="Arial"/>
                <w:b/>
                <w:bCs/>
                <w:color w:val="000000"/>
                <w:sz w:val="16"/>
                <w:szCs w:val="16"/>
              </w:rPr>
            </w:pPr>
            <w:r w:rsidRPr="008771B6">
              <w:rPr>
                <w:rFonts w:ascii="Arial" w:hAnsi="Arial" w:cs="Arial"/>
                <w:b/>
                <w:bCs/>
                <w:color w:val="000000"/>
                <w:sz w:val="16"/>
                <w:szCs w:val="16"/>
              </w:rPr>
              <w:t>Christmas</w:t>
            </w:r>
          </w:p>
        </w:tc>
        <w:tc>
          <w:tcPr>
            <w:tcW w:w="1260" w:type="dxa"/>
            <w:gridSpan w:val="2"/>
            <w:tcBorders>
              <w:top w:val="nil"/>
              <w:left w:val="nil"/>
              <w:bottom w:val="single" w:sz="8" w:space="0" w:color="auto"/>
              <w:right w:val="single" w:sz="8" w:space="0" w:color="auto"/>
            </w:tcBorders>
            <w:shd w:val="clear" w:color="auto" w:fill="auto"/>
            <w:vAlign w:val="center"/>
            <w:hideMark/>
          </w:tcPr>
          <w:p w14:paraId="08CB956E" w14:textId="77777777" w:rsidR="008771B6" w:rsidRPr="008771B6" w:rsidRDefault="008771B6" w:rsidP="008771B6">
            <w:pPr>
              <w:jc w:val="center"/>
              <w:rPr>
                <w:rFonts w:ascii="Arial" w:hAnsi="Arial" w:cs="Arial"/>
                <w:b/>
                <w:bCs/>
                <w:color w:val="000000"/>
                <w:sz w:val="16"/>
                <w:szCs w:val="16"/>
              </w:rPr>
            </w:pPr>
            <w:r w:rsidRPr="008771B6">
              <w:rPr>
                <w:rFonts w:ascii="Arial" w:hAnsi="Arial" w:cs="Arial"/>
                <w:b/>
                <w:bCs/>
                <w:color w:val="000000"/>
                <w:sz w:val="16"/>
                <w:szCs w:val="16"/>
              </w:rPr>
              <w:t>XM</w:t>
            </w:r>
          </w:p>
        </w:tc>
        <w:tc>
          <w:tcPr>
            <w:tcW w:w="1440" w:type="dxa"/>
            <w:gridSpan w:val="2"/>
            <w:tcBorders>
              <w:top w:val="nil"/>
              <w:left w:val="nil"/>
              <w:bottom w:val="single" w:sz="8" w:space="0" w:color="auto"/>
              <w:right w:val="single" w:sz="8" w:space="0" w:color="auto"/>
            </w:tcBorders>
            <w:shd w:val="clear" w:color="auto" w:fill="auto"/>
            <w:vAlign w:val="center"/>
            <w:hideMark/>
          </w:tcPr>
          <w:p w14:paraId="05304FD7" w14:textId="77777777" w:rsidR="008771B6" w:rsidRPr="008771B6" w:rsidRDefault="008771B6" w:rsidP="008771B6">
            <w:pPr>
              <w:jc w:val="center"/>
              <w:rPr>
                <w:rFonts w:ascii="Arial" w:hAnsi="Arial" w:cs="Arial"/>
                <w:b/>
                <w:bCs/>
                <w:color w:val="000000"/>
                <w:sz w:val="16"/>
                <w:szCs w:val="16"/>
              </w:rPr>
            </w:pPr>
            <w:r w:rsidRPr="008771B6">
              <w:rPr>
                <w:rFonts w:ascii="Arial" w:hAnsi="Arial" w:cs="Arial"/>
                <w:b/>
                <w:bCs/>
                <w:color w:val="000000"/>
                <w:sz w:val="16"/>
                <w:szCs w:val="16"/>
              </w:rPr>
              <w:t xml:space="preserve"> XC </w:t>
            </w:r>
          </w:p>
        </w:tc>
        <w:tc>
          <w:tcPr>
            <w:tcW w:w="1080" w:type="dxa"/>
            <w:gridSpan w:val="2"/>
            <w:tcBorders>
              <w:top w:val="nil"/>
              <w:left w:val="nil"/>
              <w:bottom w:val="single" w:sz="8" w:space="0" w:color="auto"/>
              <w:right w:val="single" w:sz="8" w:space="0" w:color="auto"/>
            </w:tcBorders>
            <w:shd w:val="clear" w:color="auto" w:fill="auto"/>
            <w:vAlign w:val="center"/>
            <w:hideMark/>
          </w:tcPr>
          <w:p w14:paraId="2973AB65" w14:textId="15FC5F92" w:rsidR="008771B6" w:rsidRPr="008771B6" w:rsidRDefault="008771B6" w:rsidP="008771B6">
            <w:pPr>
              <w:jc w:val="center"/>
              <w:rPr>
                <w:rFonts w:ascii="Arial" w:hAnsi="Arial" w:cs="Arial"/>
                <w:b/>
                <w:bCs/>
                <w:color w:val="000000"/>
                <w:sz w:val="16"/>
                <w:szCs w:val="16"/>
              </w:rPr>
            </w:pPr>
            <w:r w:rsidRPr="008771B6">
              <w:rPr>
                <w:rFonts w:ascii="Arial" w:hAnsi="Arial" w:cs="Arial"/>
                <w:b/>
                <w:bCs/>
                <w:color w:val="000000"/>
                <w:sz w:val="16"/>
                <w:szCs w:val="16"/>
              </w:rPr>
              <w:t>11/1/202</w:t>
            </w:r>
            <w:r w:rsidR="00704596">
              <w:rPr>
                <w:rFonts w:ascii="Arial" w:hAnsi="Arial" w:cs="Arial"/>
                <w:b/>
                <w:bCs/>
                <w:color w:val="000000"/>
                <w:sz w:val="16"/>
                <w:szCs w:val="16"/>
              </w:rPr>
              <w:t>5</w:t>
            </w:r>
          </w:p>
        </w:tc>
        <w:tc>
          <w:tcPr>
            <w:tcW w:w="2430" w:type="dxa"/>
            <w:gridSpan w:val="2"/>
            <w:tcBorders>
              <w:top w:val="nil"/>
              <w:left w:val="nil"/>
              <w:bottom w:val="single" w:sz="8" w:space="0" w:color="auto"/>
              <w:right w:val="single" w:sz="8" w:space="0" w:color="auto"/>
            </w:tcBorders>
            <w:shd w:val="clear" w:color="000000" w:fill="FF0000"/>
            <w:vAlign w:val="center"/>
            <w:hideMark/>
          </w:tcPr>
          <w:p w14:paraId="558315AF" w14:textId="77777777" w:rsidR="008771B6" w:rsidRPr="008771B6" w:rsidRDefault="008771B6" w:rsidP="008771B6">
            <w:pPr>
              <w:jc w:val="center"/>
              <w:rPr>
                <w:rFonts w:ascii="Arial" w:hAnsi="Arial" w:cs="Arial"/>
                <w:b/>
                <w:bCs/>
                <w:color w:val="000000"/>
                <w:sz w:val="16"/>
                <w:szCs w:val="16"/>
              </w:rPr>
            </w:pPr>
            <w:r w:rsidRPr="008771B6">
              <w:rPr>
                <w:rFonts w:ascii="Arial" w:hAnsi="Arial" w:cs="Arial"/>
                <w:b/>
                <w:bCs/>
                <w:color w:val="000000"/>
                <w:sz w:val="16"/>
                <w:szCs w:val="16"/>
              </w:rPr>
              <w:t>Red - PMS #199</w:t>
            </w:r>
          </w:p>
        </w:tc>
      </w:tr>
      <w:tr w:rsidR="008771B6" w:rsidRPr="008771B6" w14:paraId="6EB02173" w14:textId="77777777" w:rsidTr="008771B6">
        <w:trPr>
          <w:gridBefore w:val="1"/>
          <w:gridAfter w:val="1"/>
          <w:wBefore w:w="10" w:type="dxa"/>
          <w:wAfter w:w="900" w:type="dxa"/>
          <w:trHeight w:val="630"/>
        </w:trPr>
        <w:tc>
          <w:tcPr>
            <w:tcW w:w="3590" w:type="dxa"/>
            <w:gridSpan w:val="2"/>
            <w:tcBorders>
              <w:top w:val="nil"/>
              <w:left w:val="single" w:sz="8" w:space="0" w:color="auto"/>
              <w:bottom w:val="single" w:sz="8" w:space="0" w:color="auto"/>
              <w:right w:val="single" w:sz="8" w:space="0" w:color="auto"/>
            </w:tcBorders>
            <w:shd w:val="clear" w:color="auto" w:fill="auto"/>
            <w:vAlign w:val="center"/>
            <w:hideMark/>
          </w:tcPr>
          <w:p w14:paraId="5E1C4F2F" w14:textId="77777777" w:rsidR="008771B6" w:rsidRPr="008771B6" w:rsidRDefault="008771B6" w:rsidP="008771B6">
            <w:pPr>
              <w:jc w:val="center"/>
              <w:rPr>
                <w:rFonts w:ascii="Arial" w:hAnsi="Arial" w:cs="Arial"/>
                <w:b/>
                <w:bCs/>
                <w:color w:val="000000"/>
                <w:sz w:val="16"/>
                <w:szCs w:val="16"/>
              </w:rPr>
            </w:pPr>
            <w:r w:rsidRPr="008771B6">
              <w:rPr>
                <w:rFonts w:ascii="Arial" w:hAnsi="Arial" w:cs="Arial"/>
                <w:b/>
                <w:bCs/>
                <w:color w:val="000000"/>
                <w:sz w:val="16"/>
                <w:szCs w:val="16"/>
              </w:rPr>
              <w:t>Christmas - Wrap, Boxes, Bows, Ribbon, Bags</w:t>
            </w:r>
          </w:p>
        </w:tc>
        <w:tc>
          <w:tcPr>
            <w:tcW w:w="1260" w:type="dxa"/>
            <w:gridSpan w:val="2"/>
            <w:tcBorders>
              <w:top w:val="nil"/>
              <w:left w:val="nil"/>
              <w:bottom w:val="single" w:sz="8" w:space="0" w:color="auto"/>
              <w:right w:val="single" w:sz="8" w:space="0" w:color="auto"/>
            </w:tcBorders>
            <w:shd w:val="clear" w:color="auto" w:fill="auto"/>
            <w:vAlign w:val="center"/>
            <w:hideMark/>
          </w:tcPr>
          <w:p w14:paraId="7F169570" w14:textId="77777777" w:rsidR="008771B6" w:rsidRPr="008771B6" w:rsidRDefault="008771B6" w:rsidP="008771B6">
            <w:pPr>
              <w:jc w:val="center"/>
              <w:rPr>
                <w:rFonts w:ascii="Arial" w:hAnsi="Arial" w:cs="Arial"/>
                <w:b/>
                <w:bCs/>
                <w:color w:val="000000"/>
                <w:sz w:val="16"/>
                <w:szCs w:val="16"/>
              </w:rPr>
            </w:pPr>
            <w:r w:rsidRPr="008771B6">
              <w:rPr>
                <w:rFonts w:ascii="Arial" w:hAnsi="Arial" w:cs="Arial"/>
                <w:b/>
                <w:bCs/>
                <w:color w:val="000000"/>
                <w:sz w:val="16"/>
                <w:szCs w:val="16"/>
              </w:rPr>
              <w:t>XM</w:t>
            </w:r>
          </w:p>
        </w:tc>
        <w:tc>
          <w:tcPr>
            <w:tcW w:w="1440" w:type="dxa"/>
            <w:gridSpan w:val="2"/>
            <w:tcBorders>
              <w:top w:val="nil"/>
              <w:left w:val="nil"/>
              <w:bottom w:val="single" w:sz="8" w:space="0" w:color="auto"/>
              <w:right w:val="single" w:sz="8" w:space="0" w:color="auto"/>
            </w:tcBorders>
            <w:shd w:val="clear" w:color="auto" w:fill="auto"/>
            <w:vAlign w:val="center"/>
            <w:hideMark/>
          </w:tcPr>
          <w:p w14:paraId="206FE1F3" w14:textId="77777777" w:rsidR="008771B6" w:rsidRPr="008771B6" w:rsidRDefault="008771B6" w:rsidP="008771B6">
            <w:pPr>
              <w:jc w:val="center"/>
              <w:rPr>
                <w:rFonts w:ascii="Arial" w:hAnsi="Arial" w:cs="Arial"/>
                <w:b/>
                <w:bCs/>
                <w:color w:val="000000"/>
                <w:sz w:val="16"/>
                <w:szCs w:val="16"/>
              </w:rPr>
            </w:pPr>
            <w:r w:rsidRPr="008771B6">
              <w:rPr>
                <w:rFonts w:ascii="Arial" w:hAnsi="Arial" w:cs="Arial"/>
                <w:b/>
                <w:bCs/>
                <w:color w:val="000000"/>
                <w:sz w:val="16"/>
                <w:szCs w:val="16"/>
              </w:rPr>
              <w:t xml:space="preserve"> XC</w:t>
            </w:r>
          </w:p>
        </w:tc>
        <w:tc>
          <w:tcPr>
            <w:tcW w:w="1080" w:type="dxa"/>
            <w:gridSpan w:val="2"/>
            <w:tcBorders>
              <w:top w:val="nil"/>
              <w:left w:val="nil"/>
              <w:bottom w:val="single" w:sz="8" w:space="0" w:color="auto"/>
              <w:right w:val="single" w:sz="8" w:space="0" w:color="auto"/>
            </w:tcBorders>
            <w:shd w:val="clear" w:color="auto" w:fill="auto"/>
            <w:vAlign w:val="center"/>
            <w:hideMark/>
          </w:tcPr>
          <w:p w14:paraId="7F3BEF48" w14:textId="7879BD76" w:rsidR="008771B6" w:rsidRPr="008771B6" w:rsidRDefault="004250D7" w:rsidP="008771B6">
            <w:pPr>
              <w:jc w:val="center"/>
              <w:rPr>
                <w:rFonts w:ascii="Arial" w:hAnsi="Arial" w:cs="Arial"/>
                <w:b/>
                <w:bCs/>
                <w:color w:val="000000"/>
                <w:sz w:val="16"/>
                <w:szCs w:val="16"/>
              </w:rPr>
            </w:pPr>
            <w:r w:rsidRPr="004250D7">
              <w:rPr>
                <w:rFonts w:ascii="Arial" w:hAnsi="Arial" w:cs="Arial"/>
                <w:b/>
                <w:bCs/>
                <w:color w:val="000000"/>
                <w:sz w:val="16"/>
                <w:szCs w:val="16"/>
              </w:rPr>
              <w:t>11/</w:t>
            </w:r>
            <w:r w:rsidR="00704596">
              <w:rPr>
                <w:rFonts w:ascii="Arial" w:hAnsi="Arial" w:cs="Arial"/>
                <w:b/>
                <w:bCs/>
                <w:color w:val="000000"/>
                <w:sz w:val="16"/>
                <w:szCs w:val="16"/>
              </w:rPr>
              <w:t xml:space="preserve">1/25 </w:t>
            </w:r>
            <w:r w:rsidRPr="004250D7">
              <w:rPr>
                <w:rFonts w:ascii="Arial" w:hAnsi="Arial" w:cs="Arial"/>
                <w:b/>
                <w:bCs/>
                <w:color w:val="000000"/>
                <w:sz w:val="16"/>
                <w:szCs w:val="16"/>
              </w:rPr>
              <w:t>11/</w:t>
            </w:r>
            <w:r w:rsidR="00D32CA5">
              <w:rPr>
                <w:rFonts w:ascii="Arial" w:hAnsi="Arial" w:cs="Arial"/>
                <w:b/>
                <w:bCs/>
                <w:color w:val="000000"/>
                <w:sz w:val="16"/>
                <w:szCs w:val="16"/>
              </w:rPr>
              <w:t>1</w:t>
            </w:r>
            <w:r w:rsidR="00704596">
              <w:rPr>
                <w:rFonts w:ascii="Arial" w:hAnsi="Arial" w:cs="Arial"/>
                <w:b/>
                <w:bCs/>
                <w:color w:val="000000"/>
                <w:sz w:val="16"/>
                <w:szCs w:val="16"/>
              </w:rPr>
              <w:t>6/25</w:t>
            </w:r>
            <w:r w:rsidRPr="004250D7">
              <w:rPr>
                <w:rFonts w:ascii="Arial" w:hAnsi="Arial" w:cs="Arial"/>
                <w:b/>
                <w:bCs/>
                <w:color w:val="000000"/>
                <w:sz w:val="16"/>
                <w:szCs w:val="16"/>
              </w:rPr>
              <w:t xml:space="preserve"> 12/</w:t>
            </w:r>
            <w:r w:rsidR="00704596">
              <w:rPr>
                <w:rFonts w:ascii="Arial" w:hAnsi="Arial" w:cs="Arial"/>
                <w:b/>
                <w:bCs/>
                <w:color w:val="000000"/>
                <w:sz w:val="16"/>
                <w:szCs w:val="16"/>
              </w:rPr>
              <w:t>8/25</w:t>
            </w:r>
          </w:p>
        </w:tc>
        <w:tc>
          <w:tcPr>
            <w:tcW w:w="2430" w:type="dxa"/>
            <w:gridSpan w:val="2"/>
            <w:tcBorders>
              <w:top w:val="nil"/>
              <w:left w:val="nil"/>
              <w:bottom w:val="single" w:sz="8" w:space="0" w:color="auto"/>
              <w:right w:val="single" w:sz="8" w:space="0" w:color="auto"/>
            </w:tcBorders>
            <w:shd w:val="clear" w:color="000000" w:fill="FF0000"/>
            <w:vAlign w:val="center"/>
            <w:hideMark/>
          </w:tcPr>
          <w:p w14:paraId="39578C5A" w14:textId="77777777" w:rsidR="008771B6" w:rsidRPr="008771B6" w:rsidRDefault="008771B6" w:rsidP="008771B6">
            <w:pPr>
              <w:jc w:val="center"/>
              <w:rPr>
                <w:rFonts w:ascii="Arial" w:hAnsi="Arial" w:cs="Arial"/>
                <w:b/>
                <w:bCs/>
                <w:color w:val="000000"/>
                <w:sz w:val="16"/>
                <w:szCs w:val="16"/>
              </w:rPr>
            </w:pPr>
            <w:r w:rsidRPr="008771B6">
              <w:rPr>
                <w:rFonts w:ascii="Arial" w:hAnsi="Arial" w:cs="Arial"/>
                <w:b/>
                <w:bCs/>
                <w:color w:val="000000"/>
                <w:sz w:val="16"/>
                <w:szCs w:val="16"/>
              </w:rPr>
              <w:t>Red - PMS #199</w:t>
            </w:r>
          </w:p>
        </w:tc>
      </w:tr>
      <w:tr w:rsidR="008771B6" w:rsidRPr="008771B6" w14:paraId="111A70DD" w14:textId="77777777" w:rsidTr="008771B6">
        <w:trPr>
          <w:gridAfter w:val="2"/>
          <w:wAfter w:w="2190" w:type="dxa"/>
          <w:trHeight w:val="150"/>
        </w:trPr>
        <w:tc>
          <w:tcPr>
            <w:tcW w:w="3520" w:type="dxa"/>
            <w:gridSpan w:val="2"/>
            <w:tcBorders>
              <w:top w:val="nil"/>
              <w:left w:val="nil"/>
              <w:bottom w:val="nil"/>
              <w:right w:val="nil"/>
            </w:tcBorders>
            <w:shd w:val="clear" w:color="auto" w:fill="auto"/>
            <w:noWrap/>
            <w:vAlign w:val="center"/>
            <w:hideMark/>
          </w:tcPr>
          <w:p w14:paraId="5AB26EF8" w14:textId="77777777" w:rsidR="008771B6" w:rsidRPr="008771B6" w:rsidRDefault="008771B6" w:rsidP="008771B6">
            <w:pPr>
              <w:rPr>
                <w:sz w:val="24"/>
                <w:szCs w:val="24"/>
              </w:rPr>
            </w:pPr>
          </w:p>
        </w:tc>
        <w:tc>
          <w:tcPr>
            <w:tcW w:w="1240" w:type="dxa"/>
            <w:gridSpan w:val="2"/>
            <w:tcBorders>
              <w:top w:val="nil"/>
              <w:left w:val="nil"/>
              <w:bottom w:val="nil"/>
              <w:right w:val="nil"/>
            </w:tcBorders>
            <w:shd w:val="clear" w:color="auto" w:fill="auto"/>
            <w:noWrap/>
            <w:vAlign w:val="center"/>
            <w:hideMark/>
          </w:tcPr>
          <w:p w14:paraId="0A5813F0" w14:textId="77777777" w:rsidR="008771B6" w:rsidRPr="008771B6" w:rsidRDefault="008771B6" w:rsidP="008771B6">
            <w:pPr>
              <w:jc w:val="center"/>
            </w:pPr>
          </w:p>
        </w:tc>
        <w:tc>
          <w:tcPr>
            <w:tcW w:w="1240" w:type="dxa"/>
            <w:gridSpan w:val="2"/>
            <w:tcBorders>
              <w:top w:val="nil"/>
              <w:left w:val="nil"/>
              <w:bottom w:val="nil"/>
              <w:right w:val="nil"/>
            </w:tcBorders>
            <w:shd w:val="clear" w:color="auto" w:fill="auto"/>
            <w:noWrap/>
            <w:vAlign w:val="center"/>
            <w:hideMark/>
          </w:tcPr>
          <w:p w14:paraId="70018A9E" w14:textId="77777777" w:rsidR="008771B6" w:rsidRPr="008771B6" w:rsidRDefault="008771B6" w:rsidP="008771B6">
            <w:pPr>
              <w:jc w:val="center"/>
            </w:pPr>
          </w:p>
        </w:tc>
        <w:tc>
          <w:tcPr>
            <w:tcW w:w="920" w:type="dxa"/>
            <w:gridSpan w:val="2"/>
            <w:tcBorders>
              <w:top w:val="nil"/>
              <w:left w:val="nil"/>
              <w:bottom w:val="nil"/>
              <w:right w:val="nil"/>
            </w:tcBorders>
            <w:shd w:val="clear" w:color="auto" w:fill="auto"/>
            <w:noWrap/>
            <w:vAlign w:val="center"/>
            <w:hideMark/>
          </w:tcPr>
          <w:p w14:paraId="062FC497" w14:textId="77777777" w:rsidR="008771B6" w:rsidRPr="008771B6" w:rsidRDefault="008771B6" w:rsidP="008771B6">
            <w:pPr>
              <w:jc w:val="center"/>
            </w:pPr>
          </w:p>
        </w:tc>
        <w:tc>
          <w:tcPr>
            <w:tcW w:w="1600" w:type="dxa"/>
            <w:gridSpan w:val="2"/>
            <w:tcBorders>
              <w:top w:val="nil"/>
              <w:left w:val="nil"/>
              <w:bottom w:val="nil"/>
              <w:right w:val="nil"/>
            </w:tcBorders>
            <w:shd w:val="clear" w:color="auto" w:fill="auto"/>
            <w:noWrap/>
            <w:vAlign w:val="bottom"/>
            <w:hideMark/>
          </w:tcPr>
          <w:p w14:paraId="71958BA0" w14:textId="77777777" w:rsidR="008771B6" w:rsidRPr="008771B6" w:rsidRDefault="008771B6" w:rsidP="008771B6">
            <w:pPr>
              <w:jc w:val="center"/>
            </w:pPr>
          </w:p>
        </w:tc>
      </w:tr>
      <w:tr w:rsidR="008771B6" w:rsidRPr="008771B6" w14:paraId="4BCDD5EC" w14:textId="77777777" w:rsidTr="008771B6">
        <w:trPr>
          <w:gridAfter w:val="2"/>
          <w:wAfter w:w="2190" w:type="dxa"/>
          <w:trHeight w:val="240"/>
        </w:trPr>
        <w:tc>
          <w:tcPr>
            <w:tcW w:w="8520" w:type="dxa"/>
            <w:gridSpan w:val="10"/>
            <w:tcBorders>
              <w:top w:val="nil"/>
              <w:left w:val="nil"/>
              <w:bottom w:val="nil"/>
              <w:right w:val="nil"/>
            </w:tcBorders>
            <w:shd w:val="clear" w:color="auto" w:fill="auto"/>
            <w:noWrap/>
            <w:vAlign w:val="center"/>
            <w:hideMark/>
          </w:tcPr>
          <w:p w14:paraId="3E688BF4" w14:textId="77777777" w:rsidR="008771B6" w:rsidRPr="008771B6" w:rsidRDefault="008771B6" w:rsidP="008771B6">
            <w:pPr>
              <w:jc w:val="center"/>
              <w:rPr>
                <w:rFonts w:ascii="Calibri" w:hAnsi="Calibri" w:cs="Calibri"/>
                <w:color w:val="000000"/>
                <w:sz w:val="18"/>
                <w:szCs w:val="18"/>
              </w:rPr>
            </w:pPr>
            <w:r w:rsidRPr="008771B6">
              <w:rPr>
                <w:rFonts w:ascii="Calibri" w:hAnsi="Calibri" w:cs="Calibri"/>
                <w:b/>
                <w:bCs/>
                <w:color w:val="000000"/>
                <w:sz w:val="18"/>
                <w:szCs w:val="18"/>
              </w:rPr>
              <w:t>****</w:t>
            </w:r>
            <w:r w:rsidRPr="008771B6">
              <w:rPr>
                <w:rFonts w:ascii="Calibri" w:hAnsi="Calibri" w:cs="Calibri"/>
                <w:color w:val="000000"/>
                <w:sz w:val="18"/>
                <w:szCs w:val="18"/>
              </w:rPr>
              <w:t xml:space="preserve"> All seasonal events are not listed.  For seasonal events not listed - label color is "No Fill".  </w:t>
            </w:r>
          </w:p>
        </w:tc>
      </w:tr>
      <w:tr w:rsidR="008771B6" w14:paraId="27950526" w14:textId="77777777" w:rsidTr="008771B6">
        <w:trPr>
          <w:gridBefore w:val="1"/>
          <w:wBefore w:w="10" w:type="dxa"/>
          <w:trHeight w:val="240"/>
        </w:trPr>
        <w:tc>
          <w:tcPr>
            <w:tcW w:w="10700" w:type="dxa"/>
            <w:gridSpan w:val="11"/>
            <w:tcBorders>
              <w:top w:val="nil"/>
              <w:left w:val="nil"/>
              <w:bottom w:val="nil"/>
              <w:right w:val="nil"/>
            </w:tcBorders>
            <w:shd w:val="clear" w:color="auto" w:fill="auto"/>
            <w:noWrap/>
            <w:vAlign w:val="center"/>
            <w:hideMark/>
          </w:tcPr>
          <w:p w14:paraId="14CD6B2B" w14:textId="6DEEBF29" w:rsidR="008771B6" w:rsidRDefault="008771B6">
            <w:pPr>
              <w:jc w:val="center"/>
              <w:rPr>
                <w:rFonts w:ascii="Calibri" w:hAnsi="Calibri" w:cs="Calibri"/>
                <w:color w:val="000000"/>
                <w:sz w:val="18"/>
                <w:szCs w:val="18"/>
              </w:rPr>
            </w:pPr>
            <w:bookmarkStart w:id="8" w:name="RANGE!A1:G18"/>
            <w:bookmarkEnd w:id="8"/>
            <w:r>
              <w:rPr>
                <w:rFonts w:ascii="Calibri" w:hAnsi="Calibri" w:cs="Calibri"/>
                <w:color w:val="000000"/>
                <w:sz w:val="18"/>
                <w:szCs w:val="18"/>
              </w:rPr>
              <w:t xml:space="preserve">Events shown above may have more set dates than noted, </w:t>
            </w:r>
            <w:r w:rsidRPr="001B7233">
              <w:rPr>
                <w:rFonts w:ascii="Calibri" w:hAnsi="Calibri" w:cs="Calibri"/>
                <w:color w:val="000000"/>
                <w:sz w:val="18"/>
                <w:szCs w:val="18"/>
                <w:highlight w:val="yellow"/>
              </w:rPr>
              <w:t>review the EDI "po comment" field for correct event code, event category and set date per order.</w:t>
            </w:r>
            <w:r>
              <w:rPr>
                <w:rFonts w:ascii="Calibri" w:hAnsi="Calibri" w:cs="Calibri"/>
                <w:color w:val="000000"/>
                <w:sz w:val="18"/>
                <w:szCs w:val="18"/>
              </w:rPr>
              <w:t xml:space="preserve">  </w:t>
            </w:r>
            <w:r>
              <w:rPr>
                <w:rFonts w:ascii="Calibri" w:hAnsi="Calibri" w:cs="Calibri"/>
                <w:b/>
                <w:bCs/>
                <w:color w:val="000000"/>
                <w:sz w:val="18"/>
                <w:szCs w:val="18"/>
              </w:rPr>
              <w:t>NOTE:</w:t>
            </w:r>
            <w:r>
              <w:rPr>
                <w:rFonts w:ascii="Calibri" w:hAnsi="Calibri" w:cs="Calibri"/>
                <w:color w:val="000000"/>
                <w:sz w:val="18"/>
                <w:szCs w:val="18"/>
              </w:rPr>
              <w:t xml:space="preserve">  If you currently do not receive the po comment from your EDI provider - you must contact them to fulfill this requirement.  </w:t>
            </w:r>
          </w:p>
        </w:tc>
      </w:tr>
    </w:tbl>
    <w:p w14:paraId="12C1096F" w14:textId="77777777" w:rsidR="00DC5D85" w:rsidRDefault="00DC5D85" w:rsidP="002D5805">
      <w:pPr>
        <w:jc w:val="center"/>
        <w:rPr>
          <w:rFonts w:asciiTheme="minorHAnsi" w:eastAsiaTheme="minorHAnsi" w:hAnsiTheme="minorHAnsi" w:cstheme="minorHAnsi"/>
          <w:b/>
          <w:sz w:val="28"/>
          <w:szCs w:val="28"/>
        </w:rPr>
      </w:pPr>
    </w:p>
    <w:p w14:paraId="45BD2417" w14:textId="77777777" w:rsidR="00DC5D85" w:rsidRDefault="00DC5D85" w:rsidP="002D5805">
      <w:pPr>
        <w:jc w:val="center"/>
        <w:rPr>
          <w:rFonts w:asciiTheme="minorHAnsi" w:eastAsiaTheme="minorHAnsi" w:hAnsiTheme="minorHAnsi" w:cstheme="minorHAnsi"/>
          <w:b/>
          <w:sz w:val="28"/>
          <w:szCs w:val="28"/>
        </w:rPr>
      </w:pPr>
    </w:p>
    <w:p w14:paraId="7B4B008D" w14:textId="1293A8BD" w:rsidR="00B77C68" w:rsidRDefault="002D5805" w:rsidP="002D5805">
      <w:pPr>
        <w:jc w:val="center"/>
        <w:rPr>
          <w:rFonts w:asciiTheme="minorHAnsi" w:eastAsiaTheme="minorHAnsi" w:hAnsiTheme="minorHAnsi" w:cstheme="minorHAnsi"/>
          <w:b/>
          <w:sz w:val="28"/>
          <w:szCs w:val="28"/>
        </w:rPr>
      </w:pPr>
      <w:r>
        <w:rPr>
          <w:rFonts w:asciiTheme="minorHAnsi" w:eastAsiaTheme="minorHAnsi" w:hAnsiTheme="minorHAnsi" w:cstheme="minorHAnsi"/>
          <w:b/>
          <w:sz w:val="28"/>
          <w:szCs w:val="28"/>
        </w:rPr>
        <w:t>CARTON MARKING EXAMPLES</w:t>
      </w:r>
    </w:p>
    <w:p w14:paraId="07611C1C" w14:textId="1A74D4E9" w:rsidR="002D5805" w:rsidRDefault="002D5805" w:rsidP="00B77C68">
      <w:pPr>
        <w:jc w:val="both"/>
        <w:rPr>
          <w:rFonts w:asciiTheme="minorHAnsi" w:eastAsiaTheme="minorHAnsi" w:hAnsiTheme="minorHAnsi" w:cstheme="minorHAnsi"/>
          <w:b/>
          <w:sz w:val="28"/>
          <w:szCs w:val="28"/>
        </w:rPr>
      </w:pPr>
    </w:p>
    <w:p w14:paraId="0097B87E" w14:textId="0F18B9F3" w:rsidR="00B77C68" w:rsidRDefault="003236F3" w:rsidP="00B77C68">
      <w:pPr>
        <w:jc w:val="both"/>
        <w:rPr>
          <w:rFonts w:asciiTheme="minorHAnsi" w:hAnsiTheme="minorHAnsi" w:cstheme="minorHAnsi"/>
          <w:b/>
          <w:sz w:val="22"/>
          <w:szCs w:val="22"/>
        </w:rPr>
      </w:pPr>
      <w:r>
        <w:rPr>
          <w:noProof/>
        </w:rPr>
        <mc:AlternateContent>
          <mc:Choice Requires="wps">
            <w:drawing>
              <wp:anchor distT="0" distB="0" distL="114300" distR="114300" simplePos="0" relativeHeight="251665408" behindDoc="0" locked="0" layoutInCell="1" allowOverlap="1" wp14:anchorId="13D7C33F" wp14:editId="0A18451E">
                <wp:simplePos x="0" y="0"/>
                <wp:positionH relativeFrom="column">
                  <wp:posOffset>2466975</wp:posOffset>
                </wp:positionH>
                <wp:positionV relativeFrom="paragraph">
                  <wp:posOffset>9524</wp:posOffset>
                </wp:positionV>
                <wp:extent cx="4133850" cy="3171825"/>
                <wp:effectExtent l="0" t="0" r="19050" b="28575"/>
                <wp:wrapNone/>
                <wp:docPr id="2060" name="Cube 2060">
                  <a:extLst xmlns:a="http://schemas.openxmlformats.org/drawingml/2006/main">
                    <a:ext uri="{FF2B5EF4-FFF2-40B4-BE49-F238E27FC236}">
                      <a16:creationId xmlns:a16="http://schemas.microsoft.com/office/drawing/2014/main" id="{DE61ED40-2756-479A-A05E-56A13A83C8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3171825"/>
                        </a:xfrm>
                        <a:prstGeom prst="cube">
                          <a:avLst>
                            <a:gd name="adj" fmla="val 41894"/>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vertOverflow="clip" horzOverflow="clip" wrap="none" anchor="ctr"/>
                    </wps:wsp>
                  </a:graphicData>
                </a:graphic>
                <wp14:sizeRelH relativeFrom="margin">
                  <wp14:pctWidth>0</wp14:pctWidth>
                </wp14:sizeRelH>
                <wp14:sizeRelV relativeFrom="margin">
                  <wp14:pctHeight>0</wp14:pctHeight>
                </wp14:sizeRelV>
              </wp:anchor>
            </w:drawing>
          </mc:Choice>
          <mc:Fallback>
            <w:pict>
              <v:shapetype w14:anchorId="60ABBA80"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060" o:spid="_x0000_s1026" type="#_x0000_t16" style="position:absolute;margin-left:194.25pt;margin-top:.75pt;width:325.5pt;height:249.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" adj="9049" filled="f" strokecolor="black [3213]"/>
            </w:pict>
          </mc:Fallback>
        </mc:AlternateContent>
      </w:r>
      <w:r w:rsidR="00B77C68" w:rsidRPr="00B77C68">
        <w:rPr>
          <w:rFonts w:asciiTheme="minorHAnsi" w:hAnsiTheme="minorHAnsi" w:cstheme="minorHAnsi"/>
          <w:b/>
          <w:sz w:val="22"/>
          <w:szCs w:val="22"/>
          <w:u w:val="single"/>
        </w:rPr>
        <w:t>Sample carton markings for all DCs:</w:t>
      </w:r>
      <w:r w:rsidR="00ED0095">
        <w:rPr>
          <w:rFonts w:asciiTheme="minorHAnsi" w:hAnsiTheme="minorHAnsi" w:cstheme="minorHAnsi"/>
          <w:b/>
          <w:sz w:val="22"/>
          <w:szCs w:val="22"/>
        </w:rPr>
        <w:tab/>
      </w:r>
      <w:r w:rsidR="00ED0095">
        <w:rPr>
          <w:rFonts w:asciiTheme="minorHAnsi" w:hAnsiTheme="minorHAnsi" w:cstheme="minorHAnsi"/>
          <w:b/>
          <w:sz w:val="22"/>
          <w:szCs w:val="22"/>
        </w:rPr>
        <w:tab/>
      </w:r>
    </w:p>
    <w:p w14:paraId="7C8082DA" w14:textId="7002C5C8" w:rsidR="003236F3" w:rsidRDefault="003236F3" w:rsidP="003236F3">
      <w:r>
        <w:rPr>
          <w:noProof/>
        </w:rPr>
        <mc:AlternateContent>
          <mc:Choice Requires="wps">
            <w:drawing>
              <wp:anchor distT="0" distB="0" distL="114300" distR="114300" simplePos="0" relativeHeight="251669504" behindDoc="0" locked="0" layoutInCell="1" allowOverlap="1" wp14:anchorId="28954110" wp14:editId="6B7DD87A">
                <wp:simplePos x="0" y="0"/>
                <wp:positionH relativeFrom="column">
                  <wp:posOffset>5170804</wp:posOffset>
                </wp:positionH>
                <wp:positionV relativeFrom="paragraph">
                  <wp:posOffset>74670</wp:posOffset>
                </wp:positionV>
                <wp:extent cx="1510976" cy="564515"/>
                <wp:effectExtent l="0" t="400050" r="0" b="407035"/>
                <wp:wrapNone/>
                <wp:docPr id="2055" name="Text Box 2055">
                  <a:extLst xmlns:a="http://schemas.openxmlformats.org/drawingml/2006/main">
                    <a:ext uri="{FF2B5EF4-FFF2-40B4-BE49-F238E27FC236}">
                      <a16:creationId xmlns:a16="http://schemas.microsoft.com/office/drawing/2014/main" id="{FF15C3ED-B935-41E8-AFDB-A3E8EF23BA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3270">
                          <a:off x="0" y="0"/>
                          <a:ext cx="1510976"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8FFF4" w14:textId="77777777" w:rsidR="003236F3" w:rsidRPr="003236F3" w:rsidRDefault="003236F3" w:rsidP="003236F3">
                            <w:pPr>
                              <w:kinsoku w:val="0"/>
                              <w:overflowPunct w:val="0"/>
                              <w:spacing w:before="216"/>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RIGHT AND LEFT SIDE</w:t>
                            </w:r>
                          </w:p>
                        </w:txbxContent>
                      </wps:txbx>
                      <wps:bodyPr vertOverflow="clip" horzOverflow="clip" wrap="square">
                        <a:noAutofit/>
                      </wps:bodyPr>
                    </wps:wsp>
                  </a:graphicData>
                </a:graphic>
                <wp14:sizeRelH relativeFrom="margin">
                  <wp14:pctWidth>0</wp14:pctWidth>
                </wp14:sizeRelH>
                <wp14:sizeRelV relativeFrom="page">
                  <wp14:pctHeight>0</wp14:pctHeight>
                </wp14:sizeRelV>
              </wp:anchor>
            </w:drawing>
          </mc:Choice>
          <mc:Fallback>
            <w:pict>
              <v:shapetype w14:anchorId="28954110" id="_x0000_t202" coordsize="21600,21600" o:spt="202" path="m,l,21600r21600,l21600,xe">
                <v:stroke joinstyle="miter"/>
                <v:path gradientshapeok="t" o:connecttype="rect"/>
              </v:shapetype>
              <v:shape id="Text Box 2055" o:spid="_x0000_s1026" type="#_x0000_t202" style="position:absolute;margin-left:407.15pt;margin-top:5.9pt;width:118.95pt;height:44.45pt;rotation:-294554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" filled="f" stroked="f">
                <v:textbox>
                  <w:txbxContent>
                    <w:p w14:paraId="66D8FFF4" w14:textId="77777777" w:rsidR="003236F3" w:rsidRPr="003236F3" w:rsidRDefault="003236F3" w:rsidP="003236F3">
                      <w:pPr>
                        <w:kinsoku w:val="0"/>
                        <w:overflowPunct w:val="0"/>
                        <w:spacing w:before="216"/>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RIGHT AND LEFT SIDE</w:t>
                      </w:r>
                    </w:p>
                  </w:txbxContent>
                </v:textbox>
              </v:shape>
            </w:pict>
          </mc:Fallback>
        </mc:AlternateConten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bookmarkStart w:id="9" w:name="OLE_LINK15"/>
      <w:bookmarkEnd w:id="9"/>
    </w:p>
    <w:p w14:paraId="5A7431C5" w14:textId="6928E745" w:rsidR="003236F3" w:rsidRPr="00ED0095" w:rsidRDefault="003236F3" w:rsidP="00B77C68">
      <w:pPr>
        <w:jc w:val="both"/>
        <w:rPr>
          <w:rFonts w:asciiTheme="minorHAnsi" w:hAnsiTheme="minorHAnsi" w:cstheme="minorHAnsi"/>
          <w:b/>
          <w:sz w:val="22"/>
          <w:szCs w:val="22"/>
        </w:rPr>
      </w:pPr>
    </w:p>
    <w:p w14:paraId="578D648E" w14:textId="7CC71379" w:rsidR="00B77C68" w:rsidRDefault="003236F3" w:rsidP="00B77C68">
      <w:pPr>
        <w:jc w:val="both"/>
      </w:pPr>
      <w:r>
        <w:rPr>
          <w:noProof/>
        </w:rPr>
        <mc:AlternateContent>
          <mc:Choice Requires="wps">
            <w:drawing>
              <wp:anchor distT="0" distB="0" distL="114300" distR="114300" simplePos="0" relativeHeight="251664384" behindDoc="0" locked="0" layoutInCell="1" allowOverlap="1" wp14:anchorId="72BB3B1D" wp14:editId="41FE44A1">
                <wp:simplePos x="0" y="0"/>
                <wp:positionH relativeFrom="column">
                  <wp:posOffset>5942330</wp:posOffset>
                </wp:positionH>
                <wp:positionV relativeFrom="paragraph">
                  <wp:posOffset>45720</wp:posOffset>
                </wp:positionV>
                <wp:extent cx="687705" cy="704215"/>
                <wp:effectExtent l="152400" t="152400" r="93345" b="153035"/>
                <wp:wrapNone/>
                <wp:docPr id="2061" name="Text Box 2061">
                  <a:extLst xmlns:a="http://schemas.openxmlformats.org/drawingml/2006/main">
                    <a:ext uri="{FF2B5EF4-FFF2-40B4-BE49-F238E27FC236}">
                      <a16:creationId xmlns:a16="http://schemas.microsoft.com/office/drawing/2014/main" id="{863D1216-57C1-466D-887A-F62605FC8D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30425">
                          <a:off x="0" y="0"/>
                          <a:ext cx="687705" cy="70421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F1BAF" w14:textId="77777777" w:rsidR="003236F3" w:rsidRPr="003236F3" w:rsidRDefault="003236F3" w:rsidP="003236F3">
                            <w:pPr>
                              <w:kinsoku w:val="0"/>
                              <w:overflowPunct w:val="0"/>
                              <w:jc w:val="center"/>
                              <w:textAlignment w:val="baseline"/>
                              <w:rPr>
                                <w:rFonts w:asciiTheme="minorHAnsi" w:hAnsiTheme="minorHAnsi" w:cstheme="minorHAnsi"/>
                                <w:b/>
                                <w:bCs/>
                                <w:color w:val="000000" w:themeColor="text1"/>
                                <w:kern w:val="24"/>
                                <w:sz w:val="18"/>
                                <w:szCs w:val="18"/>
                              </w:rPr>
                            </w:pPr>
                            <w:r w:rsidRPr="003236F3">
                              <w:rPr>
                                <w:rFonts w:asciiTheme="minorHAnsi" w:hAnsiTheme="minorHAnsi" w:cstheme="minorHAnsi"/>
                                <w:b/>
                                <w:bCs/>
                                <w:color w:val="000000" w:themeColor="text1"/>
                                <w:kern w:val="24"/>
                                <w:sz w:val="18"/>
                                <w:szCs w:val="18"/>
                              </w:rPr>
                              <w:t>XM</w:t>
                            </w:r>
                          </w:p>
                          <w:p w14:paraId="6245B6CE" w14:textId="77777777" w:rsidR="003236F3" w:rsidRPr="003236F3" w:rsidRDefault="003236F3" w:rsidP="003236F3">
                            <w:pPr>
                              <w:kinsoku w:val="0"/>
                              <w:overflowPunct w:val="0"/>
                              <w:jc w:val="center"/>
                              <w:textAlignment w:val="baseline"/>
                              <w:rPr>
                                <w:rFonts w:asciiTheme="minorHAnsi" w:hAnsiTheme="minorHAnsi" w:cstheme="minorHAnsi"/>
                                <w:b/>
                                <w:bCs/>
                                <w:color w:val="000000" w:themeColor="text1"/>
                                <w:kern w:val="24"/>
                                <w:sz w:val="18"/>
                                <w:szCs w:val="18"/>
                              </w:rPr>
                            </w:pPr>
                            <w:r w:rsidRPr="003236F3">
                              <w:rPr>
                                <w:rFonts w:asciiTheme="minorHAnsi" w:hAnsiTheme="minorHAnsi" w:cstheme="minorHAnsi"/>
                                <w:b/>
                                <w:bCs/>
                                <w:color w:val="000000" w:themeColor="text1"/>
                                <w:kern w:val="24"/>
                                <w:sz w:val="18"/>
                                <w:szCs w:val="18"/>
                              </w:rPr>
                              <w:t>Plush</w:t>
                            </w:r>
                          </w:p>
                          <w:p w14:paraId="2782D973" w14:textId="77777777" w:rsidR="003236F3" w:rsidRPr="003236F3" w:rsidRDefault="003236F3" w:rsidP="003236F3">
                            <w:pPr>
                              <w:kinsoku w:val="0"/>
                              <w:overflowPunct w:val="0"/>
                              <w:jc w:val="center"/>
                              <w:textAlignment w:val="baseline"/>
                              <w:rPr>
                                <w:rFonts w:asciiTheme="minorHAnsi" w:hAnsiTheme="minorHAnsi" w:cstheme="minorHAnsi"/>
                                <w:b/>
                                <w:bCs/>
                                <w:color w:val="000000" w:themeColor="text1"/>
                                <w:kern w:val="24"/>
                                <w:sz w:val="18"/>
                                <w:szCs w:val="18"/>
                              </w:rPr>
                            </w:pPr>
                            <w:r w:rsidRPr="003236F3">
                              <w:rPr>
                                <w:rFonts w:asciiTheme="minorHAnsi" w:hAnsiTheme="minorHAnsi" w:cstheme="minorHAnsi"/>
                                <w:b/>
                                <w:bCs/>
                                <w:color w:val="000000" w:themeColor="text1"/>
                                <w:kern w:val="24"/>
                                <w:sz w:val="18"/>
                                <w:szCs w:val="18"/>
                              </w:rPr>
                              <w:t>SET DATE</w:t>
                            </w:r>
                          </w:p>
                          <w:p w14:paraId="61DCD7BC" w14:textId="0252BB50" w:rsidR="003236F3" w:rsidRPr="003236F3" w:rsidRDefault="001B7233" w:rsidP="003236F3">
                            <w:pPr>
                              <w:kinsoku w:val="0"/>
                              <w:overflowPunct w:val="0"/>
                              <w:jc w:val="center"/>
                              <w:textAlignment w:val="baseline"/>
                              <w:rPr>
                                <w:rFonts w:asciiTheme="minorHAnsi" w:hAnsiTheme="minorHAnsi" w:cstheme="minorHAnsi"/>
                                <w:b/>
                                <w:bCs/>
                                <w:color w:val="000000" w:themeColor="text1"/>
                                <w:kern w:val="24"/>
                                <w:sz w:val="18"/>
                                <w:szCs w:val="18"/>
                              </w:rPr>
                            </w:pPr>
                            <w:r>
                              <w:rPr>
                                <w:rFonts w:asciiTheme="minorHAnsi" w:hAnsiTheme="minorHAnsi" w:cstheme="minorHAnsi"/>
                                <w:b/>
                                <w:bCs/>
                                <w:color w:val="000000" w:themeColor="text1"/>
                                <w:kern w:val="24"/>
                                <w:sz w:val="18"/>
                                <w:szCs w:val="18"/>
                              </w:rPr>
                              <w:t>00/00/00</w:t>
                            </w:r>
                          </w:p>
                        </w:txbxContent>
                      </wps:txbx>
                      <wps:bodyPr vertOverflow="clip" horzOverflow="clip" wrap="square">
                        <a:noAutofit/>
                      </wps:bodyPr>
                    </wps:wsp>
                  </a:graphicData>
                </a:graphic>
                <wp14:sizeRelH relativeFrom="margin">
                  <wp14:pctWidth>0</wp14:pctWidth>
                </wp14:sizeRelH>
                <wp14:sizeRelV relativeFrom="margin">
                  <wp14:pctHeight>0</wp14:pctHeight>
                </wp14:sizeRelV>
              </wp:anchor>
            </w:drawing>
          </mc:Choice>
          <mc:Fallback>
            <w:pict>
              <v:shape w14:anchorId="72BB3B1D" id="Text Box 2061" o:spid="_x0000_s1027" type="#_x0000_t202" style="position:absolute;left:0;text-align:left;margin-left:467.9pt;margin-top:3.6pt;width:54.15pt;height:55.45pt;rotation:-291588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" fillcolor="#00b050" stroked="f">
                <v:textbox>
                  <w:txbxContent>
                    <w:p w14:paraId="182F1BAF" w14:textId="77777777" w:rsidR="003236F3" w:rsidRPr="003236F3" w:rsidRDefault="003236F3" w:rsidP="003236F3">
                      <w:pPr>
                        <w:kinsoku w:val="0"/>
                        <w:overflowPunct w:val="0"/>
                        <w:jc w:val="center"/>
                        <w:textAlignment w:val="baseline"/>
                        <w:rPr>
                          <w:rFonts w:asciiTheme="minorHAnsi" w:hAnsiTheme="minorHAnsi" w:cstheme="minorHAnsi"/>
                          <w:b/>
                          <w:bCs/>
                          <w:color w:val="000000" w:themeColor="text1"/>
                          <w:kern w:val="24"/>
                          <w:sz w:val="18"/>
                          <w:szCs w:val="18"/>
                        </w:rPr>
                      </w:pPr>
                      <w:r w:rsidRPr="003236F3">
                        <w:rPr>
                          <w:rFonts w:asciiTheme="minorHAnsi" w:hAnsiTheme="minorHAnsi" w:cstheme="minorHAnsi"/>
                          <w:b/>
                          <w:bCs/>
                          <w:color w:val="000000" w:themeColor="text1"/>
                          <w:kern w:val="24"/>
                          <w:sz w:val="18"/>
                          <w:szCs w:val="18"/>
                        </w:rPr>
                        <w:t>XM</w:t>
                      </w:r>
                    </w:p>
                    <w:p w14:paraId="6245B6CE" w14:textId="77777777" w:rsidR="003236F3" w:rsidRPr="003236F3" w:rsidRDefault="003236F3" w:rsidP="003236F3">
                      <w:pPr>
                        <w:kinsoku w:val="0"/>
                        <w:overflowPunct w:val="0"/>
                        <w:jc w:val="center"/>
                        <w:textAlignment w:val="baseline"/>
                        <w:rPr>
                          <w:rFonts w:asciiTheme="minorHAnsi" w:hAnsiTheme="minorHAnsi" w:cstheme="minorHAnsi"/>
                          <w:b/>
                          <w:bCs/>
                          <w:color w:val="000000" w:themeColor="text1"/>
                          <w:kern w:val="24"/>
                          <w:sz w:val="18"/>
                          <w:szCs w:val="18"/>
                        </w:rPr>
                      </w:pPr>
                      <w:r w:rsidRPr="003236F3">
                        <w:rPr>
                          <w:rFonts w:asciiTheme="minorHAnsi" w:hAnsiTheme="minorHAnsi" w:cstheme="minorHAnsi"/>
                          <w:b/>
                          <w:bCs/>
                          <w:color w:val="000000" w:themeColor="text1"/>
                          <w:kern w:val="24"/>
                          <w:sz w:val="18"/>
                          <w:szCs w:val="18"/>
                        </w:rPr>
                        <w:t>Plush</w:t>
                      </w:r>
                    </w:p>
                    <w:p w14:paraId="2782D973" w14:textId="77777777" w:rsidR="003236F3" w:rsidRPr="003236F3" w:rsidRDefault="003236F3" w:rsidP="003236F3">
                      <w:pPr>
                        <w:kinsoku w:val="0"/>
                        <w:overflowPunct w:val="0"/>
                        <w:jc w:val="center"/>
                        <w:textAlignment w:val="baseline"/>
                        <w:rPr>
                          <w:rFonts w:asciiTheme="minorHAnsi" w:hAnsiTheme="minorHAnsi" w:cstheme="minorHAnsi"/>
                          <w:b/>
                          <w:bCs/>
                          <w:color w:val="000000" w:themeColor="text1"/>
                          <w:kern w:val="24"/>
                          <w:sz w:val="18"/>
                          <w:szCs w:val="18"/>
                        </w:rPr>
                      </w:pPr>
                      <w:r w:rsidRPr="003236F3">
                        <w:rPr>
                          <w:rFonts w:asciiTheme="minorHAnsi" w:hAnsiTheme="minorHAnsi" w:cstheme="minorHAnsi"/>
                          <w:b/>
                          <w:bCs/>
                          <w:color w:val="000000" w:themeColor="text1"/>
                          <w:kern w:val="24"/>
                          <w:sz w:val="18"/>
                          <w:szCs w:val="18"/>
                        </w:rPr>
                        <w:t>SET DATE</w:t>
                      </w:r>
                    </w:p>
                    <w:p w14:paraId="61DCD7BC" w14:textId="0252BB50" w:rsidR="003236F3" w:rsidRPr="003236F3" w:rsidRDefault="001B7233" w:rsidP="003236F3">
                      <w:pPr>
                        <w:kinsoku w:val="0"/>
                        <w:overflowPunct w:val="0"/>
                        <w:jc w:val="center"/>
                        <w:textAlignment w:val="baseline"/>
                        <w:rPr>
                          <w:rFonts w:asciiTheme="minorHAnsi" w:hAnsiTheme="minorHAnsi" w:cstheme="minorHAnsi"/>
                          <w:b/>
                          <w:bCs/>
                          <w:color w:val="000000" w:themeColor="text1"/>
                          <w:kern w:val="24"/>
                          <w:sz w:val="18"/>
                          <w:szCs w:val="18"/>
                        </w:rPr>
                      </w:pPr>
                      <w:r>
                        <w:rPr>
                          <w:rFonts w:asciiTheme="minorHAnsi" w:hAnsiTheme="minorHAnsi" w:cstheme="minorHAnsi"/>
                          <w:b/>
                          <w:bCs/>
                          <w:color w:val="000000" w:themeColor="text1"/>
                          <w:kern w:val="24"/>
                          <w:sz w:val="18"/>
                          <w:szCs w:val="18"/>
                        </w:rPr>
                        <w:t>00/00/00</w:t>
                      </w:r>
                    </w:p>
                  </w:txbxContent>
                </v:textbox>
              </v:shape>
            </w:pict>
          </mc:Fallback>
        </mc:AlternateContent>
      </w:r>
    </w:p>
    <w:p w14:paraId="665790EC" w14:textId="666C931D" w:rsidR="00B77C68" w:rsidRDefault="00B77C68" w:rsidP="00B77C68">
      <w:pPr>
        <w:jc w:val="both"/>
      </w:pPr>
    </w:p>
    <w:p w14:paraId="485FA445" w14:textId="7F61BBC5" w:rsidR="00B77C68" w:rsidRDefault="00B77C68" w:rsidP="00B77C68">
      <w:pPr>
        <w:jc w:val="both"/>
      </w:pPr>
    </w:p>
    <w:p w14:paraId="182DD28C" w14:textId="71638EAE" w:rsidR="00B77C68" w:rsidRDefault="003236F3" w:rsidP="00B77C68">
      <w:pPr>
        <w:jc w:val="both"/>
      </w:pPr>
      <w:r>
        <w:rPr>
          <w:noProof/>
        </w:rPr>
        <mc:AlternateContent>
          <mc:Choice Requires="wps">
            <w:drawing>
              <wp:anchor distT="0" distB="0" distL="114300" distR="114300" simplePos="0" relativeHeight="251668480" behindDoc="0" locked="0" layoutInCell="1" allowOverlap="1" wp14:anchorId="729A6803" wp14:editId="1365A0E0">
                <wp:simplePos x="0" y="0"/>
                <wp:positionH relativeFrom="margin">
                  <wp:align>center</wp:align>
                </wp:positionH>
                <wp:positionV relativeFrom="paragraph">
                  <wp:posOffset>8255</wp:posOffset>
                </wp:positionV>
                <wp:extent cx="1485900" cy="419100"/>
                <wp:effectExtent l="0" t="0" r="0" b="0"/>
                <wp:wrapNone/>
                <wp:docPr id="2056" name="Text Box 2056">
                  <a:extLst xmlns:a="http://schemas.openxmlformats.org/drawingml/2006/main">
                    <a:ext uri="{FF2B5EF4-FFF2-40B4-BE49-F238E27FC236}">
                      <a16:creationId xmlns:a16="http://schemas.microsoft.com/office/drawing/2014/main" id="{25DAE7DE-0F9D-4532-8F06-08434E5B1A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6F63" w14:textId="77777777" w:rsidR="003236F3" w:rsidRDefault="003236F3" w:rsidP="003236F3">
                            <w:pPr>
                              <w:kinsoku w:val="0"/>
                              <w:overflowPunct w:val="0"/>
                              <w:spacing w:before="216"/>
                              <w:textAlignment w:val="baseline"/>
                              <w:rPr>
                                <w:color w:val="000000" w:themeColor="text1"/>
                                <w:kern w:val="24"/>
                                <w:sz w:val="32"/>
                                <w:szCs w:val="32"/>
                              </w:rPr>
                            </w:pPr>
                            <w:r w:rsidRPr="003236F3">
                              <w:rPr>
                                <w:rFonts w:asciiTheme="minorHAnsi" w:hAnsiTheme="minorHAnsi" w:cstheme="minorHAnsi"/>
                                <w:color w:val="000000" w:themeColor="text1"/>
                                <w:kern w:val="24"/>
                                <w:sz w:val="24"/>
                                <w:szCs w:val="24"/>
                              </w:rPr>
                              <w:t>FRONT AND BACK</w:t>
                            </w:r>
                            <w:r>
                              <w:rPr>
                                <w:color w:val="000000" w:themeColor="text1"/>
                                <w:kern w:val="24"/>
                                <w:sz w:val="32"/>
                                <w:szCs w:val="32"/>
                              </w:rPr>
                              <w:t xml:space="preserve"> EXAMPLE</w:t>
                            </w:r>
                          </w:p>
                        </w:txbxContent>
                      </wps:txbx>
                      <wps:bodyPr vertOverflow="clip" horzOverflow="clip" wrap="square">
                        <a:noAutofit/>
                      </wps:bodyPr>
                    </wps:wsp>
                  </a:graphicData>
                </a:graphic>
                <wp14:sizeRelH relativeFrom="margin">
                  <wp14:pctWidth>0</wp14:pctWidth>
                </wp14:sizeRelH>
                <wp14:sizeRelV relativeFrom="margin">
                  <wp14:pctHeight>0</wp14:pctHeight>
                </wp14:sizeRelV>
              </wp:anchor>
            </w:drawing>
          </mc:Choice>
          <mc:Fallback>
            <w:pict>
              <v:shape w14:anchorId="729A6803" id="Text Box 2056" o:spid="_x0000_s1028" type="#_x0000_t202" style="position:absolute;left:0;text-align:left;margin-left:0;margin-top:.65pt;width:117pt;height:33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" filled="f" stroked="f">
                <v:textbox>
                  <w:txbxContent>
                    <w:p w14:paraId="5FD76F63" w14:textId="77777777" w:rsidR="003236F3" w:rsidRDefault="003236F3" w:rsidP="003236F3">
                      <w:pPr>
                        <w:kinsoku w:val="0"/>
                        <w:overflowPunct w:val="0"/>
                        <w:spacing w:before="216"/>
                        <w:textAlignment w:val="baseline"/>
                        <w:rPr>
                          <w:color w:val="000000" w:themeColor="text1"/>
                          <w:kern w:val="24"/>
                          <w:sz w:val="32"/>
                          <w:szCs w:val="32"/>
                        </w:rPr>
                      </w:pPr>
                      <w:r w:rsidRPr="003236F3">
                        <w:rPr>
                          <w:rFonts w:asciiTheme="minorHAnsi" w:hAnsiTheme="minorHAnsi" w:cstheme="minorHAnsi"/>
                          <w:color w:val="000000" w:themeColor="text1"/>
                          <w:kern w:val="24"/>
                          <w:sz w:val="24"/>
                          <w:szCs w:val="24"/>
                        </w:rPr>
                        <w:t>FRONT AND BACK</w:t>
                      </w:r>
                      <w:r>
                        <w:rPr>
                          <w:color w:val="000000" w:themeColor="text1"/>
                          <w:kern w:val="24"/>
                          <w:sz w:val="32"/>
                          <w:szCs w:val="32"/>
                        </w:rPr>
                        <w:t xml:space="preserve"> EXAMPLE</w:t>
                      </w:r>
                    </w:p>
                  </w:txbxContent>
                </v:textbox>
                <w10:wrap anchorx="margin"/>
              </v:shape>
            </w:pict>
          </mc:Fallback>
        </mc:AlternateContent>
      </w:r>
    </w:p>
    <w:p w14:paraId="30F2F26B" w14:textId="451FD60D" w:rsidR="00B77C68" w:rsidRDefault="00B77C68" w:rsidP="00B77C68">
      <w:pPr>
        <w:jc w:val="both"/>
      </w:pPr>
    </w:p>
    <w:p w14:paraId="734AB721" w14:textId="36E18050" w:rsidR="00B77C68" w:rsidRDefault="003236F3" w:rsidP="00B77C68">
      <w:pPr>
        <w:jc w:val="both"/>
      </w:pPr>
      <w:r>
        <w:rPr>
          <w:noProof/>
        </w:rPr>
        <mc:AlternateContent>
          <mc:Choice Requires="wps">
            <w:drawing>
              <wp:anchor distT="0" distB="0" distL="114300" distR="114300" simplePos="0" relativeHeight="251667456" behindDoc="0" locked="0" layoutInCell="1" allowOverlap="1" wp14:anchorId="173BF7B4" wp14:editId="17BDA0DC">
                <wp:simplePos x="0" y="0"/>
                <wp:positionH relativeFrom="column">
                  <wp:posOffset>5152390</wp:posOffset>
                </wp:positionH>
                <wp:positionV relativeFrom="paragraph">
                  <wp:posOffset>112395</wp:posOffset>
                </wp:positionV>
                <wp:extent cx="1821180" cy="993140"/>
                <wp:effectExtent l="0" t="438150" r="26670" b="454660"/>
                <wp:wrapNone/>
                <wp:docPr id="2057" name="Text Box 2057">
                  <a:extLst xmlns:a="http://schemas.openxmlformats.org/drawingml/2006/main">
                    <a:ext uri="{FF2B5EF4-FFF2-40B4-BE49-F238E27FC236}">
                      <a16:creationId xmlns:a16="http://schemas.microsoft.com/office/drawing/2014/main" id="{3923C9B1-5D7D-4897-BA12-276780839C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10829">
                          <a:off x="0" y="0"/>
                          <a:ext cx="1821180" cy="99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8CD43" w14:textId="77777777" w:rsidR="003236F3" w:rsidRPr="003236F3" w:rsidRDefault="003236F3" w:rsidP="003236F3">
                            <w:pPr>
                              <w:kinsoku w:val="0"/>
                              <w:overflowPunct w:val="0"/>
                              <w:spacing w:before="192"/>
                              <w:textAlignment w:val="baseline"/>
                              <w:rPr>
                                <w:rFonts w:asciiTheme="minorHAnsi" w:hAnsiTheme="minorHAnsi" w:cstheme="minorHAnsi"/>
                                <w:color w:val="000000" w:themeColor="text1"/>
                                <w:kern w:val="24"/>
                              </w:rPr>
                            </w:pPr>
                            <w:r w:rsidRPr="003236F3">
                              <w:rPr>
                                <w:rFonts w:asciiTheme="minorHAnsi" w:hAnsiTheme="minorHAnsi" w:cstheme="minorHAnsi"/>
                                <w:color w:val="000000" w:themeColor="text1"/>
                                <w:kern w:val="24"/>
                                <w:sz w:val="32"/>
                                <w:szCs w:val="32"/>
                              </w:rPr>
                              <w:t xml:space="preserve"> </w:t>
                            </w:r>
                            <w:r w:rsidRPr="003236F3">
                              <w:rPr>
                                <w:rFonts w:asciiTheme="minorHAnsi" w:hAnsiTheme="minorHAnsi" w:cstheme="minorHAnsi"/>
                                <w:color w:val="000000" w:themeColor="text1"/>
                                <w:kern w:val="24"/>
                              </w:rPr>
                              <w:t xml:space="preserve">CVS item </w:t>
                            </w:r>
                            <w:proofErr w:type="gramStart"/>
                            <w:r w:rsidRPr="003236F3">
                              <w:rPr>
                                <w:rFonts w:asciiTheme="minorHAnsi" w:hAnsiTheme="minorHAnsi" w:cstheme="minorHAnsi"/>
                                <w:color w:val="000000" w:themeColor="text1"/>
                                <w:kern w:val="24"/>
                              </w:rPr>
                              <w:t>#  777555</w:t>
                            </w:r>
                            <w:proofErr w:type="gramEnd"/>
                            <w:r w:rsidRPr="003236F3">
                              <w:rPr>
                                <w:rFonts w:asciiTheme="minorHAnsi" w:hAnsiTheme="minorHAnsi" w:cstheme="minorHAnsi"/>
                                <w:color w:val="000000" w:themeColor="text1"/>
                                <w:kern w:val="24"/>
                              </w:rPr>
                              <w:t xml:space="preserve">                                 Contents       Plush dog </w:t>
                            </w:r>
                            <w:proofErr w:type="spellStart"/>
                            <w:r w:rsidRPr="003236F3">
                              <w:rPr>
                                <w:rFonts w:asciiTheme="minorHAnsi" w:hAnsiTheme="minorHAnsi" w:cstheme="minorHAnsi"/>
                                <w:color w:val="000000" w:themeColor="text1"/>
                                <w:kern w:val="24"/>
                              </w:rPr>
                              <w:t>w hat</w:t>
                            </w:r>
                            <w:proofErr w:type="spellEnd"/>
                            <w:r w:rsidRPr="003236F3">
                              <w:rPr>
                                <w:rFonts w:asciiTheme="minorHAnsi" w:hAnsiTheme="minorHAnsi" w:cstheme="minorHAnsi"/>
                                <w:color w:val="000000" w:themeColor="text1"/>
                                <w:kern w:val="24"/>
                              </w:rPr>
                              <w:t xml:space="preserve">               Gross Weight  10lb.                    Dimensions   10"x12"x8"</w:t>
                            </w:r>
                          </w:p>
                        </w:txbxContent>
                      </wps:txbx>
                      <wps:bodyPr vertOverflow="clip" horzOverflow="clip" wrap="square">
                        <a:noAutofit/>
                      </wps:bodyPr>
                    </wps:wsp>
                  </a:graphicData>
                </a:graphic>
                <wp14:sizeRelH relativeFrom="margin">
                  <wp14:pctWidth>0</wp14:pctWidth>
                </wp14:sizeRelH>
                <wp14:sizeRelV relativeFrom="margin">
                  <wp14:pctHeight>0</wp14:pctHeight>
                </wp14:sizeRelV>
              </wp:anchor>
            </w:drawing>
          </mc:Choice>
          <mc:Fallback>
            <w:pict>
              <v:shape w14:anchorId="173BF7B4" id="Text Box 2057" o:spid="_x0000_s1029" type="#_x0000_t202" style="position:absolute;left:0;text-align:left;margin-left:405.7pt;margin-top:8.85pt;width:143.4pt;height:78.2pt;rotation:-293729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" filled="f" stroked="f">
                <v:textbox>
                  <w:txbxContent>
                    <w:p w14:paraId="4DA8CD43" w14:textId="77777777" w:rsidR="003236F3" w:rsidRPr="003236F3" w:rsidRDefault="003236F3" w:rsidP="003236F3">
                      <w:pPr>
                        <w:kinsoku w:val="0"/>
                        <w:overflowPunct w:val="0"/>
                        <w:spacing w:before="192"/>
                        <w:textAlignment w:val="baseline"/>
                        <w:rPr>
                          <w:rFonts w:asciiTheme="minorHAnsi" w:hAnsiTheme="minorHAnsi" w:cstheme="minorHAnsi"/>
                          <w:color w:val="000000" w:themeColor="text1"/>
                          <w:kern w:val="24"/>
                        </w:rPr>
                      </w:pPr>
                      <w:r w:rsidRPr="003236F3">
                        <w:rPr>
                          <w:rFonts w:asciiTheme="minorHAnsi" w:hAnsiTheme="minorHAnsi" w:cstheme="minorHAnsi"/>
                          <w:color w:val="000000" w:themeColor="text1"/>
                          <w:kern w:val="24"/>
                          <w:sz w:val="32"/>
                          <w:szCs w:val="32"/>
                        </w:rPr>
                        <w:t xml:space="preserve"> </w:t>
                      </w:r>
                      <w:r w:rsidRPr="003236F3">
                        <w:rPr>
                          <w:rFonts w:asciiTheme="minorHAnsi" w:hAnsiTheme="minorHAnsi" w:cstheme="minorHAnsi"/>
                          <w:color w:val="000000" w:themeColor="text1"/>
                          <w:kern w:val="24"/>
                        </w:rPr>
                        <w:t xml:space="preserve">CVS item </w:t>
                      </w:r>
                      <w:proofErr w:type="gramStart"/>
                      <w:r w:rsidRPr="003236F3">
                        <w:rPr>
                          <w:rFonts w:asciiTheme="minorHAnsi" w:hAnsiTheme="minorHAnsi" w:cstheme="minorHAnsi"/>
                          <w:color w:val="000000" w:themeColor="text1"/>
                          <w:kern w:val="24"/>
                        </w:rPr>
                        <w:t>#  777555</w:t>
                      </w:r>
                      <w:proofErr w:type="gramEnd"/>
                      <w:r w:rsidRPr="003236F3">
                        <w:rPr>
                          <w:rFonts w:asciiTheme="minorHAnsi" w:hAnsiTheme="minorHAnsi" w:cstheme="minorHAnsi"/>
                          <w:color w:val="000000" w:themeColor="text1"/>
                          <w:kern w:val="24"/>
                        </w:rPr>
                        <w:t xml:space="preserve">                                 Contents       Plush dog </w:t>
                      </w:r>
                      <w:proofErr w:type="spellStart"/>
                      <w:r w:rsidRPr="003236F3">
                        <w:rPr>
                          <w:rFonts w:asciiTheme="minorHAnsi" w:hAnsiTheme="minorHAnsi" w:cstheme="minorHAnsi"/>
                          <w:color w:val="000000" w:themeColor="text1"/>
                          <w:kern w:val="24"/>
                        </w:rPr>
                        <w:t>w hat</w:t>
                      </w:r>
                      <w:proofErr w:type="spellEnd"/>
                      <w:r w:rsidRPr="003236F3">
                        <w:rPr>
                          <w:rFonts w:asciiTheme="minorHAnsi" w:hAnsiTheme="minorHAnsi" w:cstheme="minorHAnsi"/>
                          <w:color w:val="000000" w:themeColor="text1"/>
                          <w:kern w:val="24"/>
                        </w:rPr>
                        <w:t xml:space="preserve">               Gross Weight  10lb.                    Dimensions   10"x12"x8"</w:t>
                      </w:r>
                    </w:p>
                  </w:txbxContent>
                </v:textbox>
              </v:shape>
            </w:pict>
          </mc:Fallback>
        </mc:AlternateContent>
      </w:r>
    </w:p>
    <w:p w14:paraId="1460590A" w14:textId="3195AC72" w:rsidR="00B77C68" w:rsidRDefault="003236F3" w:rsidP="00B77C68">
      <w:pPr>
        <w:jc w:val="both"/>
      </w:pPr>
      <w:r>
        <w:rPr>
          <w:noProof/>
        </w:rPr>
        <mc:AlternateContent>
          <mc:Choice Requires="wps">
            <w:drawing>
              <wp:anchor distT="0" distB="0" distL="114300" distR="114300" simplePos="0" relativeHeight="251671552" behindDoc="0" locked="0" layoutInCell="1" allowOverlap="1" wp14:anchorId="3EE95358" wp14:editId="5A80DC54">
                <wp:simplePos x="0" y="0"/>
                <wp:positionH relativeFrom="column">
                  <wp:posOffset>4352925</wp:posOffset>
                </wp:positionH>
                <wp:positionV relativeFrom="paragraph">
                  <wp:posOffset>14313</wp:posOffset>
                </wp:positionV>
                <wp:extent cx="876300" cy="857250"/>
                <wp:effectExtent l="0" t="0" r="19050" b="19050"/>
                <wp:wrapNone/>
                <wp:docPr id="2053" name="Text Box 2053">
                  <a:extLst xmlns:a="http://schemas.openxmlformats.org/drawingml/2006/main">
                    <a:ext uri="{FF2B5EF4-FFF2-40B4-BE49-F238E27FC236}">
                      <a16:creationId xmlns:a16="http://schemas.microsoft.com/office/drawing/2014/main" id="{C97672E4-D2B6-4B90-8AC8-3ECD9664A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57250"/>
                        </a:xfrm>
                        <a:prstGeom prst="rect">
                          <a:avLst/>
                        </a:prstGeom>
                        <a:solidFill>
                          <a:srgbClr val="00B050"/>
                        </a:solidFill>
                        <a:ln w="9525">
                          <a:solidFill>
                            <a:schemeClr val="hlink"/>
                          </a:solidFill>
                          <a:miter lim="800000"/>
                          <a:headEnd/>
                          <a:tailEnd/>
                        </a:ln>
                      </wps:spPr>
                      <wps:txbx>
                        <w:txbxContent>
                          <w:p w14:paraId="2DE02F6C" w14:textId="77777777" w:rsidR="003236F3" w:rsidRPr="003236F3" w:rsidRDefault="003236F3" w:rsidP="003236F3">
                            <w:pPr>
                              <w:kinsoku w:val="0"/>
                              <w:overflowPunct w:val="0"/>
                              <w:jc w:val="center"/>
                              <w:textAlignment w:val="baseline"/>
                              <w:rPr>
                                <w:rFonts w:asciiTheme="minorHAnsi" w:hAnsiTheme="minorHAnsi" w:cstheme="minorHAnsi"/>
                                <w:b/>
                                <w:bCs/>
                                <w:color w:val="000000" w:themeColor="text1"/>
                                <w:kern w:val="24"/>
                                <w:sz w:val="22"/>
                                <w:szCs w:val="22"/>
                              </w:rPr>
                            </w:pPr>
                            <w:r w:rsidRPr="003236F3">
                              <w:rPr>
                                <w:rFonts w:asciiTheme="minorHAnsi" w:hAnsiTheme="minorHAnsi" w:cstheme="minorHAnsi"/>
                                <w:b/>
                                <w:bCs/>
                                <w:color w:val="000000" w:themeColor="text1"/>
                                <w:kern w:val="24"/>
                                <w:sz w:val="22"/>
                                <w:szCs w:val="22"/>
                              </w:rPr>
                              <w:t xml:space="preserve">XM       Plush  </w:t>
                            </w:r>
                          </w:p>
                          <w:p w14:paraId="0C881EC6" w14:textId="77777777" w:rsidR="003236F3" w:rsidRPr="003236F3" w:rsidRDefault="003236F3" w:rsidP="003236F3">
                            <w:pPr>
                              <w:kinsoku w:val="0"/>
                              <w:overflowPunct w:val="0"/>
                              <w:jc w:val="center"/>
                              <w:textAlignment w:val="baseline"/>
                              <w:rPr>
                                <w:rFonts w:asciiTheme="minorHAnsi" w:hAnsiTheme="minorHAnsi" w:cstheme="minorHAnsi"/>
                                <w:b/>
                                <w:bCs/>
                                <w:color w:val="000000" w:themeColor="text1"/>
                                <w:kern w:val="24"/>
                                <w:sz w:val="22"/>
                                <w:szCs w:val="22"/>
                              </w:rPr>
                            </w:pPr>
                            <w:r w:rsidRPr="003236F3">
                              <w:rPr>
                                <w:rFonts w:asciiTheme="minorHAnsi" w:hAnsiTheme="minorHAnsi" w:cstheme="minorHAnsi"/>
                                <w:b/>
                                <w:bCs/>
                                <w:color w:val="000000" w:themeColor="text1"/>
                                <w:kern w:val="24"/>
                                <w:sz w:val="22"/>
                                <w:szCs w:val="22"/>
                              </w:rPr>
                              <w:t>SET DATE</w:t>
                            </w:r>
                          </w:p>
                          <w:p w14:paraId="5D1151EB" w14:textId="55DD3BC3" w:rsidR="003236F3" w:rsidRPr="003236F3" w:rsidRDefault="001B7233" w:rsidP="003236F3">
                            <w:pPr>
                              <w:kinsoku w:val="0"/>
                              <w:overflowPunct w:val="0"/>
                              <w:jc w:val="center"/>
                              <w:textAlignment w:val="baseline"/>
                              <w:rPr>
                                <w:rFonts w:asciiTheme="minorHAnsi" w:hAnsiTheme="minorHAnsi" w:cstheme="minorHAnsi"/>
                                <w:b/>
                                <w:bCs/>
                                <w:color w:val="000000" w:themeColor="text1"/>
                                <w:kern w:val="24"/>
                                <w:sz w:val="22"/>
                                <w:szCs w:val="22"/>
                              </w:rPr>
                            </w:pPr>
                            <w:r>
                              <w:rPr>
                                <w:rFonts w:asciiTheme="minorHAnsi" w:hAnsiTheme="minorHAnsi" w:cstheme="minorHAnsi"/>
                                <w:b/>
                                <w:bCs/>
                                <w:color w:val="000000" w:themeColor="text1"/>
                                <w:kern w:val="24"/>
                                <w:sz w:val="22"/>
                                <w:szCs w:val="22"/>
                              </w:rPr>
                              <w:t>0</w:t>
                            </w:r>
                            <w:r w:rsidR="003236F3" w:rsidRPr="003236F3">
                              <w:rPr>
                                <w:rFonts w:asciiTheme="minorHAnsi" w:hAnsiTheme="minorHAnsi" w:cstheme="minorHAnsi"/>
                                <w:b/>
                                <w:bCs/>
                                <w:color w:val="000000" w:themeColor="text1"/>
                                <w:kern w:val="24"/>
                                <w:sz w:val="22"/>
                                <w:szCs w:val="22"/>
                              </w:rPr>
                              <w:t>0/</w:t>
                            </w:r>
                            <w:r>
                              <w:rPr>
                                <w:rFonts w:asciiTheme="minorHAnsi" w:hAnsiTheme="minorHAnsi" w:cstheme="minorHAnsi"/>
                                <w:b/>
                                <w:bCs/>
                                <w:color w:val="000000" w:themeColor="text1"/>
                                <w:kern w:val="24"/>
                                <w:sz w:val="22"/>
                                <w:szCs w:val="22"/>
                              </w:rPr>
                              <w:t>00</w:t>
                            </w:r>
                            <w:r w:rsidR="003236F3" w:rsidRPr="003236F3">
                              <w:rPr>
                                <w:rFonts w:asciiTheme="minorHAnsi" w:hAnsiTheme="minorHAnsi" w:cstheme="minorHAnsi"/>
                                <w:b/>
                                <w:bCs/>
                                <w:color w:val="000000" w:themeColor="text1"/>
                                <w:kern w:val="24"/>
                                <w:sz w:val="22"/>
                                <w:szCs w:val="22"/>
                              </w:rPr>
                              <w:t>/</w:t>
                            </w:r>
                            <w:r>
                              <w:rPr>
                                <w:rFonts w:asciiTheme="minorHAnsi" w:hAnsiTheme="minorHAnsi" w:cstheme="minorHAnsi"/>
                                <w:b/>
                                <w:bCs/>
                                <w:color w:val="000000" w:themeColor="text1"/>
                                <w:kern w:val="24"/>
                                <w:sz w:val="22"/>
                                <w:szCs w:val="22"/>
                              </w:rPr>
                              <w:t>00</w:t>
                            </w:r>
                          </w:p>
                        </w:txbxContent>
                      </wps:txbx>
                      <wps:bodyPr vertOverflow="clip" horzOverflow="clip" wrap="square">
                        <a:noAutofit/>
                      </wps:bodyPr>
                    </wps:wsp>
                  </a:graphicData>
                </a:graphic>
                <wp14:sizeRelH relativeFrom="margin">
                  <wp14:pctWidth>0</wp14:pctWidth>
                </wp14:sizeRelH>
                <wp14:sizeRelV relativeFrom="margin">
                  <wp14:pctHeight>0</wp14:pctHeight>
                </wp14:sizeRelV>
              </wp:anchor>
            </w:drawing>
          </mc:Choice>
          <mc:Fallback>
            <w:pict>
              <v:shape w14:anchorId="3EE95358" id="Text Box 2053" o:spid="_x0000_s1030" type="#_x0000_t202" style="position:absolute;left:0;text-align:left;margin-left:342.75pt;margin-top:1.15pt;width:69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" fillcolor="#00b050" strokecolor="#0563c1 [3210]">
                <v:textbox>
                  <w:txbxContent>
                    <w:p w14:paraId="2DE02F6C" w14:textId="77777777" w:rsidR="003236F3" w:rsidRPr="003236F3" w:rsidRDefault="003236F3" w:rsidP="003236F3">
                      <w:pPr>
                        <w:kinsoku w:val="0"/>
                        <w:overflowPunct w:val="0"/>
                        <w:jc w:val="center"/>
                        <w:textAlignment w:val="baseline"/>
                        <w:rPr>
                          <w:rFonts w:asciiTheme="minorHAnsi" w:hAnsiTheme="minorHAnsi" w:cstheme="minorHAnsi"/>
                          <w:b/>
                          <w:bCs/>
                          <w:color w:val="000000" w:themeColor="text1"/>
                          <w:kern w:val="24"/>
                          <w:sz w:val="22"/>
                          <w:szCs w:val="22"/>
                        </w:rPr>
                      </w:pPr>
                      <w:r w:rsidRPr="003236F3">
                        <w:rPr>
                          <w:rFonts w:asciiTheme="minorHAnsi" w:hAnsiTheme="minorHAnsi" w:cstheme="minorHAnsi"/>
                          <w:b/>
                          <w:bCs/>
                          <w:color w:val="000000" w:themeColor="text1"/>
                          <w:kern w:val="24"/>
                          <w:sz w:val="22"/>
                          <w:szCs w:val="22"/>
                        </w:rPr>
                        <w:t xml:space="preserve">XM       Plush  </w:t>
                      </w:r>
                    </w:p>
                    <w:p w14:paraId="0C881EC6" w14:textId="77777777" w:rsidR="003236F3" w:rsidRPr="003236F3" w:rsidRDefault="003236F3" w:rsidP="003236F3">
                      <w:pPr>
                        <w:kinsoku w:val="0"/>
                        <w:overflowPunct w:val="0"/>
                        <w:jc w:val="center"/>
                        <w:textAlignment w:val="baseline"/>
                        <w:rPr>
                          <w:rFonts w:asciiTheme="minorHAnsi" w:hAnsiTheme="minorHAnsi" w:cstheme="minorHAnsi"/>
                          <w:b/>
                          <w:bCs/>
                          <w:color w:val="000000" w:themeColor="text1"/>
                          <w:kern w:val="24"/>
                          <w:sz w:val="22"/>
                          <w:szCs w:val="22"/>
                        </w:rPr>
                      </w:pPr>
                      <w:r w:rsidRPr="003236F3">
                        <w:rPr>
                          <w:rFonts w:asciiTheme="minorHAnsi" w:hAnsiTheme="minorHAnsi" w:cstheme="minorHAnsi"/>
                          <w:b/>
                          <w:bCs/>
                          <w:color w:val="000000" w:themeColor="text1"/>
                          <w:kern w:val="24"/>
                          <w:sz w:val="22"/>
                          <w:szCs w:val="22"/>
                        </w:rPr>
                        <w:t>SET DATE</w:t>
                      </w:r>
                    </w:p>
                    <w:p w14:paraId="5D1151EB" w14:textId="55DD3BC3" w:rsidR="003236F3" w:rsidRPr="003236F3" w:rsidRDefault="001B7233" w:rsidP="003236F3">
                      <w:pPr>
                        <w:kinsoku w:val="0"/>
                        <w:overflowPunct w:val="0"/>
                        <w:jc w:val="center"/>
                        <w:textAlignment w:val="baseline"/>
                        <w:rPr>
                          <w:rFonts w:asciiTheme="minorHAnsi" w:hAnsiTheme="minorHAnsi" w:cstheme="minorHAnsi"/>
                          <w:b/>
                          <w:bCs/>
                          <w:color w:val="000000" w:themeColor="text1"/>
                          <w:kern w:val="24"/>
                          <w:sz w:val="22"/>
                          <w:szCs w:val="22"/>
                        </w:rPr>
                      </w:pPr>
                      <w:r>
                        <w:rPr>
                          <w:rFonts w:asciiTheme="minorHAnsi" w:hAnsiTheme="minorHAnsi" w:cstheme="minorHAnsi"/>
                          <w:b/>
                          <w:bCs/>
                          <w:color w:val="000000" w:themeColor="text1"/>
                          <w:kern w:val="24"/>
                          <w:sz w:val="22"/>
                          <w:szCs w:val="22"/>
                        </w:rPr>
                        <w:t>0</w:t>
                      </w:r>
                      <w:r w:rsidR="003236F3" w:rsidRPr="003236F3">
                        <w:rPr>
                          <w:rFonts w:asciiTheme="minorHAnsi" w:hAnsiTheme="minorHAnsi" w:cstheme="minorHAnsi"/>
                          <w:b/>
                          <w:bCs/>
                          <w:color w:val="000000" w:themeColor="text1"/>
                          <w:kern w:val="24"/>
                          <w:sz w:val="22"/>
                          <w:szCs w:val="22"/>
                        </w:rPr>
                        <w:t>0/</w:t>
                      </w:r>
                      <w:r>
                        <w:rPr>
                          <w:rFonts w:asciiTheme="minorHAnsi" w:hAnsiTheme="minorHAnsi" w:cstheme="minorHAnsi"/>
                          <w:b/>
                          <w:bCs/>
                          <w:color w:val="000000" w:themeColor="text1"/>
                          <w:kern w:val="24"/>
                          <w:sz w:val="22"/>
                          <w:szCs w:val="22"/>
                        </w:rPr>
                        <w:t>00</w:t>
                      </w:r>
                      <w:r w:rsidR="003236F3" w:rsidRPr="003236F3">
                        <w:rPr>
                          <w:rFonts w:asciiTheme="minorHAnsi" w:hAnsiTheme="minorHAnsi" w:cstheme="minorHAnsi"/>
                          <w:b/>
                          <w:bCs/>
                          <w:color w:val="000000" w:themeColor="text1"/>
                          <w:kern w:val="24"/>
                          <w:sz w:val="22"/>
                          <w:szCs w:val="22"/>
                        </w:rPr>
                        <w:t>/</w:t>
                      </w:r>
                      <w:r>
                        <w:rPr>
                          <w:rFonts w:asciiTheme="minorHAnsi" w:hAnsiTheme="minorHAnsi" w:cstheme="minorHAnsi"/>
                          <w:b/>
                          <w:bCs/>
                          <w:color w:val="000000" w:themeColor="text1"/>
                          <w:kern w:val="24"/>
                          <w:sz w:val="22"/>
                          <w:szCs w:val="22"/>
                        </w:rPr>
                        <w:t>00</w:t>
                      </w:r>
                    </w:p>
                  </w:txbxContent>
                </v:textbox>
              </v:shape>
            </w:pict>
          </mc:Fallback>
        </mc:AlternateContent>
      </w:r>
    </w:p>
    <w:p w14:paraId="4F448569" w14:textId="18F91947" w:rsidR="00B77C68" w:rsidRDefault="00B77C68" w:rsidP="00B77C68">
      <w:pPr>
        <w:jc w:val="both"/>
      </w:pPr>
    </w:p>
    <w:p w14:paraId="12BEF081" w14:textId="0AD8ED6E" w:rsidR="00B77C68" w:rsidRDefault="00B77C68" w:rsidP="00B77C68">
      <w:pPr>
        <w:jc w:val="both"/>
      </w:pPr>
    </w:p>
    <w:p w14:paraId="421D32CB" w14:textId="5A1F5DF7" w:rsidR="00B77C68" w:rsidRDefault="00B77C68" w:rsidP="00B77C68">
      <w:pPr>
        <w:jc w:val="both"/>
      </w:pPr>
    </w:p>
    <w:p w14:paraId="75327CD8" w14:textId="3F195806" w:rsidR="00B77C68" w:rsidRDefault="003236F3" w:rsidP="00B77C68">
      <w:pPr>
        <w:jc w:val="both"/>
      </w:pPr>
      <w:r>
        <w:rPr>
          <w:noProof/>
        </w:rPr>
        <mc:AlternateContent>
          <mc:Choice Requires="wps">
            <w:drawing>
              <wp:anchor distT="0" distB="0" distL="114300" distR="114300" simplePos="0" relativeHeight="251666432" behindDoc="0" locked="0" layoutInCell="1" allowOverlap="1" wp14:anchorId="5769F72A" wp14:editId="1E34B3EC">
                <wp:simplePos x="0" y="0"/>
                <wp:positionH relativeFrom="column">
                  <wp:posOffset>2552700</wp:posOffset>
                </wp:positionH>
                <wp:positionV relativeFrom="paragraph">
                  <wp:posOffset>5715</wp:posOffset>
                </wp:positionV>
                <wp:extent cx="2952115" cy="1247775"/>
                <wp:effectExtent l="0" t="0" r="0" b="9525"/>
                <wp:wrapNone/>
                <wp:docPr id="2058" name="Text Box 2058">
                  <a:extLst xmlns:a="http://schemas.openxmlformats.org/drawingml/2006/main">
                    <a:ext uri="{FF2B5EF4-FFF2-40B4-BE49-F238E27FC236}">
                      <a16:creationId xmlns:a16="http://schemas.microsoft.com/office/drawing/2014/main" id="{BACBC5DB-A806-4592-B4F0-4C31C74B3E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D21A8" w14:textId="77777777" w:rsidR="003236F3" w:rsidRPr="003236F3" w:rsidRDefault="003236F3" w:rsidP="003236F3">
                            <w:pPr>
                              <w:kinsoku w:val="0"/>
                              <w:overflowPunct w:val="0"/>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CVS/pharmacy</w:t>
                            </w:r>
                          </w:p>
                          <w:p w14:paraId="5A112C7B" w14:textId="77777777" w:rsidR="003236F3" w:rsidRPr="003236F3" w:rsidRDefault="003236F3" w:rsidP="003236F3">
                            <w:pPr>
                              <w:kinsoku w:val="0"/>
                              <w:overflowPunct w:val="0"/>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Item #         777555</w:t>
                            </w:r>
                          </w:p>
                          <w:p w14:paraId="5FE44DAA" w14:textId="77777777" w:rsidR="003236F3" w:rsidRPr="003236F3" w:rsidRDefault="003236F3" w:rsidP="003236F3">
                            <w:pPr>
                              <w:kinsoku w:val="0"/>
                              <w:overflowPunct w:val="0"/>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 xml:space="preserve">Contents        </w:t>
                            </w:r>
                            <w:proofErr w:type="gramStart"/>
                            <w:r w:rsidRPr="003236F3">
                              <w:rPr>
                                <w:rFonts w:asciiTheme="minorHAnsi" w:hAnsiTheme="minorHAnsi" w:cstheme="minorHAnsi"/>
                                <w:color w:val="000000" w:themeColor="text1"/>
                                <w:kern w:val="24"/>
                                <w:sz w:val="22"/>
                                <w:szCs w:val="22"/>
                              </w:rPr>
                              <w:t>Plush  Dog</w:t>
                            </w:r>
                            <w:proofErr w:type="gramEnd"/>
                            <w:r w:rsidRPr="003236F3">
                              <w:rPr>
                                <w:rFonts w:asciiTheme="minorHAnsi" w:hAnsiTheme="minorHAnsi" w:cstheme="minorHAnsi"/>
                                <w:color w:val="000000" w:themeColor="text1"/>
                                <w:kern w:val="24"/>
                                <w:sz w:val="22"/>
                                <w:szCs w:val="22"/>
                              </w:rPr>
                              <w:t xml:space="preserve"> w Hat           </w:t>
                            </w:r>
                          </w:p>
                          <w:p w14:paraId="54844A93" w14:textId="77777777" w:rsidR="003236F3" w:rsidRPr="003236F3" w:rsidRDefault="003236F3" w:rsidP="003236F3">
                            <w:pPr>
                              <w:kinsoku w:val="0"/>
                              <w:overflowPunct w:val="0"/>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Event</w:t>
                            </w:r>
                            <w:r w:rsidRPr="003236F3">
                              <w:rPr>
                                <w:rFonts w:asciiTheme="minorHAnsi" w:hAnsiTheme="minorHAnsi" w:cstheme="minorHAnsi"/>
                                <w:color w:val="000000" w:themeColor="text1"/>
                                <w:kern w:val="24"/>
                                <w:sz w:val="22"/>
                                <w:szCs w:val="22"/>
                              </w:rPr>
                              <w:tab/>
                            </w:r>
                            <w:r w:rsidRPr="003236F3">
                              <w:rPr>
                                <w:rFonts w:asciiTheme="minorHAnsi" w:hAnsiTheme="minorHAnsi" w:cstheme="minorHAnsi"/>
                                <w:color w:val="000000" w:themeColor="text1"/>
                                <w:kern w:val="24"/>
                                <w:sz w:val="22"/>
                                <w:szCs w:val="22"/>
                              </w:rPr>
                              <w:tab/>
                              <w:t xml:space="preserve">              XM</w:t>
                            </w:r>
                          </w:p>
                          <w:p w14:paraId="722DBEBE" w14:textId="77777777" w:rsidR="003236F3" w:rsidRPr="003236F3" w:rsidRDefault="003236F3" w:rsidP="003236F3">
                            <w:pPr>
                              <w:kinsoku w:val="0"/>
                              <w:overflowPunct w:val="0"/>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*Case Pack / Inner Pack             24 / 4</w:t>
                            </w:r>
                          </w:p>
                          <w:p w14:paraId="5FFB7AF4" w14:textId="77777777" w:rsidR="003236F3" w:rsidRPr="003236F3" w:rsidRDefault="003236F3" w:rsidP="003236F3">
                            <w:pPr>
                              <w:kinsoku w:val="0"/>
                              <w:overflowPunct w:val="0"/>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Country of Origin / FOB          China / SHA</w:t>
                            </w:r>
                          </w:p>
                        </w:txbxContent>
                      </wps:txbx>
                      <wps:bodyPr vertOverflow="clip" horzOverflow="clip" wrap="square">
                        <a:noAutofit/>
                      </wps:bodyPr>
                    </wps:wsp>
                  </a:graphicData>
                </a:graphic>
                <wp14:sizeRelH relativeFrom="margin">
                  <wp14:pctWidth>0</wp14:pctWidth>
                </wp14:sizeRelH>
                <wp14:sizeRelV relativeFrom="margin">
                  <wp14:pctHeight>0</wp14:pctHeight>
                </wp14:sizeRelV>
              </wp:anchor>
            </w:drawing>
          </mc:Choice>
          <mc:Fallback>
            <w:pict>
              <v:shape w14:anchorId="5769F72A" id="Text Box 2058" o:spid="_x0000_s1031" type="#_x0000_t202" style="position:absolute;left:0;text-align:left;margin-left:201pt;margin-top:.45pt;width:232.45pt;height:9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" filled="f" stroked="f">
                <v:textbox>
                  <w:txbxContent>
                    <w:p w14:paraId="704D21A8" w14:textId="77777777" w:rsidR="003236F3" w:rsidRPr="003236F3" w:rsidRDefault="003236F3" w:rsidP="003236F3">
                      <w:pPr>
                        <w:kinsoku w:val="0"/>
                        <w:overflowPunct w:val="0"/>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CVS/pharmacy</w:t>
                      </w:r>
                    </w:p>
                    <w:p w14:paraId="5A112C7B" w14:textId="77777777" w:rsidR="003236F3" w:rsidRPr="003236F3" w:rsidRDefault="003236F3" w:rsidP="003236F3">
                      <w:pPr>
                        <w:kinsoku w:val="0"/>
                        <w:overflowPunct w:val="0"/>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Item #         777555</w:t>
                      </w:r>
                    </w:p>
                    <w:p w14:paraId="5FE44DAA" w14:textId="77777777" w:rsidR="003236F3" w:rsidRPr="003236F3" w:rsidRDefault="003236F3" w:rsidP="003236F3">
                      <w:pPr>
                        <w:kinsoku w:val="0"/>
                        <w:overflowPunct w:val="0"/>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 xml:space="preserve">Contents        </w:t>
                      </w:r>
                      <w:proofErr w:type="gramStart"/>
                      <w:r w:rsidRPr="003236F3">
                        <w:rPr>
                          <w:rFonts w:asciiTheme="minorHAnsi" w:hAnsiTheme="minorHAnsi" w:cstheme="minorHAnsi"/>
                          <w:color w:val="000000" w:themeColor="text1"/>
                          <w:kern w:val="24"/>
                          <w:sz w:val="22"/>
                          <w:szCs w:val="22"/>
                        </w:rPr>
                        <w:t>Plush  Dog</w:t>
                      </w:r>
                      <w:proofErr w:type="gramEnd"/>
                      <w:r w:rsidRPr="003236F3">
                        <w:rPr>
                          <w:rFonts w:asciiTheme="minorHAnsi" w:hAnsiTheme="minorHAnsi" w:cstheme="minorHAnsi"/>
                          <w:color w:val="000000" w:themeColor="text1"/>
                          <w:kern w:val="24"/>
                          <w:sz w:val="22"/>
                          <w:szCs w:val="22"/>
                        </w:rPr>
                        <w:t xml:space="preserve"> w Hat           </w:t>
                      </w:r>
                    </w:p>
                    <w:p w14:paraId="54844A93" w14:textId="77777777" w:rsidR="003236F3" w:rsidRPr="003236F3" w:rsidRDefault="003236F3" w:rsidP="003236F3">
                      <w:pPr>
                        <w:kinsoku w:val="0"/>
                        <w:overflowPunct w:val="0"/>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Event</w:t>
                      </w:r>
                      <w:r w:rsidRPr="003236F3">
                        <w:rPr>
                          <w:rFonts w:asciiTheme="minorHAnsi" w:hAnsiTheme="minorHAnsi" w:cstheme="minorHAnsi"/>
                          <w:color w:val="000000" w:themeColor="text1"/>
                          <w:kern w:val="24"/>
                          <w:sz w:val="22"/>
                          <w:szCs w:val="22"/>
                        </w:rPr>
                        <w:tab/>
                      </w:r>
                      <w:r w:rsidRPr="003236F3">
                        <w:rPr>
                          <w:rFonts w:asciiTheme="minorHAnsi" w:hAnsiTheme="minorHAnsi" w:cstheme="minorHAnsi"/>
                          <w:color w:val="000000" w:themeColor="text1"/>
                          <w:kern w:val="24"/>
                          <w:sz w:val="22"/>
                          <w:szCs w:val="22"/>
                        </w:rPr>
                        <w:tab/>
                        <w:t xml:space="preserve">              XM</w:t>
                      </w:r>
                    </w:p>
                    <w:p w14:paraId="722DBEBE" w14:textId="77777777" w:rsidR="003236F3" w:rsidRPr="003236F3" w:rsidRDefault="003236F3" w:rsidP="003236F3">
                      <w:pPr>
                        <w:kinsoku w:val="0"/>
                        <w:overflowPunct w:val="0"/>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*Case Pack / Inner Pack             24 / 4</w:t>
                      </w:r>
                    </w:p>
                    <w:p w14:paraId="5FFB7AF4" w14:textId="77777777" w:rsidR="003236F3" w:rsidRPr="003236F3" w:rsidRDefault="003236F3" w:rsidP="003236F3">
                      <w:pPr>
                        <w:kinsoku w:val="0"/>
                        <w:overflowPunct w:val="0"/>
                        <w:textAlignment w:val="baseline"/>
                        <w:rPr>
                          <w:rFonts w:asciiTheme="minorHAnsi" w:hAnsiTheme="minorHAnsi" w:cstheme="minorHAnsi"/>
                          <w:color w:val="000000" w:themeColor="text1"/>
                          <w:kern w:val="24"/>
                          <w:sz w:val="22"/>
                          <w:szCs w:val="22"/>
                        </w:rPr>
                      </w:pPr>
                      <w:r w:rsidRPr="003236F3">
                        <w:rPr>
                          <w:rFonts w:asciiTheme="minorHAnsi" w:hAnsiTheme="minorHAnsi" w:cstheme="minorHAnsi"/>
                          <w:color w:val="000000" w:themeColor="text1"/>
                          <w:kern w:val="24"/>
                          <w:sz w:val="22"/>
                          <w:szCs w:val="22"/>
                        </w:rPr>
                        <w:t>Country of Origin / FOB          China / SHA</w:t>
                      </w:r>
                    </w:p>
                  </w:txbxContent>
                </v:textbox>
              </v:shape>
            </w:pict>
          </mc:Fallback>
        </mc:AlternateContent>
      </w:r>
    </w:p>
    <w:p w14:paraId="2CEC6846" w14:textId="77777777" w:rsidR="00B77C68" w:rsidRDefault="00B77C68" w:rsidP="00B77C68">
      <w:pPr>
        <w:jc w:val="both"/>
      </w:pPr>
    </w:p>
    <w:p w14:paraId="04691E60" w14:textId="1434E9DA" w:rsidR="00B77C68" w:rsidRDefault="00B77C68" w:rsidP="00B77C68">
      <w:pPr>
        <w:jc w:val="both"/>
      </w:pPr>
    </w:p>
    <w:p w14:paraId="4FBEED4A" w14:textId="77777777" w:rsidR="00B77C68" w:rsidRDefault="00B77C68" w:rsidP="00B77C68">
      <w:pPr>
        <w:jc w:val="both"/>
      </w:pPr>
    </w:p>
    <w:p w14:paraId="6AA2145C" w14:textId="77777777" w:rsidR="00B77C68" w:rsidRDefault="00B77C68" w:rsidP="00B77C68">
      <w:pPr>
        <w:jc w:val="both"/>
        <w:rPr>
          <w:b/>
          <w:sz w:val="22"/>
          <w:szCs w:val="22"/>
          <w:u w:val="single"/>
        </w:rPr>
      </w:pPr>
    </w:p>
    <w:p w14:paraId="66F3FD83" w14:textId="77777777" w:rsidR="00B77C68" w:rsidRDefault="00B77C68" w:rsidP="00B77C68">
      <w:pPr>
        <w:jc w:val="both"/>
        <w:rPr>
          <w:b/>
          <w:sz w:val="22"/>
          <w:szCs w:val="22"/>
          <w:u w:val="single"/>
        </w:rPr>
      </w:pPr>
    </w:p>
    <w:p w14:paraId="3951809A" w14:textId="77777777" w:rsidR="00B77C68" w:rsidRDefault="00B77C68" w:rsidP="00B77C68">
      <w:pPr>
        <w:jc w:val="both"/>
        <w:rPr>
          <w:b/>
          <w:sz w:val="22"/>
          <w:szCs w:val="22"/>
          <w:u w:val="single"/>
        </w:rPr>
      </w:pPr>
    </w:p>
    <w:p w14:paraId="06BF7103" w14:textId="77777777" w:rsidR="00B77C68" w:rsidRDefault="00B77C68" w:rsidP="00B77C6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95F2421" w14:textId="77777777" w:rsidR="00B77C68" w:rsidRDefault="00B77C68" w:rsidP="00B77C68">
      <w:pPr>
        <w:jc w:val="both"/>
      </w:pPr>
    </w:p>
    <w:p w14:paraId="51F9EDFD" w14:textId="77777777" w:rsidR="00B77C68" w:rsidRPr="00B77C68" w:rsidRDefault="00B77C68" w:rsidP="00B77C68">
      <w:pPr>
        <w:jc w:val="both"/>
        <w:rPr>
          <w:rFonts w:asciiTheme="minorHAnsi" w:hAnsiTheme="minorHAnsi" w:cstheme="minorHAnsi"/>
          <w:sz w:val="22"/>
          <w:szCs w:val="22"/>
        </w:rPr>
      </w:pPr>
      <w:r w:rsidRPr="009D7E1D">
        <w:rPr>
          <w:rFonts w:asciiTheme="minorHAnsi" w:hAnsiTheme="minorHAnsi" w:cstheme="minorHAnsi"/>
          <w:b/>
          <w:sz w:val="22"/>
          <w:szCs w:val="22"/>
        </w:rPr>
        <w:t>*Note:</w:t>
      </w:r>
      <w:r w:rsidRPr="00B77C68">
        <w:rPr>
          <w:rFonts w:asciiTheme="minorHAnsi" w:hAnsiTheme="minorHAnsi" w:cstheme="minorHAnsi"/>
          <w:sz w:val="22"/>
          <w:szCs w:val="22"/>
        </w:rPr>
        <w:t xml:space="preserve">  </w:t>
      </w:r>
      <w:r w:rsidRPr="00427C60">
        <w:rPr>
          <w:rFonts w:asciiTheme="minorHAnsi" w:hAnsiTheme="minorHAnsi" w:cstheme="minorHAnsi"/>
          <w:b/>
          <w:sz w:val="22"/>
          <w:szCs w:val="22"/>
        </w:rPr>
        <w:t xml:space="preserve">Displays </w:t>
      </w:r>
      <w:r w:rsidRPr="00B77C68">
        <w:rPr>
          <w:rFonts w:asciiTheme="minorHAnsi" w:hAnsiTheme="minorHAnsi" w:cstheme="minorHAnsi"/>
          <w:sz w:val="22"/>
          <w:szCs w:val="22"/>
        </w:rPr>
        <w:t>are to be noted as case pack “1” (no inner pack mark) as reflected on the EDI purchase order.</w:t>
      </w:r>
    </w:p>
    <w:p w14:paraId="7C2BE13E" w14:textId="77777777" w:rsidR="00B77C68" w:rsidRDefault="009D7E1D" w:rsidP="00B77C68">
      <w:pPr>
        <w:jc w:val="both"/>
        <w:rPr>
          <w:sz w:val="22"/>
          <w:szCs w:val="22"/>
        </w:rPr>
      </w:pPr>
      <w:r w:rsidRPr="00B77C68">
        <w:rPr>
          <w:rFonts w:asciiTheme="minorHAnsi" w:hAnsiTheme="minorHAnsi" w:cstheme="minorHAnsi"/>
          <w:sz w:val="22"/>
          <w:szCs w:val="22"/>
        </w:rPr>
        <w:t xml:space="preserve">Outer carton of </w:t>
      </w:r>
      <w:r w:rsidRPr="00B77C68">
        <w:rPr>
          <w:rFonts w:asciiTheme="minorHAnsi" w:hAnsiTheme="minorHAnsi" w:cstheme="minorHAnsi"/>
          <w:b/>
          <w:bCs/>
          <w:sz w:val="22"/>
          <w:szCs w:val="22"/>
        </w:rPr>
        <w:t xml:space="preserve">display merchandise </w:t>
      </w:r>
      <w:r w:rsidRPr="00B77C68">
        <w:rPr>
          <w:rFonts w:asciiTheme="minorHAnsi" w:hAnsiTheme="minorHAnsi" w:cstheme="minorHAnsi"/>
          <w:sz w:val="22"/>
          <w:szCs w:val="22"/>
        </w:rPr>
        <w:t>must be marked with the CVS display number found on the purchase order, not the CVS content numbers</w:t>
      </w:r>
      <w:r>
        <w:rPr>
          <w:rFonts w:asciiTheme="minorHAnsi" w:hAnsiTheme="minorHAnsi" w:cstheme="minorHAnsi"/>
          <w:sz w:val="22"/>
          <w:szCs w:val="22"/>
        </w:rPr>
        <w:t>.</w:t>
      </w:r>
    </w:p>
    <w:p w14:paraId="3A6CFBAA" w14:textId="7334A692" w:rsidR="00B77C68" w:rsidRPr="009C5380" w:rsidRDefault="009C5380" w:rsidP="00B77C68">
      <w:pPr>
        <w:jc w:val="both"/>
        <w:rPr>
          <w:rFonts w:asciiTheme="minorHAnsi" w:hAnsiTheme="minorHAnsi" w:cstheme="minorHAnsi"/>
          <w:sz w:val="22"/>
          <w:szCs w:val="22"/>
        </w:rPr>
      </w:pPr>
      <w:r>
        <w:rPr>
          <w:rFonts w:asciiTheme="minorHAnsi" w:hAnsiTheme="minorHAnsi" w:cstheme="minorHAnsi"/>
          <w:sz w:val="22"/>
          <w:szCs w:val="22"/>
        </w:rPr>
        <w:t>If there is no inner just list “case pack”.</w:t>
      </w:r>
    </w:p>
    <w:p w14:paraId="01FF7138" w14:textId="77777777" w:rsidR="00B77C68" w:rsidRDefault="00B77C68" w:rsidP="00B77C68">
      <w:pPr>
        <w:jc w:val="both"/>
        <w:rPr>
          <w:sz w:val="22"/>
          <w:szCs w:val="22"/>
        </w:rPr>
      </w:pPr>
    </w:p>
    <w:p w14:paraId="3FA71742" w14:textId="77777777" w:rsidR="00B77C68" w:rsidRDefault="00B77C68" w:rsidP="00B77C68">
      <w:pPr>
        <w:jc w:val="both"/>
        <w:rPr>
          <w:sz w:val="22"/>
          <w:szCs w:val="22"/>
        </w:rPr>
      </w:pPr>
    </w:p>
    <w:p w14:paraId="08341560" w14:textId="77777777" w:rsidR="00B77C68" w:rsidRDefault="00B77C68" w:rsidP="00B77C68">
      <w:pPr>
        <w:jc w:val="both"/>
        <w:rPr>
          <w:sz w:val="22"/>
          <w:szCs w:val="22"/>
        </w:rPr>
      </w:pPr>
    </w:p>
    <w:p w14:paraId="5124B88D" w14:textId="4121F837" w:rsidR="009D7E1D" w:rsidRDefault="00B93182" w:rsidP="009D7E1D">
      <w:pPr>
        <w:jc w:val="center"/>
        <w:rPr>
          <w:rFonts w:asciiTheme="minorHAnsi" w:eastAsiaTheme="minorHAnsi" w:hAnsiTheme="minorHAnsi" w:cstheme="minorHAnsi"/>
          <w:b/>
          <w:sz w:val="28"/>
          <w:szCs w:val="28"/>
        </w:rPr>
      </w:pPr>
      <w:bookmarkStart w:id="10" w:name="OLE_LINK13"/>
      <w:bookmarkStart w:id="11" w:name="OLE_LINK22"/>
      <w:r>
        <w:rPr>
          <w:rFonts w:asciiTheme="minorHAnsi" w:eastAsiaTheme="minorHAnsi" w:hAnsiTheme="minorHAnsi" w:cstheme="minorHAnsi"/>
          <w:b/>
          <w:sz w:val="28"/>
          <w:szCs w:val="28"/>
        </w:rPr>
        <w:t xml:space="preserve">CORRUGATE </w:t>
      </w:r>
      <w:r w:rsidR="009D7E1D">
        <w:rPr>
          <w:rFonts w:asciiTheme="minorHAnsi" w:eastAsiaTheme="minorHAnsi" w:hAnsiTheme="minorHAnsi" w:cstheme="minorHAnsi"/>
          <w:b/>
          <w:sz w:val="28"/>
          <w:szCs w:val="28"/>
        </w:rPr>
        <w:t>INNER PACK MARKINGS</w:t>
      </w:r>
    </w:p>
    <w:p w14:paraId="2716239B" w14:textId="77777777" w:rsidR="00B77C68" w:rsidRPr="00B77C68" w:rsidRDefault="00B77C68" w:rsidP="00B77C68">
      <w:pPr>
        <w:jc w:val="both"/>
        <w:rPr>
          <w:rFonts w:asciiTheme="minorHAnsi" w:hAnsiTheme="minorHAnsi" w:cstheme="minorHAnsi"/>
          <w:sz w:val="22"/>
          <w:szCs w:val="22"/>
        </w:rPr>
      </w:pPr>
    </w:p>
    <w:p w14:paraId="69744808" w14:textId="77777777" w:rsidR="00B93182" w:rsidRPr="00B93182" w:rsidRDefault="00B93182" w:rsidP="00B93182">
      <w:pPr>
        <w:numPr>
          <w:ilvl w:val="12"/>
          <w:numId w:val="0"/>
        </w:numPr>
        <w:rPr>
          <w:rFonts w:asciiTheme="minorHAnsi" w:hAnsiTheme="minorHAnsi" w:cstheme="minorHAnsi"/>
          <w:sz w:val="22"/>
          <w:szCs w:val="22"/>
        </w:rPr>
      </w:pPr>
      <w:r w:rsidRPr="00B93182">
        <w:rPr>
          <w:rFonts w:asciiTheme="minorHAnsi" w:hAnsiTheme="minorHAnsi" w:cstheme="minorHAnsi"/>
          <w:sz w:val="22"/>
          <w:szCs w:val="22"/>
        </w:rPr>
        <w:t xml:space="preserve">All corrugate inner packs require the same </w:t>
      </w:r>
      <w:proofErr w:type="spellStart"/>
      <w:r w:rsidRPr="00B93182">
        <w:rPr>
          <w:rFonts w:asciiTheme="minorHAnsi" w:hAnsiTheme="minorHAnsi" w:cstheme="minorHAnsi"/>
          <w:sz w:val="22"/>
          <w:szCs w:val="22"/>
        </w:rPr>
        <w:t>sku</w:t>
      </w:r>
      <w:proofErr w:type="spellEnd"/>
      <w:r w:rsidRPr="00B93182">
        <w:rPr>
          <w:rFonts w:asciiTheme="minorHAnsi" w:hAnsiTheme="minorHAnsi" w:cstheme="minorHAnsi"/>
          <w:sz w:val="22"/>
          <w:szCs w:val="22"/>
        </w:rPr>
        <w:t xml:space="preserve"> and seasonal information that </w:t>
      </w:r>
      <w:proofErr w:type="gramStart"/>
      <w:r w:rsidRPr="00B93182">
        <w:rPr>
          <w:rFonts w:asciiTheme="minorHAnsi" w:hAnsiTheme="minorHAnsi" w:cstheme="minorHAnsi"/>
          <w:sz w:val="22"/>
          <w:szCs w:val="22"/>
        </w:rPr>
        <w:t>is</w:t>
      </w:r>
      <w:proofErr w:type="gramEnd"/>
    </w:p>
    <w:p w14:paraId="2CFC58DD" w14:textId="77777777" w:rsidR="00B93182" w:rsidRPr="00B93182" w:rsidRDefault="00B93182" w:rsidP="00B93182">
      <w:pPr>
        <w:numPr>
          <w:ilvl w:val="12"/>
          <w:numId w:val="0"/>
        </w:numPr>
        <w:rPr>
          <w:rFonts w:asciiTheme="minorHAnsi" w:hAnsiTheme="minorHAnsi" w:cstheme="minorHAnsi"/>
          <w:sz w:val="22"/>
          <w:szCs w:val="22"/>
        </w:rPr>
      </w:pPr>
      <w:r w:rsidRPr="00B93182">
        <w:rPr>
          <w:rFonts w:asciiTheme="minorHAnsi" w:hAnsiTheme="minorHAnsi" w:cstheme="minorHAnsi"/>
          <w:sz w:val="22"/>
          <w:szCs w:val="22"/>
        </w:rPr>
        <w:t>printed on the master carton.</w:t>
      </w:r>
    </w:p>
    <w:p w14:paraId="67E9D6B9" w14:textId="1183E216" w:rsidR="00B93182" w:rsidRPr="00B93182" w:rsidRDefault="00B93182" w:rsidP="00B93182">
      <w:pPr>
        <w:numPr>
          <w:ilvl w:val="12"/>
          <w:numId w:val="0"/>
        </w:numPr>
        <w:rPr>
          <w:rFonts w:asciiTheme="minorHAnsi" w:hAnsiTheme="minorHAnsi" w:cstheme="minorHAnsi"/>
          <w:sz w:val="22"/>
          <w:szCs w:val="22"/>
        </w:rPr>
      </w:pPr>
      <w:r w:rsidRPr="00B93182">
        <w:rPr>
          <w:rFonts w:asciiTheme="minorHAnsi" w:hAnsiTheme="minorHAnsi" w:cstheme="minorHAnsi"/>
          <w:sz w:val="22"/>
          <w:szCs w:val="22"/>
        </w:rPr>
        <w:t xml:space="preserve">Mark the CVS </w:t>
      </w:r>
      <w:proofErr w:type="gramStart"/>
      <w:r w:rsidRPr="00B93182">
        <w:rPr>
          <w:rFonts w:asciiTheme="minorHAnsi" w:hAnsiTheme="minorHAnsi" w:cstheme="minorHAnsi"/>
          <w:sz w:val="22"/>
          <w:szCs w:val="22"/>
        </w:rPr>
        <w:t>six digit</w:t>
      </w:r>
      <w:proofErr w:type="gramEnd"/>
      <w:r w:rsidRPr="00B93182">
        <w:rPr>
          <w:rFonts w:asciiTheme="minorHAnsi" w:hAnsiTheme="minorHAnsi" w:cstheme="minorHAnsi"/>
          <w:sz w:val="22"/>
          <w:szCs w:val="22"/>
        </w:rPr>
        <w:t xml:space="preserve"> item number and number of pieces within the inner package</w:t>
      </w:r>
    </w:p>
    <w:p w14:paraId="18701282" w14:textId="27F6FD32" w:rsidR="00B77C68" w:rsidRPr="00B77C68" w:rsidRDefault="00B93182" w:rsidP="00B93182">
      <w:pPr>
        <w:numPr>
          <w:ilvl w:val="12"/>
          <w:numId w:val="0"/>
        </w:numPr>
        <w:rPr>
          <w:rFonts w:asciiTheme="minorHAnsi" w:hAnsiTheme="minorHAnsi" w:cstheme="minorHAnsi"/>
          <w:b/>
          <w:sz w:val="22"/>
          <w:szCs w:val="22"/>
          <w:u w:val="single"/>
        </w:rPr>
      </w:pPr>
      <w:r w:rsidRPr="00B93182">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36B68718" wp14:editId="6FB2DD83">
                <wp:simplePos x="0" y="0"/>
                <wp:positionH relativeFrom="column">
                  <wp:posOffset>3571875</wp:posOffset>
                </wp:positionH>
                <wp:positionV relativeFrom="paragraph">
                  <wp:posOffset>91440</wp:posOffset>
                </wp:positionV>
                <wp:extent cx="3305175" cy="1485900"/>
                <wp:effectExtent l="0" t="0" r="28575" b="19050"/>
                <wp:wrapNone/>
                <wp:docPr id="13" name="Cube 7">
                  <a:extLst xmlns:a="http://schemas.openxmlformats.org/drawingml/2006/main">
                    <a:ext uri="{FF2B5EF4-FFF2-40B4-BE49-F238E27FC236}">
                      <a16:creationId xmlns:a16="http://schemas.microsoft.com/office/drawing/2014/main" id="{DE61ED40-2756-479A-A05E-56A13A83C8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485900"/>
                        </a:xfrm>
                        <a:prstGeom prst="cube">
                          <a:avLst>
                            <a:gd name="adj" fmla="val 41894"/>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vertOverflow="clip" horzOverflow="clip" wrap="none" anchor="ctr"/>
                    </wps:wsp>
                  </a:graphicData>
                </a:graphic>
                <wp14:sizeRelH relativeFrom="margin">
                  <wp14:pctWidth>0</wp14:pctWidth>
                </wp14:sizeRelH>
                <wp14:sizeRelV relativeFrom="margin">
                  <wp14:pctHeight>0</wp14:pctHeight>
                </wp14:sizeRelV>
              </wp:anchor>
            </w:drawing>
          </mc:Choice>
          <mc:Fallback>
            <w:pict>
              <v:shape w14:anchorId="308F8A72" id="Cube 7" o:spid="_x0000_s1026" type="#_x0000_t16" style="position:absolute;margin-left:281.25pt;margin-top:7.2pt;width:260.25pt;height:11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" adj="9049" filled="f" strokecolor="windowText"/>
            </w:pict>
          </mc:Fallback>
        </mc:AlternateContent>
      </w:r>
      <w:r w:rsidRPr="00B93182">
        <w:rPr>
          <w:rFonts w:asciiTheme="minorHAnsi" w:hAnsiTheme="minorHAnsi" w:cstheme="minorHAnsi"/>
          <w:sz w:val="22"/>
          <w:szCs w:val="22"/>
        </w:rPr>
        <w:t xml:space="preserve">and include the colored event marking as shown on the outer </w:t>
      </w:r>
      <w:proofErr w:type="gramStart"/>
      <w:r w:rsidRPr="00B93182">
        <w:rPr>
          <w:rFonts w:asciiTheme="minorHAnsi" w:hAnsiTheme="minorHAnsi" w:cstheme="minorHAnsi"/>
          <w:sz w:val="22"/>
          <w:szCs w:val="22"/>
        </w:rPr>
        <w:t>carton</w:t>
      </w:r>
      <w:proofErr w:type="gramEnd"/>
    </w:p>
    <w:p w14:paraId="1E82CCA3" w14:textId="5FD200BD" w:rsidR="00B77C68" w:rsidRPr="00B77C68" w:rsidRDefault="00B77C68" w:rsidP="00B77C68">
      <w:pPr>
        <w:numPr>
          <w:ilvl w:val="12"/>
          <w:numId w:val="0"/>
        </w:numPr>
        <w:rPr>
          <w:rFonts w:asciiTheme="minorHAnsi" w:hAnsiTheme="minorHAnsi" w:cstheme="minorHAnsi"/>
          <w:b/>
          <w:sz w:val="22"/>
          <w:szCs w:val="22"/>
          <w:u w:val="single"/>
        </w:rPr>
      </w:pPr>
    </w:p>
    <w:bookmarkEnd w:id="10"/>
    <w:p w14:paraId="580FA0A4" w14:textId="7D69556D" w:rsidR="00B93182" w:rsidRPr="00B93182" w:rsidRDefault="00B93182" w:rsidP="00B93182">
      <w:pPr>
        <w:tabs>
          <w:tab w:val="left" w:pos="9375"/>
        </w:tabs>
        <w:spacing w:after="160" w:line="256" w:lineRule="auto"/>
        <w:rPr>
          <w:rFonts w:ascii="Calibri" w:eastAsia="Calibri" w:hAnsi="Calibri"/>
          <w:sz w:val="22"/>
          <w:szCs w:val="22"/>
        </w:rPr>
      </w:pPr>
      <w:r w:rsidRPr="00B93182">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532810A0" wp14:editId="4683CBFE">
                <wp:simplePos x="0" y="0"/>
                <wp:positionH relativeFrom="column">
                  <wp:posOffset>6252845</wp:posOffset>
                </wp:positionH>
                <wp:positionV relativeFrom="paragraph">
                  <wp:posOffset>196215</wp:posOffset>
                </wp:positionV>
                <wp:extent cx="687070" cy="581660"/>
                <wp:effectExtent l="114300" t="171450" r="55880" b="161290"/>
                <wp:wrapNone/>
                <wp:docPr id="11" name="Text Box 8">
                  <a:extLst xmlns:a="http://schemas.openxmlformats.org/drawingml/2006/main">
                    <a:ext uri="{FF2B5EF4-FFF2-40B4-BE49-F238E27FC236}">
                      <a16:creationId xmlns:a16="http://schemas.microsoft.com/office/drawing/2014/main" id="{863D1216-57C1-466D-887A-F62605FC8D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30425">
                          <a:off x="0" y="0"/>
                          <a:ext cx="687070" cy="58166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7E985" w14:textId="77777777" w:rsidR="00B93182" w:rsidRPr="00B93182" w:rsidRDefault="00B93182" w:rsidP="00B93182">
                            <w:pPr>
                              <w:kinsoku w:val="0"/>
                              <w:overflowPunct w:val="0"/>
                              <w:jc w:val="center"/>
                              <w:textAlignment w:val="baseline"/>
                              <w:rPr>
                                <w:rFonts w:asciiTheme="minorHAnsi" w:hAnsiTheme="minorHAnsi" w:cstheme="minorHAnsi"/>
                                <w:b/>
                                <w:bCs/>
                                <w:color w:val="000000"/>
                                <w:kern w:val="24"/>
                                <w:sz w:val="18"/>
                                <w:szCs w:val="18"/>
                              </w:rPr>
                            </w:pPr>
                            <w:r w:rsidRPr="00B93182">
                              <w:rPr>
                                <w:rFonts w:asciiTheme="minorHAnsi" w:hAnsiTheme="minorHAnsi" w:cstheme="minorHAnsi"/>
                                <w:b/>
                                <w:bCs/>
                                <w:color w:val="000000"/>
                                <w:kern w:val="24"/>
                                <w:sz w:val="18"/>
                                <w:szCs w:val="18"/>
                              </w:rPr>
                              <w:t>XM plush</w:t>
                            </w:r>
                          </w:p>
                          <w:p w14:paraId="38F65794" w14:textId="1635BEEB" w:rsidR="00B93182" w:rsidRPr="00B93182" w:rsidRDefault="00B93182" w:rsidP="00B93182">
                            <w:pPr>
                              <w:kinsoku w:val="0"/>
                              <w:overflowPunct w:val="0"/>
                              <w:jc w:val="center"/>
                              <w:textAlignment w:val="baseline"/>
                              <w:rPr>
                                <w:rFonts w:asciiTheme="minorHAnsi" w:hAnsiTheme="minorHAnsi" w:cstheme="minorHAnsi"/>
                                <w:b/>
                                <w:bCs/>
                                <w:color w:val="000000"/>
                                <w:kern w:val="24"/>
                                <w:sz w:val="18"/>
                                <w:szCs w:val="18"/>
                              </w:rPr>
                            </w:pPr>
                            <w:r w:rsidRPr="00B93182">
                              <w:rPr>
                                <w:rFonts w:asciiTheme="minorHAnsi" w:hAnsiTheme="minorHAnsi" w:cstheme="minorHAnsi"/>
                                <w:b/>
                                <w:bCs/>
                                <w:color w:val="000000"/>
                                <w:kern w:val="24"/>
                                <w:sz w:val="18"/>
                                <w:szCs w:val="18"/>
                              </w:rPr>
                              <w:t xml:space="preserve">SET </w:t>
                            </w:r>
                            <w:r w:rsidR="005A0B68">
                              <w:rPr>
                                <w:rFonts w:asciiTheme="minorHAnsi" w:hAnsiTheme="minorHAnsi" w:cstheme="minorHAnsi"/>
                                <w:b/>
                                <w:bCs/>
                                <w:color w:val="000000"/>
                                <w:kern w:val="24"/>
                                <w:sz w:val="18"/>
                                <w:szCs w:val="18"/>
                              </w:rPr>
                              <w:t>00/00/00</w:t>
                            </w:r>
                          </w:p>
                          <w:p w14:paraId="5D8A8E73" w14:textId="77777777" w:rsidR="00B93182" w:rsidRPr="00B93182" w:rsidRDefault="00B93182" w:rsidP="00B93182">
                            <w:pPr>
                              <w:kinsoku w:val="0"/>
                              <w:overflowPunct w:val="0"/>
                              <w:jc w:val="center"/>
                              <w:textAlignment w:val="baseline"/>
                              <w:rPr>
                                <w:b/>
                                <w:bCs/>
                                <w:color w:val="000000"/>
                                <w:kern w:val="24"/>
                              </w:rPr>
                            </w:pPr>
                          </w:p>
                        </w:txbxContent>
                      </wps:txbx>
                      <wps:bodyPr vertOverflow="clip" horzOverflow="clip" wrap="square">
                        <a:noAutofit/>
                      </wps:bodyPr>
                    </wps:wsp>
                  </a:graphicData>
                </a:graphic>
                <wp14:sizeRelH relativeFrom="margin">
                  <wp14:pctWidth>0</wp14:pctWidth>
                </wp14:sizeRelH>
                <wp14:sizeRelV relativeFrom="margin">
                  <wp14:pctHeight>0</wp14:pctHeight>
                </wp14:sizeRelV>
              </wp:anchor>
            </w:drawing>
          </mc:Choice>
          <mc:Fallback>
            <w:pict>
              <v:shape w14:anchorId="532810A0" id="Text Box 8" o:spid="_x0000_s1032" type="#_x0000_t202" style="position:absolute;margin-left:492.35pt;margin-top:15.45pt;width:54.1pt;height:45.8pt;rotation:-2915888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" fillcolor="#00b050" stroked="f">
                <v:textbox>
                  <w:txbxContent>
                    <w:p w14:paraId="01E7E985" w14:textId="77777777" w:rsidR="00B93182" w:rsidRPr="00B93182" w:rsidRDefault="00B93182" w:rsidP="00B93182">
                      <w:pPr>
                        <w:kinsoku w:val="0"/>
                        <w:overflowPunct w:val="0"/>
                        <w:jc w:val="center"/>
                        <w:textAlignment w:val="baseline"/>
                        <w:rPr>
                          <w:rFonts w:asciiTheme="minorHAnsi" w:hAnsiTheme="minorHAnsi" w:cstheme="minorHAnsi"/>
                          <w:b/>
                          <w:bCs/>
                          <w:color w:val="000000"/>
                          <w:kern w:val="24"/>
                          <w:sz w:val="18"/>
                          <w:szCs w:val="18"/>
                        </w:rPr>
                      </w:pPr>
                      <w:r w:rsidRPr="00B93182">
                        <w:rPr>
                          <w:rFonts w:asciiTheme="minorHAnsi" w:hAnsiTheme="minorHAnsi" w:cstheme="minorHAnsi"/>
                          <w:b/>
                          <w:bCs/>
                          <w:color w:val="000000"/>
                          <w:kern w:val="24"/>
                          <w:sz w:val="18"/>
                          <w:szCs w:val="18"/>
                        </w:rPr>
                        <w:t>XM plush</w:t>
                      </w:r>
                    </w:p>
                    <w:p w14:paraId="38F65794" w14:textId="1635BEEB" w:rsidR="00B93182" w:rsidRPr="00B93182" w:rsidRDefault="00B93182" w:rsidP="00B93182">
                      <w:pPr>
                        <w:kinsoku w:val="0"/>
                        <w:overflowPunct w:val="0"/>
                        <w:jc w:val="center"/>
                        <w:textAlignment w:val="baseline"/>
                        <w:rPr>
                          <w:rFonts w:asciiTheme="minorHAnsi" w:hAnsiTheme="minorHAnsi" w:cstheme="minorHAnsi"/>
                          <w:b/>
                          <w:bCs/>
                          <w:color w:val="000000"/>
                          <w:kern w:val="24"/>
                          <w:sz w:val="18"/>
                          <w:szCs w:val="18"/>
                        </w:rPr>
                      </w:pPr>
                      <w:r w:rsidRPr="00B93182">
                        <w:rPr>
                          <w:rFonts w:asciiTheme="minorHAnsi" w:hAnsiTheme="minorHAnsi" w:cstheme="minorHAnsi"/>
                          <w:b/>
                          <w:bCs/>
                          <w:color w:val="000000"/>
                          <w:kern w:val="24"/>
                          <w:sz w:val="18"/>
                          <w:szCs w:val="18"/>
                        </w:rPr>
                        <w:t xml:space="preserve">SET </w:t>
                      </w:r>
                      <w:r w:rsidR="005A0B68">
                        <w:rPr>
                          <w:rFonts w:asciiTheme="minorHAnsi" w:hAnsiTheme="minorHAnsi" w:cstheme="minorHAnsi"/>
                          <w:b/>
                          <w:bCs/>
                          <w:color w:val="000000"/>
                          <w:kern w:val="24"/>
                          <w:sz w:val="18"/>
                          <w:szCs w:val="18"/>
                        </w:rPr>
                        <w:t>00/00/00</w:t>
                      </w:r>
                    </w:p>
                    <w:p w14:paraId="5D8A8E73" w14:textId="77777777" w:rsidR="00B93182" w:rsidRPr="00B93182" w:rsidRDefault="00B93182" w:rsidP="00B93182">
                      <w:pPr>
                        <w:kinsoku w:val="0"/>
                        <w:overflowPunct w:val="0"/>
                        <w:jc w:val="center"/>
                        <w:textAlignment w:val="baseline"/>
                        <w:rPr>
                          <w:b/>
                          <w:bCs/>
                          <w:color w:val="000000"/>
                          <w:kern w:val="24"/>
                        </w:rPr>
                      </w:pPr>
                    </w:p>
                  </w:txbxContent>
                </v:textbox>
              </v:shape>
            </w:pict>
          </mc:Fallback>
        </mc:AlternateContent>
      </w:r>
      <w:r w:rsidRPr="00B93182">
        <w:rPr>
          <w:rFonts w:ascii="Calibri" w:eastAsia="Calibri" w:hAnsi="Calibri"/>
          <w:noProof/>
          <w:sz w:val="22"/>
          <w:szCs w:val="22"/>
        </w:rPr>
        <mc:AlternateContent>
          <mc:Choice Requires="wps">
            <w:drawing>
              <wp:anchor distT="0" distB="0" distL="114300" distR="114300" simplePos="0" relativeHeight="251677696" behindDoc="0" locked="0" layoutInCell="1" allowOverlap="1" wp14:anchorId="5977DCF9" wp14:editId="07E2591F">
                <wp:simplePos x="0" y="0"/>
                <wp:positionH relativeFrom="margin">
                  <wp:posOffset>3971925</wp:posOffset>
                </wp:positionH>
                <wp:positionV relativeFrom="paragraph">
                  <wp:posOffset>9525</wp:posOffset>
                </wp:positionV>
                <wp:extent cx="1238250" cy="390525"/>
                <wp:effectExtent l="0" t="0" r="0" b="9525"/>
                <wp:wrapNone/>
                <wp:docPr id="5" name="Text Box 4">
                  <a:extLst xmlns:a="http://schemas.openxmlformats.org/drawingml/2006/main">
                    <a:ext uri="{FF2B5EF4-FFF2-40B4-BE49-F238E27FC236}">
                      <a16:creationId xmlns:a16="http://schemas.microsoft.com/office/drawing/2014/main" id="{25DAE7DE-0F9D-4532-8F06-08434E5B1A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62C1C" w14:textId="77777777" w:rsidR="00B93182" w:rsidRPr="00B93182" w:rsidRDefault="00B93182" w:rsidP="00B93182">
                            <w:pPr>
                              <w:kinsoku w:val="0"/>
                              <w:overflowPunct w:val="0"/>
                              <w:spacing w:before="216"/>
                              <w:textAlignment w:val="baseline"/>
                              <w:rPr>
                                <w:color w:val="000000"/>
                                <w:kern w:val="24"/>
                              </w:rPr>
                            </w:pPr>
                            <w:r w:rsidRPr="00B93182">
                              <w:rPr>
                                <w:rFonts w:asciiTheme="minorHAnsi" w:hAnsiTheme="minorHAnsi" w:cstheme="minorHAnsi"/>
                                <w:color w:val="000000"/>
                                <w:kern w:val="24"/>
                              </w:rPr>
                              <w:t>FRONT AND BACK</w:t>
                            </w:r>
                            <w:r w:rsidRPr="00B93182">
                              <w:rPr>
                                <w:color w:val="000000"/>
                                <w:kern w:val="24"/>
                              </w:rPr>
                              <w:t xml:space="preserve"> EXAMPLE</w:t>
                            </w:r>
                          </w:p>
                        </w:txbxContent>
                      </wps:txbx>
                      <wps:bodyPr vertOverflow="clip" horzOverflow="clip" wrap="square">
                        <a:noAutofit/>
                      </wps:bodyPr>
                    </wps:wsp>
                  </a:graphicData>
                </a:graphic>
                <wp14:sizeRelH relativeFrom="margin">
                  <wp14:pctWidth>0</wp14:pctWidth>
                </wp14:sizeRelH>
                <wp14:sizeRelV relativeFrom="margin">
                  <wp14:pctHeight>0</wp14:pctHeight>
                </wp14:sizeRelV>
              </wp:anchor>
            </w:drawing>
          </mc:Choice>
          <mc:Fallback>
            <w:pict>
              <v:shape w14:anchorId="5977DCF9" id="Text Box 4" o:spid="_x0000_s1033" type="#_x0000_t202" style="position:absolute;margin-left:312.75pt;margin-top:.75pt;width:97.5pt;height:3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" filled="f" stroked="f">
                <v:textbox>
                  <w:txbxContent>
                    <w:p w14:paraId="6ED62C1C" w14:textId="77777777" w:rsidR="00B93182" w:rsidRPr="00B93182" w:rsidRDefault="00B93182" w:rsidP="00B93182">
                      <w:pPr>
                        <w:kinsoku w:val="0"/>
                        <w:overflowPunct w:val="0"/>
                        <w:spacing w:before="216"/>
                        <w:textAlignment w:val="baseline"/>
                        <w:rPr>
                          <w:color w:val="000000"/>
                          <w:kern w:val="24"/>
                        </w:rPr>
                      </w:pPr>
                      <w:r w:rsidRPr="00B93182">
                        <w:rPr>
                          <w:rFonts w:asciiTheme="minorHAnsi" w:hAnsiTheme="minorHAnsi" w:cstheme="minorHAnsi"/>
                          <w:color w:val="000000"/>
                          <w:kern w:val="24"/>
                        </w:rPr>
                        <w:t>FRONT AND BACK</w:t>
                      </w:r>
                      <w:r w:rsidRPr="00B93182">
                        <w:rPr>
                          <w:color w:val="000000"/>
                          <w:kern w:val="24"/>
                        </w:rPr>
                        <w:t xml:space="preserve"> EXAMPLE</w:t>
                      </w:r>
                    </w:p>
                  </w:txbxContent>
                </v:textbox>
                <w10:wrap anchorx="margin"/>
              </v:shape>
            </w:pict>
          </mc:Fallback>
        </mc:AlternateContent>
      </w:r>
    </w:p>
    <w:p w14:paraId="6A928F70" w14:textId="7399DF5B" w:rsidR="00B93182" w:rsidRPr="00B93182" w:rsidRDefault="00B93182" w:rsidP="00B93182">
      <w:pPr>
        <w:spacing w:after="160" w:line="256" w:lineRule="auto"/>
        <w:rPr>
          <w:rFonts w:ascii="Calibri" w:eastAsia="Calibri" w:hAnsi="Calibri"/>
          <w:sz w:val="22"/>
          <w:szCs w:val="22"/>
        </w:rPr>
      </w:pPr>
      <w:r w:rsidRPr="00B93182">
        <w:rPr>
          <w:rFonts w:ascii="Calibri" w:eastAsia="Calibri" w:hAnsi="Calibri"/>
          <w:noProof/>
          <w:sz w:val="22"/>
          <w:szCs w:val="22"/>
        </w:rPr>
        <mc:AlternateContent>
          <mc:Choice Requires="wps">
            <w:drawing>
              <wp:anchor distT="0" distB="0" distL="114300" distR="114300" simplePos="0" relativeHeight="251679744" behindDoc="0" locked="0" layoutInCell="1" allowOverlap="1" wp14:anchorId="4FECC995" wp14:editId="1249188B">
                <wp:simplePos x="0" y="0"/>
                <wp:positionH relativeFrom="column">
                  <wp:posOffset>5353050</wp:posOffset>
                </wp:positionH>
                <wp:positionV relativeFrom="paragraph">
                  <wp:posOffset>143510</wp:posOffset>
                </wp:positionV>
                <wp:extent cx="876300" cy="657225"/>
                <wp:effectExtent l="0" t="0" r="19050" b="28575"/>
                <wp:wrapNone/>
                <wp:docPr id="2" name="Text Box 1">
                  <a:extLst xmlns:a="http://schemas.openxmlformats.org/drawingml/2006/main">
                    <a:ext uri="{FF2B5EF4-FFF2-40B4-BE49-F238E27FC236}">
                      <a16:creationId xmlns:a16="http://schemas.microsoft.com/office/drawing/2014/main" id="{C97672E4-D2B6-4B90-8AC8-3ECD9664A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57225"/>
                        </a:xfrm>
                        <a:prstGeom prst="rect">
                          <a:avLst/>
                        </a:prstGeom>
                        <a:solidFill>
                          <a:srgbClr val="00B050"/>
                        </a:solidFill>
                        <a:ln w="9525">
                          <a:solidFill>
                            <a:srgbClr val="0563C1"/>
                          </a:solidFill>
                          <a:miter lim="800000"/>
                          <a:headEnd/>
                          <a:tailEnd/>
                        </a:ln>
                      </wps:spPr>
                      <wps:txbx>
                        <w:txbxContent>
                          <w:p w14:paraId="727FB7D4" w14:textId="6F394857" w:rsidR="00B93182" w:rsidRPr="00B93182" w:rsidRDefault="00B93182" w:rsidP="00B93182">
                            <w:pPr>
                              <w:kinsoku w:val="0"/>
                              <w:overflowPunct w:val="0"/>
                              <w:jc w:val="center"/>
                              <w:textAlignment w:val="baseline"/>
                              <w:rPr>
                                <w:rFonts w:asciiTheme="minorHAnsi" w:hAnsiTheme="minorHAnsi" w:cstheme="minorHAnsi"/>
                                <w:b/>
                                <w:bCs/>
                                <w:color w:val="000000"/>
                                <w:kern w:val="24"/>
                              </w:rPr>
                            </w:pPr>
                            <w:r w:rsidRPr="00B93182">
                              <w:rPr>
                                <w:rFonts w:asciiTheme="minorHAnsi" w:hAnsiTheme="minorHAnsi" w:cstheme="minorHAnsi"/>
                                <w:b/>
                                <w:bCs/>
                                <w:color w:val="000000"/>
                                <w:kern w:val="24"/>
                              </w:rPr>
                              <w:t xml:space="preserve">XM Plush   SET </w:t>
                            </w:r>
                            <w:r>
                              <w:rPr>
                                <w:rFonts w:asciiTheme="minorHAnsi" w:hAnsiTheme="minorHAnsi" w:cstheme="minorHAnsi"/>
                                <w:b/>
                                <w:bCs/>
                                <w:color w:val="000000"/>
                                <w:kern w:val="24"/>
                              </w:rPr>
                              <w:t xml:space="preserve">  </w:t>
                            </w:r>
                            <w:r w:rsidR="005A0B68">
                              <w:rPr>
                                <w:rFonts w:asciiTheme="minorHAnsi" w:hAnsiTheme="minorHAnsi" w:cstheme="minorHAnsi"/>
                                <w:b/>
                                <w:bCs/>
                                <w:color w:val="000000"/>
                                <w:kern w:val="24"/>
                              </w:rPr>
                              <w:t>00/00/00</w:t>
                            </w:r>
                          </w:p>
                        </w:txbxContent>
                      </wps:txbx>
                      <wps:bodyPr vertOverflow="clip" horzOverflow="clip" wrap="square">
                        <a:noAutofit/>
                      </wps:bodyPr>
                    </wps:wsp>
                  </a:graphicData>
                </a:graphic>
                <wp14:sizeRelH relativeFrom="margin">
                  <wp14:pctWidth>0</wp14:pctWidth>
                </wp14:sizeRelH>
                <wp14:sizeRelV relativeFrom="margin">
                  <wp14:pctHeight>0</wp14:pctHeight>
                </wp14:sizeRelV>
              </wp:anchor>
            </w:drawing>
          </mc:Choice>
          <mc:Fallback>
            <w:pict>
              <v:shape w14:anchorId="4FECC995" id="Text Box 1" o:spid="_x0000_s1034" type="#_x0000_t202" style="position:absolute;margin-left:421.5pt;margin-top:11.3pt;width:69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" fillcolor="#00b050" strokecolor="#0563c1">
                <v:textbox>
                  <w:txbxContent>
                    <w:p w14:paraId="727FB7D4" w14:textId="6F394857" w:rsidR="00B93182" w:rsidRPr="00B93182" w:rsidRDefault="00B93182" w:rsidP="00B93182">
                      <w:pPr>
                        <w:kinsoku w:val="0"/>
                        <w:overflowPunct w:val="0"/>
                        <w:jc w:val="center"/>
                        <w:textAlignment w:val="baseline"/>
                        <w:rPr>
                          <w:rFonts w:asciiTheme="minorHAnsi" w:hAnsiTheme="minorHAnsi" w:cstheme="minorHAnsi"/>
                          <w:b/>
                          <w:bCs/>
                          <w:color w:val="000000"/>
                          <w:kern w:val="24"/>
                        </w:rPr>
                      </w:pPr>
                      <w:r w:rsidRPr="00B93182">
                        <w:rPr>
                          <w:rFonts w:asciiTheme="minorHAnsi" w:hAnsiTheme="minorHAnsi" w:cstheme="minorHAnsi"/>
                          <w:b/>
                          <w:bCs/>
                          <w:color w:val="000000"/>
                          <w:kern w:val="24"/>
                        </w:rPr>
                        <w:t xml:space="preserve">XM Plush   SET </w:t>
                      </w:r>
                      <w:r>
                        <w:rPr>
                          <w:rFonts w:asciiTheme="minorHAnsi" w:hAnsiTheme="minorHAnsi" w:cstheme="minorHAnsi"/>
                          <w:b/>
                          <w:bCs/>
                          <w:color w:val="000000"/>
                          <w:kern w:val="24"/>
                        </w:rPr>
                        <w:t xml:space="preserve">  </w:t>
                      </w:r>
                      <w:r w:rsidR="005A0B68">
                        <w:rPr>
                          <w:rFonts w:asciiTheme="minorHAnsi" w:hAnsiTheme="minorHAnsi" w:cstheme="minorHAnsi"/>
                          <w:b/>
                          <w:bCs/>
                          <w:color w:val="000000"/>
                          <w:kern w:val="24"/>
                        </w:rPr>
                        <w:t>00/00/00</w:t>
                      </w:r>
                    </w:p>
                  </w:txbxContent>
                </v:textbox>
              </v:shape>
            </w:pict>
          </mc:Fallback>
        </mc:AlternateContent>
      </w:r>
      <w:r w:rsidRPr="00B93182">
        <w:rPr>
          <w:rFonts w:ascii="Calibri" w:eastAsia="Calibri" w:hAnsi="Calibri"/>
          <w:sz w:val="22"/>
          <w:szCs w:val="22"/>
        </w:rPr>
        <w:t xml:space="preserve">                                                                                                                         </w:t>
      </w:r>
      <w:r w:rsidRPr="00B93182">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4D1775C1" wp14:editId="180D5950">
                <wp:simplePos x="0" y="0"/>
                <wp:positionH relativeFrom="column">
                  <wp:posOffset>5486400</wp:posOffset>
                </wp:positionH>
                <wp:positionV relativeFrom="paragraph">
                  <wp:posOffset>990600</wp:posOffset>
                </wp:positionV>
                <wp:extent cx="304800" cy="457200"/>
                <wp:effectExtent l="0" t="0" r="0" b="0"/>
                <wp:wrapNone/>
                <wp:docPr id="12" name="Text Box 10">
                  <a:extLst xmlns:a="http://schemas.openxmlformats.org/drawingml/2006/main">
                    <a:ext uri="{FF2B5EF4-FFF2-40B4-BE49-F238E27FC236}">
                      <a16:creationId xmlns:a16="http://schemas.microsoft.com/office/drawing/2014/main" id="{4C7AC40A-1250-4618-9260-F027EE1645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Overflow="clip" horzOverflow="clip">
                        <a:spAutoFit/>
                      </wps:bodyPr>
                    </wps:wsp>
                  </a:graphicData>
                </a:graphic>
                <wp14:sizeRelH relativeFrom="page">
                  <wp14:pctWidth>0</wp14:pctWidth>
                </wp14:sizeRelH>
                <wp14:sizeRelV relativeFrom="page">
                  <wp14:pctHeight>0</wp14:pctHeight>
                </wp14:sizeRelV>
              </wp:anchor>
            </w:drawing>
          </mc:Choice>
          <mc:Fallback>
            <w:pict>
              <v:shape w14:anchorId="0F852D39" id="Text Box 10" o:spid="_x0000_s1026" type="#_x0000_t202" style="position:absolute;margin-left:6in;margin-top:78pt;width:2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" filled="f" stroked="f">
                <v:textbox style="mso-fit-shape-to-text:t"/>
              </v:shape>
            </w:pict>
          </mc:Fallback>
        </mc:AlternateContent>
      </w:r>
    </w:p>
    <w:bookmarkEnd w:id="11"/>
    <w:p w14:paraId="1395B00E" w14:textId="10E7B995" w:rsidR="00B93182" w:rsidRPr="00B93182" w:rsidRDefault="00B93182" w:rsidP="00B93182">
      <w:pPr>
        <w:tabs>
          <w:tab w:val="left" w:pos="9375"/>
        </w:tabs>
        <w:spacing w:after="160" w:line="256" w:lineRule="auto"/>
        <w:rPr>
          <w:rFonts w:ascii="Calibri" w:eastAsia="Calibri" w:hAnsi="Calibri"/>
          <w:sz w:val="22"/>
          <w:szCs w:val="22"/>
        </w:rPr>
      </w:pPr>
      <w:r w:rsidRPr="00B93182">
        <w:rPr>
          <w:rFonts w:ascii="Calibri" w:eastAsia="Calibri" w:hAnsi="Calibri"/>
          <w:noProof/>
          <w:sz w:val="22"/>
          <w:szCs w:val="22"/>
        </w:rPr>
        <mc:AlternateContent>
          <mc:Choice Requires="wps">
            <w:drawing>
              <wp:anchor distT="0" distB="0" distL="114300" distR="114300" simplePos="0" relativeHeight="251676672" behindDoc="0" locked="0" layoutInCell="1" allowOverlap="1" wp14:anchorId="4103000B" wp14:editId="30F52AF3">
                <wp:simplePos x="0" y="0"/>
                <wp:positionH relativeFrom="column">
                  <wp:posOffset>3629025</wp:posOffset>
                </wp:positionH>
                <wp:positionV relativeFrom="paragraph">
                  <wp:posOffset>61595</wp:posOffset>
                </wp:positionV>
                <wp:extent cx="1676400" cy="476250"/>
                <wp:effectExtent l="0" t="0" r="0" b="0"/>
                <wp:wrapNone/>
                <wp:docPr id="9" name="Text Box 6">
                  <a:extLst xmlns:a="http://schemas.openxmlformats.org/drawingml/2006/main">
                    <a:ext uri="{FF2B5EF4-FFF2-40B4-BE49-F238E27FC236}">
                      <a16:creationId xmlns:a16="http://schemas.microsoft.com/office/drawing/2014/main" id="{BACBC5DB-A806-4592-B4F0-4C31C74B3E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4DB49" w14:textId="77777777" w:rsidR="00B93182" w:rsidRPr="00B93182" w:rsidRDefault="00B93182" w:rsidP="00B93182">
                            <w:pPr>
                              <w:kinsoku w:val="0"/>
                              <w:overflowPunct w:val="0"/>
                              <w:textAlignment w:val="baseline"/>
                              <w:rPr>
                                <w:rFonts w:asciiTheme="minorHAnsi" w:hAnsiTheme="minorHAnsi" w:cstheme="minorHAnsi"/>
                                <w:color w:val="000000"/>
                                <w:kern w:val="24"/>
                                <w:sz w:val="24"/>
                                <w:szCs w:val="24"/>
                              </w:rPr>
                            </w:pPr>
                            <w:r w:rsidRPr="00B93182">
                              <w:rPr>
                                <w:rFonts w:asciiTheme="minorHAnsi" w:hAnsiTheme="minorHAnsi" w:cstheme="minorHAnsi"/>
                                <w:color w:val="000000"/>
                                <w:kern w:val="24"/>
                                <w:sz w:val="24"/>
                                <w:szCs w:val="24"/>
                              </w:rPr>
                              <w:t>CVS Item #         777555</w:t>
                            </w:r>
                          </w:p>
                          <w:p w14:paraId="09ED3685" w14:textId="77777777" w:rsidR="00B93182" w:rsidRPr="00B93182" w:rsidRDefault="00B93182" w:rsidP="00B93182">
                            <w:pPr>
                              <w:kinsoku w:val="0"/>
                              <w:overflowPunct w:val="0"/>
                              <w:textAlignment w:val="baseline"/>
                              <w:rPr>
                                <w:rFonts w:asciiTheme="minorHAnsi" w:hAnsiTheme="minorHAnsi" w:cstheme="minorHAnsi"/>
                                <w:color w:val="000000"/>
                                <w:kern w:val="24"/>
                                <w:sz w:val="24"/>
                                <w:szCs w:val="24"/>
                              </w:rPr>
                            </w:pPr>
                            <w:r w:rsidRPr="00B93182">
                              <w:rPr>
                                <w:rFonts w:asciiTheme="minorHAnsi" w:hAnsiTheme="minorHAnsi" w:cstheme="minorHAnsi"/>
                                <w:color w:val="000000"/>
                                <w:kern w:val="24"/>
                                <w:sz w:val="24"/>
                                <w:szCs w:val="24"/>
                              </w:rPr>
                              <w:t>Inner Pack          4</w:t>
                            </w:r>
                          </w:p>
                          <w:p w14:paraId="6C514C3A" w14:textId="77777777" w:rsidR="00B93182" w:rsidRPr="00B93182" w:rsidRDefault="00B93182" w:rsidP="00B93182">
                            <w:pPr>
                              <w:kinsoku w:val="0"/>
                              <w:overflowPunct w:val="0"/>
                              <w:textAlignment w:val="baseline"/>
                              <w:rPr>
                                <w:color w:val="000000"/>
                                <w:kern w:val="24"/>
                                <w:sz w:val="24"/>
                                <w:szCs w:val="24"/>
                              </w:rPr>
                            </w:pPr>
                          </w:p>
                        </w:txbxContent>
                      </wps:txbx>
                      <wps:bodyPr vertOverflow="clip" horzOverflow="clip" wrap="square">
                        <a:noAutofit/>
                      </wps:bodyPr>
                    </wps:wsp>
                  </a:graphicData>
                </a:graphic>
                <wp14:sizeRelH relativeFrom="margin">
                  <wp14:pctWidth>0</wp14:pctWidth>
                </wp14:sizeRelH>
                <wp14:sizeRelV relativeFrom="margin">
                  <wp14:pctHeight>0</wp14:pctHeight>
                </wp14:sizeRelV>
              </wp:anchor>
            </w:drawing>
          </mc:Choice>
          <mc:Fallback>
            <w:pict>
              <v:shape w14:anchorId="4103000B" id="Text Box 6" o:spid="_x0000_s1035" type="#_x0000_t202" style="position:absolute;margin-left:285.75pt;margin-top:4.85pt;width:132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" filled="f" stroked="f">
                <v:textbox>
                  <w:txbxContent>
                    <w:p w14:paraId="1DD4DB49" w14:textId="77777777" w:rsidR="00B93182" w:rsidRPr="00B93182" w:rsidRDefault="00B93182" w:rsidP="00B93182">
                      <w:pPr>
                        <w:kinsoku w:val="0"/>
                        <w:overflowPunct w:val="0"/>
                        <w:textAlignment w:val="baseline"/>
                        <w:rPr>
                          <w:rFonts w:asciiTheme="minorHAnsi" w:hAnsiTheme="minorHAnsi" w:cstheme="minorHAnsi"/>
                          <w:color w:val="000000"/>
                          <w:kern w:val="24"/>
                          <w:sz w:val="24"/>
                          <w:szCs w:val="24"/>
                        </w:rPr>
                      </w:pPr>
                      <w:r w:rsidRPr="00B93182">
                        <w:rPr>
                          <w:rFonts w:asciiTheme="minorHAnsi" w:hAnsiTheme="minorHAnsi" w:cstheme="minorHAnsi"/>
                          <w:color w:val="000000"/>
                          <w:kern w:val="24"/>
                          <w:sz w:val="24"/>
                          <w:szCs w:val="24"/>
                        </w:rPr>
                        <w:t>CVS Item #         777555</w:t>
                      </w:r>
                    </w:p>
                    <w:p w14:paraId="09ED3685" w14:textId="77777777" w:rsidR="00B93182" w:rsidRPr="00B93182" w:rsidRDefault="00B93182" w:rsidP="00B93182">
                      <w:pPr>
                        <w:kinsoku w:val="0"/>
                        <w:overflowPunct w:val="0"/>
                        <w:textAlignment w:val="baseline"/>
                        <w:rPr>
                          <w:rFonts w:asciiTheme="minorHAnsi" w:hAnsiTheme="minorHAnsi" w:cstheme="minorHAnsi"/>
                          <w:color w:val="000000"/>
                          <w:kern w:val="24"/>
                          <w:sz w:val="24"/>
                          <w:szCs w:val="24"/>
                        </w:rPr>
                      </w:pPr>
                      <w:r w:rsidRPr="00B93182">
                        <w:rPr>
                          <w:rFonts w:asciiTheme="minorHAnsi" w:hAnsiTheme="minorHAnsi" w:cstheme="minorHAnsi"/>
                          <w:color w:val="000000"/>
                          <w:kern w:val="24"/>
                          <w:sz w:val="24"/>
                          <w:szCs w:val="24"/>
                        </w:rPr>
                        <w:t>Inner Pack          4</w:t>
                      </w:r>
                    </w:p>
                    <w:p w14:paraId="6C514C3A" w14:textId="77777777" w:rsidR="00B93182" w:rsidRPr="00B93182" w:rsidRDefault="00B93182" w:rsidP="00B93182">
                      <w:pPr>
                        <w:kinsoku w:val="0"/>
                        <w:overflowPunct w:val="0"/>
                        <w:textAlignment w:val="baseline"/>
                        <w:rPr>
                          <w:color w:val="000000"/>
                          <w:kern w:val="24"/>
                          <w:sz w:val="24"/>
                          <w:szCs w:val="24"/>
                        </w:rPr>
                      </w:pPr>
                    </w:p>
                  </w:txbxContent>
                </v:textbox>
              </v:shape>
            </w:pict>
          </mc:Fallback>
        </mc:AlternateContent>
      </w:r>
      <w:r w:rsidRPr="00B93182">
        <w:rPr>
          <w:rFonts w:ascii="Calibri" w:eastAsia="Calibri" w:hAnsi="Calibri"/>
          <w:noProof/>
          <w:sz w:val="22"/>
          <w:szCs w:val="22"/>
        </w:rPr>
        <mc:AlternateContent>
          <mc:Choice Requires="wps">
            <w:drawing>
              <wp:anchor distT="0" distB="0" distL="114300" distR="114300" simplePos="0" relativeHeight="251678720" behindDoc="0" locked="0" layoutInCell="1" allowOverlap="1" wp14:anchorId="708FBFEE" wp14:editId="08D1B63A">
                <wp:simplePos x="0" y="0"/>
                <wp:positionH relativeFrom="margin">
                  <wp:posOffset>5966460</wp:posOffset>
                </wp:positionH>
                <wp:positionV relativeFrom="paragraph">
                  <wp:posOffset>109854</wp:posOffset>
                </wp:positionV>
                <wp:extent cx="1387300" cy="508635"/>
                <wp:effectExtent l="0" t="381000" r="0" b="378460"/>
                <wp:wrapNone/>
                <wp:docPr id="14" name="Text Box 3">
                  <a:extLst xmlns:a="http://schemas.openxmlformats.org/drawingml/2006/main">
                    <a:ext uri="{FF2B5EF4-FFF2-40B4-BE49-F238E27FC236}">
                      <a16:creationId xmlns:a16="http://schemas.microsoft.com/office/drawing/2014/main" id="{FF15C3ED-B935-41E8-AFDB-A3E8EF23BA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3270">
                          <a:off x="0" y="0"/>
                          <a:ext cx="13873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9C06D" w14:textId="77777777" w:rsidR="00B93182" w:rsidRPr="00B93182" w:rsidRDefault="00B93182" w:rsidP="00B93182">
                            <w:pPr>
                              <w:kinsoku w:val="0"/>
                              <w:overflowPunct w:val="0"/>
                              <w:spacing w:before="216"/>
                              <w:textAlignment w:val="baseline"/>
                              <w:rPr>
                                <w:rFonts w:asciiTheme="minorHAnsi" w:hAnsiTheme="minorHAnsi" w:cstheme="minorHAnsi"/>
                                <w:color w:val="000000"/>
                                <w:kern w:val="24"/>
                              </w:rPr>
                            </w:pPr>
                            <w:r w:rsidRPr="00B93182">
                              <w:rPr>
                                <w:rFonts w:asciiTheme="minorHAnsi" w:hAnsiTheme="minorHAnsi" w:cstheme="minorHAnsi"/>
                                <w:color w:val="000000"/>
                                <w:kern w:val="24"/>
                              </w:rPr>
                              <w:t>RIGHT AND LEFT SIDE</w:t>
                            </w:r>
                          </w:p>
                        </w:txbxContent>
                      </wps:txbx>
                      <wps:bodyPr vertOverflow="clip" horzOverflow="clip" wrap="square">
                        <a:spAutoFit/>
                      </wps:bodyPr>
                    </wps:wsp>
                  </a:graphicData>
                </a:graphic>
                <wp14:sizeRelH relativeFrom="margin">
                  <wp14:pctWidth>0</wp14:pctWidth>
                </wp14:sizeRelH>
                <wp14:sizeRelV relativeFrom="page">
                  <wp14:pctHeight>0</wp14:pctHeight>
                </wp14:sizeRelV>
              </wp:anchor>
            </w:drawing>
          </mc:Choice>
          <mc:Fallback>
            <w:pict>
              <v:shape w14:anchorId="708FBFEE" id="Text Box 3" o:spid="_x0000_s1036" type="#_x0000_t202" style="position:absolute;margin-left:469.8pt;margin-top:8.65pt;width:109.25pt;height:40.05pt;rotation:-294554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" filled="f" stroked="f">
                <v:textbox style="mso-fit-shape-to-text:t">
                  <w:txbxContent>
                    <w:p w14:paraId="27C9C06D" w14:textId="77777777" w:rsidR="00B93182" w:rsidRPr="00B93182" w:rsidRDefault="00B93182" w:rsidP="00B93182">
                      <w:pPr>
                        <w:kinsoku w:val="0"/>
                        <w:overflowPunct w:val="0"/>
                        <w:spacing w:before="216"/>
                        <w:textAlignment w:val="baseline"/>
                        <w:rPr>
                          <w:rFonts w:asciiTheme="minorHAnsi" w:hAnsiTheme="minorHAnsi" w:cstheme="minorHAnsi"/>
                          <w:color w:val="000000"/>
                          <w:kern w:val="24"/>
                        </w:rPr>
                      </w:pPr>
                      <w:r w:rsidRPr="00B93182">
                        <w:rPr>
                          <w:rFonts w:asciiTheme="minorHAnsi" w:hAnsiTheme="minorHAnsi" w:cstheme="minorHAnsi"/>
                          <w:color w:val="000000"/>
                          <w:kern w:val="24"/>
                        </w:rPr>
                        <w:t>RIGHT AND LEFT SIDE</w:t>
                      </w:r>
                    </w:p>
                  </w:txbxContent>
                </v:textbox>
                <w10:wrap anchorx="margin"/>
              </v:shape>
            </w:pict>
          </mc:Fallback>
        </mc:AlternateContent>
      </w:r>
    </w:p>
    <w:p w14:paraId="344A7D1F" w14:textId="44618DCF" w:rsidR="00B77C68" w:rsidRPr="00B77C68" w:rsidRDefault="00B77C68" w:rsidP="00B77C68">
      <w:pPr>
        <w:numPr>
          <w:ilvl w:val="12"/>
          <w:numId w:val="0"/>
        </w:numPr>
        <w:rPr>
          <w:rFonts w:asciiTheme="minorHAnsi" w:hAnsiTheme="minorHAnsi" w:cstheme="minorHAnsi"/>
          <w:b/>
          <w:sz w:val="22"/>
          <w:szCs w:val="22"/>
          <w:u w:val="single"/>
        </w:rPr>
      </w:pPr>
    </w:p>
    <w:p w14:paraId="28AECD0E" w14:textId="469E8BC9" w:rsidR="00B77C68" w:rsidRPr="00B77C68" w:rsidRDefault="00B77C68" w:rsidP="00B77C68">
      <w:pPr>
        <w:numPr>
          <w:ilvl w:val="12"/>
          <w:numId w:val="0"/>
        </w:numPr>
        <w:rPr>
          <w:rFonts w:asciiTheme="minorHAnsi" w:hAnsiTheme="minorHAnsi" w:cstheme="minorHAnsi"/>
          <w:b/>
          <w:sz w:val="22"/>
          <w:szCs w:val="22"/>
          <w:u w:val="single"/>
        </w:rPr>
      </w:pPr>
    </w:p>
    <w:p w14:paraId="54FD4DCE" w14:textId="63676703" w:rsidR="00B77C68" w:rsidRDefault="00B77C68" w:rsidP="00B77C68">
      <w:pPr>
        <w:numPr>
          <w:ilvl w:val="12"/>
          <w:numId w:val="0"/>
        </w:numPr>
        <w:rPr>
          <w:rFonts w:asciiTheme="minorHAnsi" w:hAnsiTheme="minorHAnsi" w:cstheme="minorHAnsi"/>
          <w:b/>
          <w:sz w:val="22"/>
          <w:szCs w:val="22"/>
          <w:u w:val="single"/>
        </w:rPr>
      </w:pPr>
    </w:p>
    <w:p w14:paraId="2DA9B77D" w14:textId="62F106BB" w:rsidR="00B93182" w:rsidRDefault="00B93182" w:rsidP="00B77C68">
      <w:pPr>
        <w:numPr>
          <w:ilvl w:val="12"/>
          <w:numId w:val="0"/>
        </w:numPr>
        <w:rPr>
          <w:rFonts w:asciiTheme="minorHAnsi" w:hAnsiTheme="minorHAnsi" w:cstheme="minorHAnsi"/>
          <w:b/>
          <w:sz w:val="22"/>
          <w:szCs w:val="22"/>
          <w:u w:val="single"/>
        </w:rPr>
      </w:pPr>
    </w:p>
    <w:p w14:paraId="539C2958" w14:textId="42E17B16" w:rsidR="00B93182" w:rsidRDefault="00B93182" w:rsidP="00B77C68">
      <w:pPr>
        <w:numPr>
          <w:ilvl w:val="12"/>
          <w:numId w:val="0"/>
        </w:numPr>
        <w:rPr>
          <w:rFonts w:asciiTheme="minorHAnsi" w:hAnsiTheme="minorHAnsi" w:cstheme="minorHAnsi"/>
          <w:b/>
          <w:sz w:val="22"/>
          <w:szCs w:val="22"/>
          <w:u w:val="single"/>
        </w:rPr>
      </w:pPr>
    </w:p>
    <w:p w14:paraId="5F3BCF23" w14:textId="77777777" w:rsidR="00B93182" w:rsidRPr="00B77C68" w:rsidRDefault="00B93182" w:rsidP="00B77C68">
      <w:pPr>
        <w:numPr>
          <w:ilvl w:val="12"/>
          <w:numId w:val="0"/>
        </w:numPr>
        <w:rPr>
          <w:rFonts w:asciiTheme="minorHAnsi" w:hAnsiTheme="minorHAnsi" w:cstheme="minorHAnsi"/>
          <w:b/>
          <w:sz w:val="22"/>
          <w:szCs w:val="22"/>
          <w:u w:val="single"/>
        </w:rPr>
      </w:pPr>
    </w:p>
    <w:p w14:paraId="149EA8C3" w14:textId="77777777" w:rsidR="00B77C68" w:rsidRPr="00B77C68" w:rsidRDefault="00B77C68" w:rsidP="00B77C68">
      <w:pPr>
        <w:numPr>
          <w:ilvl w:val="12"/>
          <w:numId w:val="0"/>
        </w:numPr>
        <w:rPr>
          <w:rFonts w:asciiTheme="minorHAnsi" w:hAnsiTheme="minorHAnsi" w:cstheme="minorHAnsi"/>
          <w:b/>
          <w:sz w:val="22"/>
          <w:szCs w:val="22"/>
          <w:u w:val="single"/>
        </w:rPr>
      </w:pPr>
      <w:bookmarkStart w:id="12" w:name="OLE_LINK9"/>
      <w:r w:rsidRPr="00B77C68">
        <w:rPr>
          <w:rFonts w:asciiTheme="minorHAnsi" w:hAnsiTheme="minorHAnsi" w:cstheme="minorHAnsi"/>
          <w:b/>
          <w:sz w:val="22"/>
          <w:szCs w:val="22"/>
          <w:u w:val="single"/>
        </w:rPr>
        <w:t>VERIFICATION</w:t>
      </w:r>
    </w:p>
    <w:p w14:paraId="25BCFAE9" w14:textId="77777777" w:rsidR="00B77C68" w:rsidRPr="00B77C68" w:rsidRDefault="00B77C68" w:rsidP="00B77C68">
      <w:pPr>
        <w:jc w:val="both"/>
        <w:rPr>
          <w:rFonts w:asciiTheme="minorHAnsi" w:hAnsiTheme="minorHAnsi" w:cstheme="minorHAnsi"/>
          <w:sz w:val="22"/>
          <w:szCs w:val="22"/>
        </w:rPr>
      </w:pPr>
      <w:r w:rsidRPr="00B77C68">
        <w:rPr>
          <w:rFonts w:asciiTheme="minorHAnsi" w:hAnsiTheme="minorHAnsi" w:cstheme="minorHAnsi"/>
          <w:sz w:val="22"/>
          <w:szCs w:val="22"/>
        </w:rPr>
        <w:t>Prior to issuance of a Forwarders Cargo Receipt, Yusen will verify the application and accuracy of carton markings in accordance with the published standard and the specific CVS Purchase Order</w:t>
      </w:r>
      <w:bookmarkEnd w:id="12"/>
      <w:r w:rsidRPr="00B77C68">
        <w:rPr>
          <w:rFonts w:asciiTheme="minorHAnsi" w:hAnsiTheme="minorHAnsi" w:cstheme="minorHAnsi"/>
          <w:sz w:val="22"/>
          <w:szCs w:val="22"/>
        </w:rPr>
        <w:t>.</w:t>
      </w:r>
    </w:p>
    <w:p w14:paraId="5DF28DB7" w14:textId="77777777" w:rsidR="00B77C68" w:rsidRDefault="00B77C68" w:rsidP="00B77C68">
      <w:pPr>
        <w:jc w:val="both"/>
      </w:pPr>
    </w:p>
    <w:p w14:paraId="7EBBDB06" w14:textId="6DF7D655" w:rsidR="00D86696" w:rsidRDefault="00D86696" w:rsidP="00F820AD">
      <w:pPr>
        <w:rPr>
          <w:sz w:val="22"/>
          <w:szCs w:val="22"/>
        </w:rPr>
      </w:pPr>
      <w:bookmarkStart w:id="13" w:name="OLE_LINK3"/>
      <w:bookmarkStart w:id="14" w:name="OLE_LINK4"/>
      <w:bookmarkStart w:id="15" w:name="OLE_LINK6"/>
      <w:bookmarkStart w:id="16" w:name="OLE_LINK8"/>
    </w:p>
    <w:p w14:paraId="07CE644D" w14:textId="77777777" w:rsidR="004E1BC0" w:rsidRPr="00D86696" w:rsidRDefault="004E1BC0" w:rsidP="00D86696">
      <w:pPr>
        <w:rPr>
          <w:sz w:val="22"/>
          <w:szCs w:val="22"/>
        </w:rPr>
      </w:pPr>
    </w:p>
    <w:p w14:paraId="13EA9FD6" w14:textId="77777777" w:rsidR="00A67278" w:rsidRDefault="00A67278" w:rsidP="004E1BC0">
      <w:pPr>
        <w:jc w:val="center"/>
        <w:rPr>
          <w:rFonts w:asciiTheme="minorHAnsi" w:eastAsiaTheme="minorHAnsi" w:hAnsiTheme="minorHAnsi" w:cstheme="minorHAnsi"/>
          <w:b/>
          <w:sz w:val="28"/>
          <w:szCs w:val="28"/>
        </w:rPr>
      </w:pPr>
      <w:r>
        <w:rPr>
          <w:rFonts w:asciiTheme="minorHAnsi" w:eastAsiaTheme="minorHAnsi" w:hAnsiTheme="minorHAnsi" w:cstheme="minorHAnsi"/>
          <w:b/>
          <w:sz w:val="28"/>
          <w:szCs w:val="28"/>
        </w:rPr>
        <w:t>CORRUGATE PACKAGING AND PALLET REQUIREMENTS</w:t>
      </w:r>
    </w:p>
    <w:p w14:paraId="2B02A19F" w14:textId="77777777" w:rsidR="00A67278" w:rsidRDefault="00A67278" w:rsidP="00B77C68">
      <w:pPr>
        <w:rPr>
          <w:rFonts w:asciiTheme="minorHAnsi" w:hAnsiTheme="minorHAnsi" w:cstheme="minorHAnsi"/>
          <w:sz w:val="22"/>
          <w:szCs w:val="22"/>
        </w:rPr>
      </w:pPr>
    </w:p>
    <w:p w14:paraId="1EFF122D" w14:textId="43863DEA" w:rsidR="00B77C68" w:rsidRPr="00B77C68" w:rsidRDefault="00B77C68" w:rsidP="00B77C68">
      <w:pPr>
        <w:rPr>
          <w:rFonts w:asciiTheme="minorHAnsi" w:hAnsiTheme="minorHAnsi" w:cstheme="minorHAnsi"/>
          <w:sz w:val="22"/>
          <w:szCs w:val="22"/>
        </w:rPr>
      </w:pPr>
      <w:r w:rsidRPr="00B77C68">
        <w:rPr>
          <w:rFonts w:asciiTheme="minorHAnsi" w:hAnsiTheme="minorHAnsi" w:cstheme="minorHAnsi"/>
          <w:sz w:val="22"/>
          <w:szCs w:val="22"/>
        </w:rPr>
        <w:t xml:space="preserve">Minimum standards for corrugate quality for cartons entering the CVS supply chain must be followed. Understanding that cartons are handled many times by numerous parties on their journey to our stores, it is our goal to </w:t>
      </w:r>
      <w:r w:rsidR="00C865FB" w:rsidRPr="00B77C68">
        <w:rPr>
          <w:rFonts w:asciiTheme="minorHAnsi" w:hAnsiTheme="minorHAnsi" w:cstheme="minorHAnsi"/>
          <w:sz w:val="22"/>
          <w:szCs w:val="22"/>
        </w:rPr>
        <w:t>ensure</w:t>
      </w:r>
      <w:r w:rsidRPr="00B77C68">
        <w:rPr>
          <w:rFonts w:asciiTheme="minorHAnsi" w:hAnsiTheme="minorHAnsi" w:cstheme="minorHAnsi"/>
          <w:sz w:val="22"/>
          <w:szCs w:val="22"/>
        </w:rPr>
        <w:t xml:space="preserve"> the product inside the carton arrives in pristine, saleable condition.   </w:t>
      </w:r>
    </w:p>
    <w:p w14:paraId="3A6911C7" w14:textId="77777777" w:rsidR="00B77C68" w:rsidRPr="00B77C68" w:rsidRDefault="00B77C68" w:rsidP="00B77C68">
      <w:pPr>
        <w:rPr>
          <w:rFonts w:asciiTheme="minorHAnsi" w:hAnsiTheme="minorHAnsi" w:cstheme="minorHAnsi"/>
          <w:sz w:val="22"/>
          <w:szCs w:val="22"/>
        </w:rPr>
      </w:pPr>
    </w:p>
    <w:p w14:paraId="6BDBD96E" w14:textId="3D1342BC" w:rsidR="00B77C68" w:rsidRPr="00B77C68" w:rsidRDefault="00B77C68" w:rsidP="00B77C68">
      <w:pPr>
        <w:rPr>
          <w:rFonts w:asciiTheme="minorHAnsi" w:hAnsiTheme="minorHAnsi" w:cstheme="minorHAnsi"/>
          <w:sz w:val="22"/>
          <w:szCs w:val="22"/>
        </w:rPr>
      </w:pPr>
      <w:r w:rsidRPr="00B77C68">
        <w:rPr>
          <w:rFonts w:asciiTheme="minorHAnsi" w:hAnsiTheme="minorHAnsi" w:cstheme="minorHAnsi"/>
          <w:sz w:val="22"/>
          <w:szCs w:val="22"/>
        </w:rPr>
        <w:t xml:space="preserve">While we reference specific requirements below, it is important to understand that CVS does not intend to implement QA testing of corrugate </w:t>
      </w:r>
      <w:proofErr w:type="gramStart"/>
      <w:r w:rsidRPr="00B77C68">
        <w:rPr>
          <w:rFonts w:asciiTheme="minorHAnsi" w:hAnsiTheme="minorHAnsi" w:cstheme="minorHAnsi"/>
          <w:sz w:val="22"/>
          <w:szCs w:val="22"/>
        </w:rPr>
        <w:t>at this point in time</w:t>
      </w:r>
      <w:proofErr w:type="gramEnd"/>
      <w:r w:rsidRPr="00B77C68">
        <w:rPr>
          <w:rFonts w:asciiTheme="minorHAnsi" w:hAnsiTheme="minorHAnsi" w:cstheme="minorHAnsi"/>
          <w:sz w:val="22"/>
          <w:szCs w:val="22"/>
        </w:rPr>
        <w:t xml:space="preserve">.  We do intend to work closely with our suppliers, global forwarder, distribution centers and stores to </w:t>
      </w:r>
      <w:r w:rsidR="00C865FB" w:rsidRPr="00B77C68">
        <w:rPr>
          <w:rFonts w:asciiTheme="minorHAnsi" w:hAnsiTheme="minorHAnsi" w:cstheme="minorHAnsi"/>
          <w:sz w:val="22"/>
          <w:szCs w:val="22"/>
        </w:rPr>
        <w:t>ensure</w:t>
      </w:r>
      <w:r w:rsidRPr="00B77C68">
        <w:rPr>
          <w:rFonts w:asciiTheme="minorHAnsi" w:hAnsiTheme="minorHAnsi" w:cstheme="minorHAnsi"/>
          <w:sz w:val="22"/>
          <w:szCs w:val="22"/>
        </w:rPr>
        <w:t xml:space="preserve"> corrugate quality is consistent with our expectations.  Should corrugate quality fail to meet expectations, CVS reserves the right to have the supplier submit future shipments for QA testing, and / or impose a penalty.  </w:t>
      </w:r>
    </w:p>
    <w:p w14:paraId="6C313E81" w14:textId="77777777" w:rsidR="00B77C68" w:rsidRPr="00B77C68" w:rsidRDefault="00B77C68" w:rsidP="00B77C68">
      <w:pPr>
        <w:rPr>
          <w:rFonts w:asciiTheme="minorHAnsi" w:hAnsiTheme="minorHAnsi" w:cstheme="minorHAnsi"/>
          <w:sz w:val="22"/>
          <w:szCs w:val="22"/>
        </w:rPr>
      </w:pPr>
    </w:p>
    <w:p w14:paraId="3837CA48" w14:textId="77777777" w:rsidR="00B77C68" w:rsidRPr="00B77C68" w:rsidRDefault="00B77C68" w:rsidP="00B77C68">
      <w:pPr>
        <w:numPr>
          <w:ilvl w:val="12"/>
          <w:numId w:val="0"/>
        </w:numPr>
        <w:rPr>
          <w:rFonts w:asciiTheme="minorHAnsi" w:hAnsiTheme="minorHAnsi" w:cstheme="minorHAnsi"/>
          <w:b/>
          <w:sz w:val="22"/>
          <w:szCs w:val="22"/>
          <w:u w:val="single"/>
        </w:rPr>
      </w:pPr>
      <w:r w:rsidRPr="00B77C68">
        <w:rPr>
          <w:rFonts w:asciiTheme="minorHAnsi" w:hAnsiTheme="minorHAnsi" w:cstheme="minorHAnsi"/>
          <w:b/>
          <w:sz w:val="22"/>
          <w:szCs w:val="22"/>
          <w:u w:val="single"/>
        </w:rPr>
        <w:t>PACKAGING AND PALLET REQUIREMENTS</w:t>
      </w:r>
    </w:p>
    <w:p w14:paraId="4F5809E4" w14:textId="77777777" w:rsidR="00B77C68" w:rsidRPr="00A02EB1" w:rsidRDefault="00B77C68" w:rsidP="00B77C68">
      <w:pPr>
        <w:numPr>
          <w:ilvl w:val="12"/>
          <w:numId w:val="0"/>
        </w:numPr>
        <w:rPr>
          <w:rFonts w:asciiTheme="minorHAnsi" w:hAnsiTheme="minorHAnsi" w:cstheme="minorHAnsi"/>
          <w:b/>
          <w:sz w:val="22"/>
          <w:szCs w:val="22"/>
          <w:u w:val="single"/>
        </w:rPr>
      </w:pPr>
    </w:p>
    <w:p w14:paraId="7F805294" w14:textId="77777777" w:rsidR="00B77C68" w:rsidRPr="00A02EB1" w:rsidRDefault="00B77C68" w:rsidP="00835365">
      <w:pPr>
        <w:pStyle w:val="ListParagraph"/>
        <w:numPr>
          <w:ilvl w:val="0"/>
          <w:numId w:val="18"/>
        </w:numPr>
        <w:contextualSpacing w:val="0"/>
        <w:rPr>
          <w:rFonts w:asciiTheme="minorHAnsi" w:hAnsiTheme="minorHAnsi" w:cstheme="minorHAnsi"/>
          <w:sz w:val="22"/>
          <w:szCs w:val="22"/>
        </w:rPr>
      </w:pPr>
      <w:r w:rsidRPr="00A02EB1">
        <w:rPr>
          <w:rFonts w:asciiTheme="minorHAnsi" w:hAnsiTheme="minorHAnsi" w:cstheme="minorHAnsi"/>
          <w:sz w:val="22"/>
          <w:szCs w:val="22"/>
        </w:rPr>
        <w:t>Must be designed and structured to ensure the following:</w:t>
      </w:r>
    </w:p>
    <w:p w14:paraId="78ED0766" w14:textId="77777777" w:rsidR="00B77C68" w:rsidRPr="00A02EB1" w:rsidRDefault="00B77C68" w:rsidP="00835365">
      <w:pPr>
        <w:pStyle w:val="ListParagraph"/>
        <w:numPr>
          <w:ilvl w:val="1"/>
          <w:numId w:val="18"/>
        </w:numPr>
        <w:contextualSpacing w:val="0"/>
        <w:rPr>
          <w:rFonts w:asciiTheme="minorHAnsi" w:hAnsiTheme="minorHAnsi" w:cstheme="minorHAnsi"/>
          <w:sz w:val="22"/>
          <w:szCs w:val="22"/>
        </w:rPr>
      </w:pPr>
      <w:r w:rsidRPr="00A02EB1">
        <w:rPr>
          <w:rFonts w:asciiTheme="minorHAnsi" w:hAnsiTheme="minorHAnsi" w:cstheme="minorHAnsi"/>
          <w:sz w:val="22"/>
          <w:szCs w:val="22"/>
        </w:rPr>
        <w:t>Overseas shipping</w:t>
      </w:r>
    </w:p>
    <w:p w14:paraId="3841DC33" w14:textId="77777777" w:rsidR="00B77C68" w:rsidRPr="00A02EB1" w:rsidRDefault="00B77C68" w:rsidP="00835365">
      <w:pPr>
        <w:pStyle w:val="ListParagraph"/>
        <w:numPr>
          <w:ilvl w:val="1"/>
          <w:numId w:val="18"/>
        </w:numPr>
        <w:contextualSpacing w:val="0"/>
        <w:rPr>
          <w:rFonts w:asciiTheme="minorHAnsi" w:hAnsiTheme="minorHAnsi" w:cstheme="minorHAnsi"/>
          <w:sz w:val="22"/>
          <w:szCs w:val="22"/>
        </w:rPr>
      </w:pPr>
      <w:r w:rsidRPr="00A02EB1">
        <w:rPr>
          <w:rFonts w:asciiTheme="minorHAnsi" w:hAnsiTheme="minorHAnsi" w:cstheme="minorHAnsi"/>
          <w:sz w:val="22"/>
          <w:szCs w:val="22"/>
        </w:rPr>
        <w:t>Long haul transportation from port to DC</w:t>
      </w:r>
    </w:p>
    <w:p w14:paraId="51A96C04" w14:textId="32C269B7" w:rsidR="00B77C68" w:rsidRPr="00A02EB1" w:rsidRDefault="00B77C68" w:rsidP="00835365">
      <w:pPr>
        <w:pStyle w:val="ListParagraph"/>
        <w:numPr>
          <w:ilvl w:val="1"/>
          <w:numId w:val="18"/>
        </w:numPr>
        <w:contextualSpacing w:val="0"/>
        <w:rPr>
          <w:rFonts w:asciiTheme="minorHAnsi" w:hAnsiTheme="minorHAnsi" w:cstheme="minorHAnsi"/>
          <w:sz w:val="22"/>
          <w:szCs w:val="22"/>
        </w:rPr>
      </w:pPr>
      <w:r w:rsidRPr="00A02EB1">
        <w:rPr>
          <w:rFonts w:asciiTheme="minorHAnsi" w:hAnsiTheme="minorHAnsi" w:cstheme="minorHAnsi"/>
          <w:sz w:val="22"/>
          <w:szCs w:val="22"/>
        </w:rPr>
        <w:t xml:space="preserve">Structural integrity of stacked pallet not to be adversely </w:t>
      </w:r>
      <w:r w:rsidR="00765EDD" w:rsidRPr="00A02EB1">
        <w:rPr>
          <w:rFonts w:asciiTheme="minorHAnsi" w:hAnsiTheme="minorHAnsi" w:cstheme="minorHAnsi"/>
          <w:sz w:val="22"/>
          <w:szCs w:val="22"/>
        </w:rPr>
        <w:t>affected</w:t>
      </w:r>
      <w:r w:rsidRPr="00A02EB1">
        <w:rPr>
          <w:rFonts w:asciiTheme="minorHAnsi" w:hAnsiTheme="minorHAnsi" w:cstheme="minorHAnsi"/>
          <w:sz w:val="22"/>
          <w:szCs w:val="22"/>
        </w:rPr>
        <w:t xml:space="preserve"> by elevated temperature and/or high relative humidity (greater than 75%)</w:t>
      </w:r>
    </w:p>
    <w:p w14:paraId="6BA1A6F9" w14:textId="77777777" w:rsidR="00B77C68" w:rsidRPr="00A02EB1" w:rsidRDefault="00B77C68" w:rsidP="00835365">
      <w:pPr>
        <w:pStyle w:val="ListParagraph"/>
        <w:numPr>
          <w:ilvl w:val="1"/>
          <w:numId w:val="18"/>
        </w:numPr>
        <w:contextualSpacing w:val="0"/>
        <w:rPr>
          <w:rFonts w:asciiTheme="minorHAnsi" w:hAnsiTheme="minorHAnsi" w:cstheme="minorHAnsi"/>
          <w:sz w:val="22"/>
          <w:szCs w:val="22"/>
        </w:rPr>
      </w:pPr>
      <w:r w:rsidRPr="00A02EB1">
        <w:rPr>
          <w:rFonts w:asciiTheme="minorHAnsi" w:hAnsiTheme="minorHAnsi" w:cstheme="minorHAnsi"/>
          <w:sz w:val="22"/>
          <w:szCs w:val="22"/>
        </w:rPr>
        <w:t>If weight loaded it must be able to withstand 90 days without failure</w:t>
      </w:r>
    </w:p>
    <w:p w14:paraId="338F9046" w14:textId="77777777" w:rsidR="00B77C68" w:rsidRPr="00A02EB1" w:rsidRDefault="00B77C68" w:rsidP="00835365">
      <w:pPr>
        <w:pStyle w:val="ListParagraph"/>
        <w:numPr>
          <w:ilvl w:val="0"/>
          <w:numId w:val="18"/>
        </w:numPr>
        <w:contextualSpacing w:val="0"/>
        <w:rPr>
          <w:rFonts w:asciiTheme="minorHAnsi" w:hAnsiTheme="minorHAnsi" w:cstheme="minorHAnsi"/>
          <w:sz w:val="22"/>
          <w:szCs w:val="22"/>
        </w:rPr>
      </w:pPr>
      <w:r w:rsidRPr="00A02EB1">
        <w:rPr>
          <w:rFonts w:asciiTheme="minorHAnsi" w:hAnsiTheme="minorHAnsi" w:cstheme="minorHAnsi"/>
          <w:sz w:val="22"/>
          <w:szCs w:val="22"/>
        </w:rPr>
        <w:t>Stacking pallets require the following (though shipments are floor loaded in ocean containers -goods are palletized at transload and distribution centers for movement throughout the U.S. to CVS stores)</w:t>
      </w:r>
    </w:p>
    <w:p w14:paraId="259EA3F9" w14:textId="77777777" w:rsidR="00B77C68" w:rsidRPr="00A02EB1" w:rsidRDefault="00B77C68" w:rsidP="00835365">
      <w:pPr>
        <w:pStyle w:val="ListParagraph"/>
        <w:numPr>
          <w:ilvl w:val="1"/>
          <w:numId w:val="18"/>
        </w:numPr>
        <w:contextualSpacing w:val="0"/>
        <w:rPr>
          <w:rFonts w:asciiTheme="minorHAnsi" w:hAnsiTheme="minorHAnsi" w:cstheme="minorHAnsi"/>
          <w:sz w:val="22"/>
          <w:szCs w:val="22"/>
        </w:rPr>
      </w:pPr>
      <w:r w:rsidRPr="00A02EB1">
        <w:rPr>
          <w:rFonts w:asciiTheme="minorHAnsi" w:hAnsiTheme="minorHAnsi" w:cstheme="minorHAnsi"/>
          <w:sz w:val="22"/>
          <w:szCs w:val="22"/>
        </w:rPr>
        <w:t xml:space="preserve">Pallets with loads under or at 750lbs must be able to demonstrate structure by withstanding 1500lbs of weight on the bottom product layer without </w:t>
      </w:r>
      <w:proofErr w:type="gramStart"/>
      <w:r w:rsidRPr="00A02EB1">
        <w:rPr>
          <w:rFonts w:asciiTheme="minorHAnsi" w:hAnsiTheme="minorHAnsi" w:cstheme="minorHAnsi"/>
          <w:sz w:val="22"/>
          <w:szCs w:val="22"/>
        </w:rPr>
        <w:t>damage</w:t>
      </w:r>
      <w:proofErr w:type="gramEnd"/>
    </w:p>
    <w:p w14:paraId="5205596E" w14:textId="77777777" w:rsidR="00B77C68" w:rsidRPr="00A02EB1" w:rsidRDefault="00B77C68" w:rsidP="00835365">
      <w:pPr>
        <w:pStyle w:val="ListParagraph"/>
        <w:numPr>
          <w:ilvl w:val="1"/>
          <w:numId w:val="18"/>
        </w:numPr>
        <w:contextualSpacing w:val="0"/>
        <w:rPr>
          <w:rFonts w:asciiTheme="minorHAnsi" w:hAnsiTheme="minorHAnsi" w:cstheme="minorHAnsi"/>
          <w:sz w:val="22"/>
          <w:szCs w:val="22"/>
        </w:rPr>
      </w:pPr>
      <w:r w:rsidRPr="00A02EB1">
        <w:rPr>
          <w:rFonts w:asciiTheme="minorHAnsi" w:hAnsiTheme="minorHAnsi" w:cstheme="minorHAnsi"/>
          <w:sz w:val="22"/>
          <w:szCs w:val="22"/>
        </w:rPr>
        <w:t xml:space="preserve">Pallets with loads over 750lbs must be able to demonstrate structure by withstanding 2500lbs of weight on the bottom product layer without </w:t>
      </w:r>
      <w:proofErr w:type="gramStart"/>
      <w:r w:rsidRPr="00A02EB1">
        <w:rPr>
          <w:rFonts w:asciiTheme="minorHAnsi" w:hAnsiTheme="minorHAnsi" w:cstheme="minorHAnsi"/>
          <w:sz w:val="22"/>
          <w:szCs w:val="22"/>
        </w:rPr>
        <w:t>damage</w:t>
      </w:r>
      <w:proofErr w:type="gramEnd"/>
    </w:p>
    <w:p w14:paraId="32449FDD" w14:textId="77777777" w:rsidR="00B77C68" w:rsidRPr="00A02EB1" w:rsidRDefault="00B77C68" w:rsidP="00835365">
      <w:pPr>
        <w:pStyle w:val="ListParagraph"/>
        <w:numPr>
          <w:ilvl w:val="1"/>
          <w:numId w:val="18"/>
        </w:numPr>
        <w:contextualSpacing w:val="0"/>
        <w:rPr>
          <w:rFonts w:asciiTheme="minorHAnsi" w:hAnsiTheme="minorHAnsi" w:cstheme="minorHAnsi"/>
          <w:sz w:val="22"/>
          <w:szCs w:val="22"/>
        </w:rPr>
      </w:pPr>
      <w:r w:rsidRPr="00A02EB1">
        <w:rPr>
          <w:rFonts w:asciiTheme="minorHAnsi" w:hAnsiTheme="minorHAnsi" w:cstheme="minorHAnsi"/>
          <w:sz w:val="22"/>
          <w:szCs w:val="22"/>
        </w:rPr>
        <w:t xml:space="preserve">No overhanging of boxes as these can create stress areas and become subject to load </w:t>
      </w:r>
      <w:proofErr w:type="gramStart"/>
      <w:r w:rsidRPr="00A02EB1">
        <w:rPr>
          <w:rFonts w:asciiTheme="minorHAnsi" w:hAnsiTheme="minorHAnsi" w:cstheme="minorHAnsi"/>
          <w:sz w:val="22"/>
          <w:szCs w:val="22"/>
        </w:rPr>
        <w:t>failure</w:t>
      </w:r>
      <w:proofErr w:type="gramEnd"/>
    </w:p>
    <w:p w14:paraId="0DB59F08" w14:textId="77777777" w:rsidR="00B77C68" w:rsidRPr="00A02EB1" w:rsidRDefault="00B77C68" w:rsidP="00835365">
      <w:pPr>
        <w:pStyle w:val="ListParagraph"/>
        <w:numPr>
          <w:ilvl w:val="1"/>
          <w:numId w:val="18"/>
        </w:numPr>
        <w:contextualSpacing w:val="0"/>
        <w:rPr>
          <w:rFonts w:asciiTheme="minorHAnsi" w:hAnsiTheme="minorHAnsi" w:cstheme="minorHAnsi"/>
          <w:sz w:val="22"/>
          <w:szCs w:val="22"/>
        </w:rPr>
      </w:pPr>
      <w:r w:rsidRPr="00A02EB1">
        <w:rPr>
          <w:rFonts w:asciiTheme="minorHAnsi" w:hAnsiTheme="minorHAnsi" w:cstheme="minorHAnsi"/>
          <w:sz w:val="22"/>
          <w:szCs w:val="22"/>
        </w:rPr>
        <w:t xml:space="preserve">Pallet layers must stack flat; product cannot bow in the center of the carton after being taped </w:t>
      </w:r>
      <w:proofErr w:type="gramStart"/>
      <w:r w:rsidRPr="00A02EB1">
        <w:rPr>
          <w:rFonts w:asciiTheme="minorHAnsi" w:hAnsiTheme="minorHAnsi" w:cstheme="minorHAnsi"/>
          <w:sz w:val="22"/>
          <w:szCs w:val="22"/>
        </w:rPr>
        <w:t>shut</w:t>
      </w:r>
      <w:proofErr w:type="gramEnd"/>
    </w:p>
    <w:p w14:paraId="0BA29CCC" w14:textId="77777777" w:rsidR="00B77C68" w:rsidRPr="00A02EB1" w:rsidRDefault="00B77C68" w:rsidP="00835365">
      <w:pPr>
        <w:pStyle w:val="ListParagraph"/>
        <w:numPr>
          <w:ilvl w:val="0"/>
          <w:numId w:val="18"/>
        </w:numPr>
        <w:contextualSpacing w:val="0"/>
        <w:rPr>
          <w:rFonts w:asciiTheme="minorHAnsi" w:hAnsiTheme="minorHAnsi" w:cstheme="minorHAnsi"/>
          <w:sz w:val="22"/>
          <w:szCs w:val="22"/>
        </w:rPr>
      </w:pPr>
      <w:r w:rsidRPr="00A02EB1">
        <w:rPr>
          <w:rFonts w:asciiTheme="minorHAnsi" w:hAnsiTheme="minorHAnsi" w:cstheme="minorHAnsi"/>
          <w:sz w:val="22"/>
          <w:szCs w:val="22"/>
        </w:rPr>
        <w:t>Master Shipping Containers</w:t>
      </w:r>
    </w:p>
    <w:p w14:paraId="7865FBFF" w14:textId="17D157F9" w:rsidR="00B77C68" w:rsidRPr="00A02EB1" w:rsidRDefault="00B77C68" w:rsidP="00835365">
      <w:pPr>
        <w:pStyle w:val="ListParagraph"/>
        <w:numPr>
          <w:ilvl w:val="1"/>
          <w:numId w:val="18"/>
        </w:numPr>
        <w:contextualSpacing w:val="0"/>
        <w:rPr>
          <w:rFonts w:asciiTheme="minorHAnsi" w:hAnsiTheme="minorHAnsi" w:cstheme="minorHAnsi"/>
          <w:sz w:val="22"/>
          <w:szCs w:val="22"/>
        </w:rPr>
      </w:pPr>
      <w:r w:rsidRPr="00A02EB1">
        <w:rPr>
          <w:rFonts w:asciiTheme="minorHAnsi" w:hAnsiTheme="minorHAnsi" w:cstheme="minorHAnsi"/>
          <w:sz w:val="22"/>
          <w:szCs w:val="22"/>
        </w:rPr>
        <w:t xml:space="preserve">Moisture Resistant </w:t>
      </w:r>
      <w:r w:rsidR="00765EDD" w:rsidRPr="00A02EB1">
        <w:rPr>
          <w:rFonts w:asciiTheme="minorHAnsi" w:hAnsiTheme="minorHAnsi" w:cstheme="minorHAnsi"/>
          <w:sz w:val="22"/>
          <w:szCs w:val="22"/>
        </w:rPr>
        <w:t>Adhesive (</w:t>
      </w:r>
      <w:r w:rsidRPr="00A02EB1">
        <w:rPr>
          <w:rFonts w:asciiTheme="minorHAnsi" w:hAnsiTheme="minorHAnsi" w:cstheme="minorHAnsi"/>
          <w:sz w:val="22"/>
          <w:szCs w:val="22"/>
        </w:rPr>
        <w:t xml:space="preserve">MRA) must be employed on all corrugate subjected to +75%RH during </w:t>
      </w:r>
      <w:proofErr w:type="gramStart"/>
      <w:r w:rsidRPr="00A02EB1">
        <w:rPr>
          <w:rFonts w:asciiTheme="minorHAnsi" w:hAnsiTheme="minorHAnsi" w:cstheme="minorHAnsi"/>
          <w:sz w:val="22"/>
          <w:szCs w:val="22"/>
        </w:rPr>
        <w:t>transit</w:t>
      </w:r>
      <w:proofErr w:type="gramEnd"/>
    </w:p>
    <w:p w14:paraId="7B81672F" w14:textId="77777777" w:rsidR="00B77C68" w:rsidRPr="00B77C68" w:rsidRDefault="00B77C68" w:rsidP="00B77C68">
      <w:pPr>
        <w:rPr>
          <w:rFonts w:asciiTheme="minorHAnsi" w:hAnsiTheme="minorHAnsi" w:cstheme="minorHAnsi"/>
          <w:sz w:val="22"/>
          <w:szCs w:val="22"/>
        </w:rPr>
      </w:pPr>
    </w:p>
    <w:p w14:paraId="2E607887" w14:textId="77777777" w:rsidR="00B77C68" w:rsidRPr="00B77C68" w:rsidRDefault="00B77C68" w:rsidP="00B77C68">
      <w:pPr>
        <w:rPr>
          <w:rFonts w:asciiTheme="minorHAnsi" w:hAnsiTheme="minorHAnsi" w:cstheme="minorHAnsi"/>
          <w:sz w:val="22"/>
          <w:szCs w:val="22"/>
        </w:rPr>
      </w:pPr>
      <w:r w:rsidRPr="00B77C68">
        <w:rPr>
          <w:rFonts w:asciiTheme="minorHAnsi" w:hAnsiTheme="minorHAnsi" w:cstheme="minorHAnsi"/>
          <w:sz w:val="22"/>
          <w:szCs w:val="22"/>
        </w:rPr>
        <w:t>It is the supplier’s responsibility for structural quality/integrity while their product is in the CVS supply chain.</w:t>
      </w:r>
    </w:p>
    <w:p w14:paraId="45FC8FA9" w14:textId="77777777" w:rsidR="00B77C68" w:rsidRPr="00B77C68" w:rsidRDefault="00B77C68" w:rsidP="00B77C68">
      <w:pPr>
        <w:rPr>
          <w:rFonts w:asciiTheme="minorHAnsi" w:hAnsiTheme="minorHAnsi" w:cstheme="minorHAnsi"/>
          <w:sz w:val="22"/>
          <w:szCs w:val="22"/>
        </w:rPr>
      </w:pPr>
    </w:p>
    <w:p w14:paraId="05201E37" w14:textId="77777777" w:rsidR="00B77C68" w:rsidRPr="00B77C68" w:rsidRDefault="00B77C68" w:rsidP="00B77C68">
      <w:pPr>
        <w:rPr>
          <w:rFonts w:asciiTheme="minorHAnsi" w:hAnsiTheme="minorHAnsi" w:cstheme="minorHAnsi"/>
          <w:sz w:val="22"/>
          <w:szCs w:val="22"/>
        </w:rPr>
      </w:pPr>
    </w:p>
    <w:p w14:paraId="3C33D2F6" w14:textId="77777777" w:rsidR="00B77C68" w:rsidRPr="00B77C68" w:rsidRDefault="00B77C68" w:rsidP="00B77C68">
      <w:pPr>
        <w:rPr>
          <w:rFonts w:asciiTheme="minorHAnsi" w:hAnsiTheme="minorHAnsi" w:cstheme="minorHAnsi"/>
          <w:sz w:val="22"/>
          <w:szCs w:val="22"/>
        </w:rPr>
      </w:pPr>
    </w:p>
    <w:p w14:paraId="2B30FCF0" w14:textId="77777777" w:rsidR="00B77C68" w:rsidRPr="00B77C68" w:rsidRDefault="00B77C68" w:rsidP="00B77C68">
      <w:pPr>
        <w:rPr>
          <w:rFonts w:asciiTheme="minorHAnsi" w:hAnsiTheme="minorHAnsi" w:cstheme="minorHAnsi"/>
          <w:b/>
          <w:sz w:val="22"/>
          <w:szCs w:val="22"/>
          <w:u w:val="single"/>
        </w:rPr>
      </w:pPr>
      <w:r w:rsidRPr="00B77C68">
        <w:rPr>
          <w:rFonts w:asciiTheme="minorHAnsi" w:hAnsiTheme="minorHAnsi" w:cstheme="minorHAnsi"/>
          <w:b/>
          <w:sz w:val="22"/>
          <w:szCs w:val="22"/>
          <w:u w:val="single"/>
        </w:rPr>
        <w:t>INVOICE AND PACKING LIST</w:t>
      </w:r>
    </w:p>
    <w:p w14:paraId="1164474D" w14:textId="77777777" w:rsidR="00B77C68" w:rsidRPr="00B77C68" w:rsidRDefault="00B77C68" w:rsidP="00B77C68">
      <w:pPr>
        <w:rPr>
          <w:rFonts w:asciiTheme="minorHAnsi" w:hAnsiTheme="minorHAnsi" w:cstheme="minorHAnsi"/>
          <w:b/>
          <w:sz w:val="22"/>
          <w:szCs w:val="22"/>
          <w:u w:val="single"/>
        </w:rPr>
      </w:pPr>
    </w:p>
    <w:p w14:paraId="4F100CB8" w14:textId="77777777" w:rsidR="00B77C68" w:rsidRPr="00B77C68" w:rsidRDefault="00B77C68" w:rsidP="00B77C68">
      <w:pPr>
        <w:rPr>
          <w:rFonts w:asciiTheme="minorHAnsi" w:hAnsiTheme="minorHAnsi" w:cstheme="minorHAnsi"/>
        </w:rPr>
      </w:pPr>
      <w:r w:rsidRPr="00B77C68">
        <w:rPr>
          <w:rFonts w:asciiTheme="minorHAnsi" w:hAnsiTheme="minorHAnsi" w:cstheme="minorHAnsi"/>
          <w:sz w:val="22"/>
          <w:szCs w:val="22"/>
        </w:rPr>
        <w:t>Yusen Logistics web applications for invoice and packing list generation are to be utilized for all shipments.</w:t>
      </w:r>
    </w:p>
    <w:p w14:paraId="35C4CE14" w14:textId="77777777" w:rsidR="00B77C68" w:rsidRDefault="00B77C68" w:rsidP="00B77C68">
      <w:pPr>
        <w:rPr>
          <w:sz w:val="22"/>
          <w:szCs w:val="22"/>
        </w:rPr>
      </w:pPr>
    </w:p>
    <w:p w14:paraId="5A22A9EF" w14:textId="77777777" w:rsidR="00B77C68" w:rsidRDefault="00B77C68" w:rsidP="00B77C68">
      <w:pPr>
        <w:rPr>
          <w:sz w:val="22"/>
          <w:szCs w:val="22"/>
        </w:rPr>
      </w:pPr>
    </w:p>
    <w:p w14:paraId="7EDE1967" w14:textId="77777777" w:rsidR="00B77C68" w:rsidRDefault="00B77C68" w:rsidP="00B77C68">
      <w:pPr>
        <w:rPr>
          <w:sz w:val="22"/>
          <w:szCs w:val="22"/>
        </w:rPr>
      </w:pPr>
    </w:p>
    <w:p w14:paraId="29816D9E" w14:textId="77777777" w:rsidR="00B77C68" w:rsidRDefault="00B77C68" w:rsidP="00B77C68">
      <w:pPr>
        <w:rPr>
          <w:sz w:val="22"/>
          <w:szCs w:val="22"/>
        </w:rPr>
      </w:pPr>
    </w:p>
    <w:p w14:paraId="65572122" w14:textId="77777777" w:rsidR="00B77C68" w:rsidRDefault="00B77C68" w:rsidP="00B77C68">
      <w:pPr>
        <w:rPr>
          <w:sz w:val="22"/>
          <w:szCs w:val="22"/>
        </w:rPr>
      </w:pPr>
    </w:p>
    <w:p w14:paraId="5A9F1447" w14:textId="77777777" w:rsidR="00B77C68" w:rsidRDefault="00B77C68" w:rsidP="00B77C68">
      <w:pPr>
        <w:rPr>
          <w:sz w:val="22"/>
          <w:szCs w:val="22"/>
        </w:rPr>
      </w:pPr>
    </w:p>
    <w:p w14:paraId="23D9DC75" w14:textId="77777777" w:rsidR="00B77C68" w:rsidRDefault="00B77C68" w:rsidP="00B77C68">
      <w:pPr>
        <w:rPr>
          <w:sz w:val="22"/>
          <w:szCs w:val="22"/>
        </w:rPr>
      </w:pPr>
    </w:p>
    <w:p w14:paraId="77EB4739" w14:textId="77777777" w:rsidR="00B77C68" w:rsidRDefault="00B77C68" w:rsidP="00B77C68">
      <w:pPr>
        <w:rPr>
          <w:sz w:val="22"/>
          <w:szCs w:val="22"/>
        </w:rPr>
      </w:pPr>
    </w:p>
    <w:p w14:paraId="181843EE" w14:textId="77777777" w:rsidR="00B77C68" w:rsidRDefault="00B77C68" w:rsidP="00B77C68">
      <w:pPr>
        <w:rPr>
          <w:sz w:val="22"/>
          <w:szCs w:val="22"/>
        </w:rPr>
      </w:pPr>
    </w:p>
    <w:p w14:paraId="75F2BC6D" w14:textId="77777777" w:rsidR="00B77C68" w:rsidRDefault="00B77C68" w:rsidP="00B77C68">
      <w:pPr>
        <w:rPr>
          <w:sz w:val="22"/>
          <w:szCs w:val="22"/>
        </w:rPr>
      </w:pPr>
    </w:p>
    <w:p w14:paraId="7C339FEC" w14:textId="77777777" w:rsidR="00B77C68" w:rsidRDefault="00B77C68" w:rsidP="00B77C68">
      <w:pPr>
        <w:rPr>
          <w:sz w:val="22"/>
          <w:szCs w:val="22"/>
        </w:rPr>
      </w:pPr>
    </w:p>
    <w:p w14:paraId="638B2A87" w14:textId="77777777" w:rsidR="00B77C68" w:rsidRDefault="00B77C68" w:rsidP="00B77C68">
      <w:pPr>
        <w:rPr>
          <w:sz w:val="22"/>
          <w:szCs w:val="22"/>
        </w:rPr>
      </w:pPr>
    </w:p>
    <w:p w14:paraId="6CEB5861" w14:textId="77777777" w:rsidR="00B77C68" w:rsidRPr="00B77C68" w:rsidRDefault="00B77C68" w:rsidP="00B77C68">
      <w:pPr>
        <w:rPr>
          <w:rFonts w:asciiTheme="minorHAnsi" w:hAnsiTheme="minorHAnsi" w:cstheme="minorHAnsi"/>
          <w:sz w:val="22"/>
          <w:szCs w:val="22"/>
        </w:rPr>
      </w:pPr>
    </w:p>
    <w:p w14:paraId="1BAA6B30" w14:textId="77777777" w:rsidR="002D4421" w:rsidRDefault="002D4421">
      <w:pPr>
        <w:spacing w:after="160" w:line="259" w:lineRule="auto"/>
        <w:rPr>
          <w:rFonts w:asciiTheme="minorHAnsi" w:eastAsiaTheme="minorHAnsi" w:hAnsiTheme="minorHAnsi" w:cstheme="minorHAnsi"/>
          <w:b/>
          <w:color w:val="FF0000"/>
          <w:sz w:val="28"/>
          <w:szCs w:val="28"/>
        </w:rPr>
      </w:pPr>
      <w:bookmarkStart w:id="17" w:name="_Toc9491264"/>
      <w:bookmarkEnd w:id="13"/>
      <w:bookmarkEnd w:id="14"/>
      <w:bookmarkEnd w:id="15"/>
      <w:bookmarkEnd w:id="16"/>
      <w:r>
        <w:rPr>
          <w:rFonts w:asciiTheme="minorHAnsi" w:eastAsiaTheme="minorHAnsi" w:hAnsiTheme="minorHAnsi" w:cstheme="minorHAnsi"/>
          <w:b/>
          <w:color w:val="FF0000"/>
          <w:sz w:val="28"/>
          <w:szCs w:val="28"/>
        </w:rPr>
        <w:br w:type="page"/>
      </w:r>
    </w:p>
    <w:p w14:paraId="73DEE448" w14:textId="77777777" w:rsidR="002D4421" w:rsidRDefault="002D4421" w:rsidP="002D4421">
      <w:pPr>
        <w:jc w:val="center"/>
        <w:rPr>
          <w:rFonts w:asciiTheme="minorHAnsi" w:eastAsiaTheme="minorHAnsi" w:hAnsiTheme="minorHAnsi" w:cstheme="minorHAnsi"/>
          <w:b/>
          <w:sz w:val="28"/>
          <w:szCs w:val="28"/>
        </w:rPr>
      </w:pPr>
      <w:r>
        <w:rPr>
          <w:rFonts w:asciiTheme="minorHAnsi" w:eastAsiaTheme="minorHAnsi" w:hAnsiTheme="minorHAnsi" w:cstheme="minorHAnsi"/>
          <w:b/>
          <w:color w:val="FF0000"/>
          <w:sz w:val="28"/>
          <w:szCs w:val="28"/>
        </w:rPr>
        <w:t>C</w:t>
      </w:r>
      <w:r w:rsidRPr="002D4421">
        <w:rPr>
          <w:rFonts w:asciiTheme="minorHAnsi" w:eastAsiaTheme="minorHAnsi" w:hAnsiTheme="minorHAnsi" w:cstheme="minorHAnsi"/>
          <w:b/>
          <w:color w:val="FF0000"/>
          <w:sz w:val="28"/>
          <w:szCs w:val="28"/>
        </w:rPr>
        <w:t>VS</w:t>
      </w:r>
      <w:r>
        <w:rPr>
          <w:rFonts w:asciiTheme="minorHAnsi" w:eastAsiaTheme="minorHAnsi" w:hAnsiTheme="minorHAnsi" w:cstheme="minorHAnsi"/>
          <w:b/>
          <w:sz w:val="28"/>
          <w:szCs w:val="28"/>
        </w:rPr>
        <w:t xml:space="preserve"> ITEM PRESENTATION</w:t>
      </w:r>
    </w:p>
    <w:p w14:paraId="48E881D0" w14:textId="77777777" w:rsidR="002D4421" w:rsidRPr="00F820AD" w:rsidRDefault="002D4421" w:rsidP="00B77C68">
      <w:pPr>
        <w:rPr>
          <w:rFonts w:asciiTheme="minorHAnsi" w:hAnsiTheme="minorHAnsi" w:cstheme="minorHAnsi"/>
          <w:sz w:val="24"/>
          <w:szCs w:val="22"/>
        </w:rPr>
      </w:pPr>
    </w:p>
    <w:p w14:paraId="3C13D20E" w14:textId="77777777" w:rsidR="00F820AD" w:rsidRPr="00F820AD" w:rsidRDefault="00F820AD" w:rsidP="00F820AD">
      <w:pPr>
        <w:rPr>
          <w:rFonts w:asciiTheme="minorHAnsi" w:hAnsiTheme="minorHAnsi" w:cstheme="minorHAnsi"/>
          <w:sz w:val="22"/>
          <w:szCs w:val="22"/>
        </w:rPr>
      </w:pPr>
      <w:r w:rsidRPr="00F820AD">
        <w:rPr>
          <w:rFonts w:asciiTheme="minorHAnsi" w:hAnsiTheme="minorHAnsi" w:cstheme="minorHAnsi"/>
          <w:sz w:val="22"/>
          <w:szCs w:val="22"/>
        </w:rPr>
        <w:t>CVS Pharmacy is pleased to announce that Li &amp; Fung (LF) has become a global sourcing agent effective December 21st. The benefits of this strategic supply chain partnership are many, but in summary the goal is to enhance and strengthen CVS Pharmacy’s supply chain and ensure your continued success as our vendor partner.</w:t>
      </w:r>
    </w:p>
    <w:p w14:paraId="5F6E24F2" w14:textId="77777777" w:rsidR="00F820AD" w:rsidRPr="00F820AD" w:rsidRDefault="00F820AD" w:rsidP="00F820AD">
      <w:pPr>
        <w:rPr>
          <w:rFonts w:asciiTheme="minorHAnsi" w:hAnsiTheme="minorHAnsi" w:cstheme="minorHAnsi"/>
          <w:sz w:val="22"/>
          <w:szCs w:val="22"/>
        </w:rPr>
      </w:pPr>
    </w:p>
    <w:p w14:paraId="1F8C4B28" w14:textId="77777777" w:rsidR="00F820AD" w:rsidRDefault="00F820AD" w:rsidP="00F820AD">
      <w:pPr>
        <w:rPr>
          <w:rFonts w:asciiTheme="minorHAnsi" w:hAnsiTheme="minorHAnsi" w:cstheme="minorHAnsi"/>
          <w:sz w:val="22"/>
          <w:szCs w:val="22"/>
        </w:rPr>
      </w:pPr>
      <w:r w:rsidRPr="00F820AD">
        <w:rPr>
          <w:rFonts w:asciiTheme="minorHAnsi" w:hAnsiTheme="minorHAnsi" w:cstheme="minorHAnsi"/>
          <w:sz w:val="22"/>
          <w:szCs w:val="22"/>
        </w:rPr>
        <w:t xml:space="preserve">For questions regarding Li &amp; Fung, please reach out to the following individuals: </w:t>
      </w:r>
    </w:p>
    <w:p w14:paraId="2B89DA24" w14:textId="77777777" w:rsidR="00F820AD" w:rsidRDefault="00F820AD" w:rsidP="00F820AD">
      <w:pPr>
        <w:rPr>
          <w:rFonts w:asciiTheme="minorHAnsi" w:hAnsiTheme="minorHAnsi" w:cstheme="minorHAnsi"/>
          <w:sz w:val="22"/>
          <w:szCs w:val="22"/>
        </w:rPr>
      </w:pPr>
    </w:p>
    <w:p w14:paraId="6C5F534A" w14:textId="5328B36D" w:rsidR="00F820AD" w:rsidRPr="00F820AD" w:rsidRDefault="00F820AD" w:rsidP="00F820AD">
      <w:pPr>
        <w:rPr>
          <w:rFonts w:asciiTheme="minorHAnsi" w:hAnsiTheme="minorHAnsi" w:cstheme="minorHAnsi"/>
          <w:sz w:val="22"/>
          <w:szCs w:val="22"/>
        </w:rPr>
      </w:pPr>
      <w:r w:rsidRPr="00F820AD">
        <w:rPr>
          <w:rFonts w:asciiTheme="minorHAnsi" w:hAnsiTheme="minorHAnsi" w:cstheme="minorHAnsi"/>
          <w:sz w:val="22"/>
          <w:szCs w:val="22"/>
        </w:rPr>
        <w:t>Suey Yuen</w:t>
      </w:r>
      <w:r w:rsidR="0012247C">
        <w:rPr>
          <w:rFonts w:asciiTheme="minorHAnsi" w:hAnsiTheme="minorHAnsi" w:cstheme="minorHAnsi"/>
          <w:sz w:val="22"/>
          <w:szCs w:val="22"/>
        </w:rPr>
        <w:t>,</w:t>
      </w:r>
      <w:r w:rsidRPr="00F820AD">
        <w:rPr>
          <w:rFonts w:asciiTheme="minorHAnsi" w:hAnsiTheme="minorHAnsi" w:cstheme="minorHAnsi"/>
          <w:sz w:val="22"/>
          <w:szCs w:val="22"/>
        </w:rPr>
        <w:t xml:space="preserve"> Senior Vice President</w:t>
      </w:r>
      <w:r w:rsidRPr="00F820AD">
        <w:rPr>
          <w:rFonts w:asciiTheme="minorHAnsi" w:hAnsiTheme="minorHAnsi" w:cstheme="minorHAnsi"/>
          <w:sz w:val="22"/>
          <w:szCs w:val="22"/>
        </w:rPr>
        <w:tab/>
        <w:t>Belinda Cheung</w:t>
      </w:r>
      <w:r w:rsidR="0012247C">
        <w:rPr>
          <w:rFonts w:asciiTheme="minorHAnsi" w:hAnsiTheme="minorHAnsi" w:cstheme="minorHAnsi"/>
          <w:sz w:val="22"/>
          <w:szCs w:val="22"/>
        </w:rPr>
        <w:t>,</w:t>
      </w:r>
      <w:r w:rsidRPr="00F820AD">
        <w:rPr>
          <w:rFonts w:asciiTheme="minorHAnsi" w:hAnsiTheme="minorHAnsi" w:cstheme="minorHAnsi"/>
          <w:sz w:val="22"/>
          <w:szCs w:val="22"/>
        </w:rPr>
        <w:t xml:space="preserve"> General Manager - Onboarding</w:t>
      </w:r>
    </w:p>
    <w:p w14:paraId="200B2F7A" w14:textId="592E81E9" w:rsidR="00F820AD" w:rsidRPr="00F820AD" w:rsidRDefault="00F820AD" w:rsidP="00F820AD">
      <w:pPr>
        <w:rPr>
          <w:rFonts w:asciiTheme="minorHAnsi" w:hAnsiTheme="minorHAnsi" w:cstheme="minorHAnsi"/>
          <w:sz w:val="22"/>
          <w:szCs w:val="22"/>
        </w:rPr>
      </w:pPr>
      <w:r w:rsidRPr="00F820AD">
        <w:rPr>
          <w:rFonts w:asciiTheme="minorHAnsi" w:hAnsiTheme="minorHAnsi" w:cstheme="minorHAnsi"/>
          <w:sz w:val="22"/>
          <w:szCs w:val="22"/>
        </w:rPr>
        <w:t xml:space="preserve">Email: </w:t>
      </w:r>
      <w:hyperlink r:id="rId24" w:history="1">
        <w:r w:rsidR="005A6574" w:rsidRPr="003B7AE1">
          <w:rPr>
            <w:rStyle w:val="Hyperlink"/>
            <w:rFonts w:asciiTheme="minorHAnsi" w:hAnsiTheme="minorHAnsi" w:cstheme="minorHAnsi"/>
            <w:sz w:val="22"/>
            <w:szCs w:val="22"/>
          </w:rPr>
          <w:t>sueyyuen@lfsourcing.com</w:t>
        </w:r>
      </w:hyperlink>
      <w:r w:rsidR="005A6574">
        <w:rPr>
          <w:rFonts w:asciiTheme="minorHAnsi" w:hAnsiTheme="minorHAnsi" w:cstheme="minorHAnsi"/>
          <w:sz w:val="22"/>
          <w:szCs w:val="22"/>
        </w:rPr>
        <w:t xml:space="preserve"> </w:t>
      </w:r>
      <w:r w:rsidRPr="00F820AD">
        <w:rPr>
          <w:rFonts w:asciiTheme="minorHAnsi" w:hAnsiTheme="minorHAnsi" w:cstheme="minorHAnsi"/>
          <w:sz w:val="22"/>
          <w:szCs w:val="22"/>
        </w:rPr>
        <w:tab/>
        <w:t xml:space="preserve">Email: </w:t>
      </w:r>
      <w:hyperlink r:id="rId25" w:history="1">
        <w:r w:rsidR="005A6574" w:rsidRPr="003B7AE1">
          <w:rPr>
            <w:rStyle w:val="Hyperlink"/>
            <w:rFonts w:asciiTheme="minorHAnsi" w:hAnsiTheme="minorHAnsi" w:cstheme="minorHAnsi"/>
            <w:sz w:val="22"/>
            <w:szCs w:val="22"/>
          </w:rPr>
          <w:t>belindacheung@lfsourcing.com</w:t>
        </w:r>
      </w:hyperlink>
      <w:r w:rsidR="005A6574">
        <w:rPr>
          <w:rFonts w:asciiTheme="minorHAnsi" w:hAnsiTheme="minorHAnsi" w:cstheme="minorHAnsi"/>
          <w:sz w:val="22"/>
          <w:szCs w:val="22"/>
        </w:rPr>
        <w:t xml:space="preserve"> </w:t>
      </w:r>
    </w:p>
    <w:p w14:paraId="68291CE1" w14:textId="77777777" w:rsidR="00F820AD" w:rsidRPr="00F820AD" w:rsidRDefault="00F820AD" w:rsidP="00F820AD">
      <w:pPr>
        <w:rPr>
          <w:rFonts w:asciiTheme="minorHAnsi" w:hAnsiTheme="minorHAnsi" w:cstheme="minorHAnsi"/>
          <w:sz w:val="22"/>
          <w:szCs w:val="22"/>
        </w:rPr>
      </w:pPr>
      <w:r w:rsidRPr="00F820AD">
        <w:rPr>
          <w:rFonts w:asciiTheme="minorHAnsi" w:hAnsiTheme="minorHAnsi" w:cstheme="minorHAnsi"/>
          <w:sz w:val="22"/>
          <w:szCs w:val="22"/>
        </w:rPr>
        <w:tab/>
      </w:r>
      <w:r w:rsidRPr="00F820AD">
        <w:rPr>
          <w:rFonts w:asciiTheme="minorHAnsi" w:hAnsiTheme="minorHAnsi" w:cstheme="minorHAnsi"/>
          <w:sz w:val="22"/>
          <w:szCs w:val="22"/>
        </w:rPr>
        <w:tab/>
      </w:r>
    </w:p>
    <w:p w14:paraId="0C45E179" w14:textId="2EC74D1C" w:rsidR="00F820AD" w:rsidRPr="00F820AD" w:rsidRDefault="00F820AD" w:rsidP="00F820AD">
      <w:pPr>
        <w:rPr>
          <w:rFonts w:asciiTheme="minorHAnsi" w:hAnsiTheme="minorHAnsi" w:cstheme="minorHAnsi"/>
          <w:sz w:val="22"/>
          <w:szCs w:val="22"/>
        </w:rPr>
      </w:pPr>
      <w:r w:rsidRPr="00F820AD">
        <w:rPr>
          <w:rFonts w:asciiTheme="minorHAnsi" w:hAnsiTheme="minorHAnsi" w:cstheme="minorHAnsi"/>
          <w:sz w:val="22"/>
          <w:szCs w:val="22"/>
        </w:rPr>
        <w:t>Leo Ngai</w:t>
      </w:r>
      <w:r w:rsidR="0012247C">
        <w:rPr>
          <w:rFonts w:asciiTheme="minorHAnsi" w:hAnsiTheme="minorHAnsi" w:cstheme="minorHAnsi"/>
          <w:sz w:val="22"/>
          <w:szCs w:val="22"/>
        </w:rPr>
        <w:t>,</w:t>
      </w:r>
      <w:r w:rsidRPr="00F820AD">
        <w:rPr>
          <w:rFonts w:asciiTheme="minorHAnsi" w:hAnsiTheme="minorHAnsi" w:cstheme="minorHAnsi"/>
          <w:sz w:val="22"/>
          <w:szCs w:val="22"/>
        </w:rPr>
        <w:t xml:space="preserve"> Divisional Manager</w:t>
      </w:r>
      <w:r w:rsidRPr="00F820AD">
        <w:rPr>
          <w:rFonts w:asciiTheme="minorHAnsi" w:hAnsiTheme="minorHAnsi" w:cstheme="minorHAnsi"/>
          <w:sz w:val="22"/>
          <w:szCs w:val="22"/>
        </w:rPr>
        <w:tab/>
      </w:r>
      <w:r w:rsidRPr="00F820AD">
        <w:rPr>
          <w:rFonts w:asciiTheme="minorHAnsi" w:hAnsiTheme="minorHAnsi" w:cstheme="minorHAnsi"/>
          <w:sz w:val="22"/>
          <w:szCs w:val="22"/>
        </w:rPr>
        <w:tab/>
        <w:t>Andy Cheng</w:t>
      </w:r>
      <w:r w:rsidR="0012247C">
        <w:rPr>
          <w:rFonts w:asciiTheme="minorHAnsi" w:hAnsiTheme="minorHAnsi" w:cstheme="minorHAnsi"/>
          <w:sz w:val="22"/>
          <w:szCs w:val="22"/>
        </w:rPr>
        <w:t>,</w:t>
      </w:r>
      <w:r w:rsidRPr="00F820AD">
        <w:rPr>
          <w:rFonts w:asciiTheme="minorHAnsi" w:hAnsiTheme="minorHAnsi" w:cstheme="minorHAnsi"/>
          <w:sz w:val="22"/>
          <w:szCs w:val="22"/>
        </w:rPr>
        <w:t xml:space="preserve"> Head of Quality</w:t>
      </w:r>
    </w:p>
    <w:p w14:paraId="6FE78A7D" w14:textId="4007ADF6" w:rsidR="00F820AD" w:rsidRPr="00F820AD" w:rsidRDefault="00F820AD" w:rsidP="00F820AD">
      <w:pPr>
        <w:rPr>
          <w:rFonts w:asciiTheme="minorHAnsi" w:hAnsiTheme="minorHAnsi" w:cstheme="minorHAnsi"/>
          <w:sz w:val="22"/>
          <w:szCs w:val="22"/>
        </w:rPr>
      </w:pPr>
      <w:r w:rsidRPr="00F820AD">
        <w:rPr>
          <w:rFonts w:asciiTheme="minorHAnsi" w:hAnsiTheme="minorHAnsi" w:cstheme="minorHAnsi"/>
          <w:sz w:val="22"/>
          <w:szCs w:val="22"/>
        </w:rPr>
        <w:t xml:space="preserve">Email: </w:t>
      </w:r>
      <w:hyperlink r:id="rId26" w:history="1">
        <w:r w:rsidR="005A6574" w:rsidRPr="003B7AE1">
          <w:rPr>
            <w:rStyle w:val="Hyperlink"/>
            <w:rFonts w:asciiTheme="minorHAnsi" w:hAnsiTheme="minorHAnsi" w:cstheme="minorHAnsi"/>
            <w:sz w:val="22"/>
            <w:szCs w:val="22"/>
          </w:rPr>
          <w:t>leongai@lifung.com</w:t>
        </w:r>
      </w:hyperlink>
      <w:r w:rsidR="005A6574">
        <w:rPr>
          <w:rFonts w:asciiTheme="minorHAnsi" w:hAnsiTheme="minorHAnsi" w:cstheme="minorHAnsi"/>
          <w:sz w:val="22"/>
          <w:szCs w:val="22"/>
        </w:rPr>
        <w:t xml:space="preserve"> </w:t>
      </w:r>
      <w:r w:rsidRPr="00F820AD">
        <w:rPr>
          <w:rFonts w:asciiTheme="minorHAnsi" w:hAnsiTheme="minorHAnsi" w:cstheme="minorHAnsi"/>
          <w:sz w:val="22"/>
          <w:szCs w:val="22"/>
        </w:rPr>
        <w:tab/>
      </w:r>
      <w:r w:rsidRPr="00F820AD">
        <w:rPr>
          <w:rFonts w:asciiTheme="minorHAnsi" w:hAnsiTheme="minorHAnsi" w:cstheme="minorHAnsi"/>
          <w:sz w:val="22"/>
          <w:szCs w:val="22"/>
        </w:rPr>
        <w:tab/>
        <w:t xml:space="preserve">Email: </w:t>
      </w:r>
      <w:hyperlink r:id="rId27" w:history="1">
        <w:r w:rsidR="005A6574" w:rsidRPr="003B7AE1">
          <w:rPr>
            <w:rStyle w:val="Hyperlink"/>
            <w:rFonts w:asciiTheme="minorHAnsi" w:hAnsiTheme="minorHAnsi" w:cstheme="minorHAnsi"/>
            <w:sz w:val="22"/>
            <w:szCs w:val="22"/>
          </w:rPr>
          <w:t>andycheng@lfsourcing.com</w:t>
        </w:r>
      </w:hyperlink>
      <w:r w:rsidR="005A6574">
        <w:rPr>
          <w:rFonts w:asciiTheme="minorHAnsi" w:hAnsiTheme="minorHAnsi" w:cstheme="minorHAnsi"/>
          <w:sz w:val="22"/>
          <w:szCs w:val="22"/>
        </w:rPr>
        <w:t xml:space="preserve"> </w:t>
      </w:r>
    </w:p>
    <w:p w14:paraId="20B8CBB5" w14:textId="77777777" w:rsidR="00F820AD" w:rsidRPr="00F820AD" w:rsidRDefault="00F820AD" w:rsidP="00F820AD">
      <w:pPr>
        <w:rPr>
          <w:rFonts w:asciiTheme="minorHAnsi" w:hAnsiTheme="minorHAnsi" w:cstheme="minorHAnsi"/>
          <w:sz w:val="22"/>
          <w:szCs w:val="22"/>
        </w:rPr>
      </w:pPr>
      <w:r w:rsidRPr="00F820AD">
        <w:rPr>
          <w:rFonts w:asciiTheme="minorHAnsi" w:hAnsiTheme="minorHAnsi" w:cstheme="minorHAnsi"/>
          <w:sz w:val="22"/>
          <w:szCs w:val="22"/>
        </w:rPr>
        <w:tab/>
      </w:r>
      <w:r w:rsidRPr="00F820AD">
        <w:rPr>
          <w:rFonts w:asciiTheme="minorHAnsi" w:hAnsiTheme="minorHAnsi" w:cstheme="minorHAnsi"/>
          <w:sz w:val="22"/>
          <w:szCs w:val="22"/>
        </w:rPr>
        <w:tab/>
      </w:r>
    </w:p>
    <w:p w14:paraId="6C6BA09D" w14:textId="2EE5F74D" w:rsidR="00F820AD" w:rsidRPr="00F820AD" w:rsidRDefault="00F820AD" w:rsidP="00F820AD">
      <w:pPr>
        <w:rPr>
          <w:rFonts w:asciiTheme="minorHAnsi" w:hAnsiTheme="minorHAnsi" w:cstheme="minorHAnsi"/>
          <w:sz w:val="22"/>
          <w:szCs w:val="22"/>
        </w:rPr>
      </w:pPr>
      <w:proofErr w:type="spellStart"/>
      <w:r w:rsidRPr="00F820AD">
        <w:rPr>
          <w:rFonts w:asciiTheme="minorHAnsi" w:hAnsiTheme="minorHAnsi" w:cstheme="minorHAnsi"/>
          <w:sz w:val="22"/>
          <w:szCs w:val="22"/>
        </w:rPr>
        <w:t>Satte</w:t>
      </w:r>
      <w:proofErr w:type="spellEnd"/>
      <w:r w:rsidRPr="00F820AD">
        <w:rPr>
          <w:rFonts w:asciiTheme="minorHAnsi" w:hAnsiTheme="minorHAnsi" w:cstheme="minorHAnsi"/>
          <w:sz w:val="22"/>
          <w:szCs w:val="22"/>
        </w:rPr>
        <w:t xml:space="preserve"> Tsao</w:t>
      </w:r>
      <w:r w:rsidR="0012247C">
        <w:rPr>
          <w:rFonts w:asciiTheme="minorHAnsi" w:hAnsiTheme="minorHAnsi" w:cstheme="minorHAnsi"/>
          <w:sz w:val="22"/>
          <w:szCs w:val="22"/>
        </w:rPr>
        <w:t>,</w:t>
      </w:r>
      <w:r w:rsidRPr="00F820AD">
        <w:rPr>
          <w:rFonts w:asciiTheme="minorHAnsi" w:hAnsiTheme="minorHAnsi" w:cstheme="minorHAnsi"/>
          <w:sz w:val="22"/>
          <w:szCs w:val="22"/>
        </w:rPr>
        <w:t xml:space="preserve"> Head of Compliance</w:t>
      </w:r>
      <w:r w:rsidRPr="00F820AD">
        <w:rPr>
          <w:rFonts w:asciiTheme="minorHAnsi" w:hAnsiTheme="minorHAnsi" w:cstheme="minorHAnsi"/>
          <w:sz w:val="22"/>
          <w:szCs w:val="22"/>
        </w:rPr>
        <w:tab/>
      </w:r>
      <w:r w:rsidRPr="00F820AD">
        <w:rPr>
          <w:rFonts w:asciiTheme="minorHAnsi" w:hAnsiTheme="minorHAnsi" w:cstheme="minorHAnsi"/>
          <w:sz w:val="22"/>
          <w:szCs w:val="22"/>
        </w:rPr>
        <w:tab/>
      </w:r>
    </w:p>
    <w:p w14:paraId="77FD9A46" w14:textId="2FC6D0D7" w:rsidR="00F820AD" w:rsidRPr="00F820AD" w:rsidRDefault="00F820AD" w:rsidP="00F820AD">
      <w:pPr>
        <w:rPr>
          <w:rFonts w:asciiTheme="minorHAnsi" w:hAnsiTheme="minorHAnsi" w:cstheme="minorHAnsi"/>
          <w:sz w:val="22"/>
          <w:szCs w:val="22"/>
        </w:rPr>
      </w:pPr>
      <w:r w:rsidRPr="00F820AD">
        <w:rPr>
          <w:rFonts w:asciiTheme="minorHAnsi" w:hAnsiTheme="minorHAnsi" w:cstheme="minorHAnsi"/>
          <w:sz w:val="22"/>
          <w:szCs w:val="22"/>
        </w:rPr>
        <w:t xml:space="preserve">Email: </w:t>
      </w:r>
      <w:hyperlink r:id="rId28" w:history="1">
        <w:r w:rsidR="005A6574" w:rsidRPr="003B7AE1">
          <w:rPr>
            <w:rStyle w:val="Hyperlink"/>
            <w:rFonts w:asciiTheme="minorHAnsi" w:hAnsiTheme="minorHAnsi" w:cstheme="minorHAnsi"/>
            <w:sz w:val="22"/>
            <w:szCs w:val="22"/>
          </w:rPr>
          <w:t>sattetsao@lifung.com</w:t>
        </w:r>
      </w:hyperlink>
      <w:r w:rsidR="005A6574">
        <w:rPr>
          <w:rFonts w:asciiTheme="minorHAnsi" w:hAnsiTheme="minorHAnsi" w:cstheme="minorHAnsi"/>
          <w:sz w:val="22"/>
          <w:szCs w:val="22"/>
        </w:rPr>
        <w:t xml:space="preserve"> </w:t>
      </w:r>
      <w:r w:rsidRPr="00F820AD">
        <w:rPr>
          <w:rFonts w:asciiTheme="minorHAnsi" w:hAnsiTheme="minorHAnsi" w:cstheme="minorHAnsi"/>
          <w:sz w:val="22"/>
          <w:szCs w:val="22"/>
        </w:rPr>
        <w:tab/>
      </w:r>
      <w:r w:rsidRPr="00F820AD">
        <w:rPr>
          <w:rFonts w:asciiTheme="minorHAnsi" w:hAnsiTheme="minorHAnsi" w:cstheme="minorHAnsi"/>
          <w:sz w:val="22"/>
          <w:szCs w:val="22"/>
        </w:rPr>
        <w:tab/>
      </w:r>
    </w:p>
    <w:p w14:paraId="4931F368" w14:textId="42681580" w:rsidR="00B77C68" w:rsidRPr="00F820AD" w:rsidRDefault="00F820AD" w:rsidP="00B77C68">
      <w:pPr>
        <w:rPr>
          <w:rFonts w:asciiTheme="minorHAnsi" w:hAnsiTheme="minorHAnsi" w:cstheme="minorHAnsi"/>
          <w:sz w:val="22"/>
          <w:szCs w:val="22"/>
        </w:rPr>
      </w:pPr>
      <w:r w:rsidRPr="00F820AD">
        <w:rPr>
          <w:rFonts w:asciiTheme="minorHAnsi" w:hAnsiTheme="minorHAnsi" w:cstheme="minorHAnsi"/>
          <w:sz w:val="22"/>
          <w:szCs w:val="22"/>
        </w:rPr>
        <w:tab/>
      </w:r>
      <w:r w:rsidRPr="00F820AD">
        <w:rPr>
          <w:rFonts w:asciiTheme="minorHAnsi" w:hAnsiTheme="minorHAnsi" w:cstheme="minorHAnsi"/>
          <w:sz w:val="22"/>
          <w:szCs w:val="22"/>
        </w:rPr>
        <w:tab/>
      </w:r>
    </w:p>
    <w:p w14:paraId="282EA14F" w14:textId="77777777" w:rsidR="00B77C68" w:rsidRPr="00B77C68" w:rsidRDefault="00B77C68" w:rsidP="00B77C68">
      <w:pPr>
        <w:rPr>
          <w:rFonts w:asciiTheme="minorHAnsi" w:hAnsiTheme="minorHAnsi" w:cstheme="minorHAnsi"/>
        </w:rPr>
      </w:pPr>
    </w:p>
    <w:bookmarkEnd w:id="17"/>
    <w:p w14:paraId="31322CAA" w14:textId="77777777" w:rsidR="00F2747E" w:rsidRPr="00F2747E" w:rsidRDefault="00F2747E" w:rsidP="00F2747E">
      <w:pPr>
        <w:jc w:val="center"/>
        <w:rPr>
          <w:rFonts w:asciiTheme="minorHAnsi" w:eastAsiaTheme="minorHAnsi" w:hAnsiTheme="minorHAnsi" w:cstheme="minorHAnsi"/>
          <w:b/>
          <w:sz w:val="28"/>
          <w:szCs w:val="28"/>
        </w:rPr>
      </w:pPr>
      <w:r>
        <w:rPr>
          <w:rFonts w:asciiTheme="minorHAnsi" w:eastAsiaTheme="minorHAnsi" w:hAnsiTheme="minorHAnsi" w:cstheme="minorHAnsi"/>
          <w:b/>
          <w:color w:val="FF0000"/>
          <w:sz w:val="28"/>
          <w:szCs w:val="28"/>
        </w:rPr>
        <w:t>C</w:t>
      </w:r>
      <w:r w:rsidRPr="002D4421">
        <w:rPr>
          <w:rFonts w:asciiTheme="minorHAnsi" w:eastAsiaTheme="minorHAnsi" w:hAnsiTheme="minorHAnsi" w:cstheme="minorHAnsi"/>
          <w:b/>
          <w:color w:val="FF0000"/>
          <w:sz w:val="28"/>
          <w:szCs w:val="28"/>
        </w:rPr>
        <w:t>VS</w:t>
      </w:r>
      <w:r>
        <w:rPr>
          <w:rFonts w:asciiTheme="minorHAnsi" w:eastAsiaTheme="minorHAnsi" w:hAnsiTheme="minorHAnsi" w:cstheme="minorHAnsi"/>
          <w:b/>
          <w:sz w:val="28"/>
          <w:szCs w:val="28"/>
        </w:rPr>
        <w:t xml:space="preserve"> DIRECT IMPORT PAYMENT PROCESS</w:t>
      </w:r>
    </w:p>
    <w:p w14:paraId="6CE85211" w14:textId="77777777" w:rsidR="00F2747E" w:rsidRDefault="00F2747E" w:rsidP="00B77C68">
      <w:pPr>
        <w:rPr>
          <w:rFonts w:asciiTheme="minorHAnsi" w:hAnsiTheme="minorHAnsi" w:cstheme="minorHAnsi"/>
          <w:sz w:val="22"/>
          <w:szCs w:val="22"/>
        </w:rPr>
      </w:pPr>
    </w:p>
    <w:p w14:paraId="27A14DFD" w14:textId="77777777" w:rsidR="003F3C60" w:rsidRPr="00DF3885" w:rsidRDefault="003F3C60" w:rsidP="003F3C60">
      <w:pPr>
        <w:rPr>
          <w:rFonts w:asciiTheme="minorHAnsi" w:hAnsiTheme="minorHAnsi" w:cstheme="minorHAnsi"/>
          <w:sz w:val="22"/>
          <w:szCs w:val="22"/>
        </w:rPr>
      </w:pPr>
      <w:r w:rsidRPr="00DF3885">
        <w:rPr>
          <w:rFonts w:asciiTheme="minorHAnsi" w:hAnsiTheme="minorHAnsi" w:cstheme="minorHAnsi"/>
          <w:sz w:val="22"/>
          <w:szCs w:val="22"/>
        </w:rPr>
        <w:t>All direct import shipments are paid via Open Account Transactions (OATs) managed by The Bank of New York Mellon on behalf of CVS.  All pertinent documents stipulated on OATs must be forwarded to BNY Mellon.  Invoices should not be submitted to CVS via EDI transmission, nor mailed directly to CVS.</w:t>
      </w:r>
    </w:p>
    <w:p w14:paraId="7239A778" w14:textId="77777777" w:rsidR="003F3C60" w:rsidRPr="00DF3885" w:rsidRDefault="003F3C60" w:rsidP="003F3C60">
      <w:pPr>
        <w:rPr>
          <w:rFonts w:asciiTheme="minorHAnsi" w:hAnsiTheme="minorHAnsi" w:cstheme="minorHAnsi"/>
        </w:rPr>
      </w:pPr>
    </w:p>
    <w:p w14:paraId="28DA8827" w14:textId="77777777" w:rsidR="003F3C60" w:rsidRPr="00DF3885" w:rsidRDefault="003F3C60" w:rsidP="003F3C60">
      <w:pPr>
        <w:rPr>
          <w:rFonts w:asciiTheme="minorHAnsi" w:hAnsiTheme="minorHAnsi" w:cstheme="minorHAnsi"/>
          <w:sz w:val="22"/>
          <w:szCs w:val="22"/>
        </w:rPr>
      </w:pPr>
      <w:r w:rsidRPr="00DF3885">
        <w:rPr>
          <w:rFonts w:asciiTheme="minorHAnsi" w:hAnsiTheme="minorHAnsi" w:cstheme="minorHAnsi"/>
          <w:b/>
          <w:bCs/>
          <w:sz w:val="22"/>
          <w:szCs w:val="22"/>
          <w:u w:val="single"/>
        </w:rPr>
        <w:t>Current terms for Open Accounts are sight + 60 days</w:t>
      </w:r>
      <w:r w:rsidRPr="00DF3885">
        <w:rPr>
          <w:rFonts w:asciiTheme="minorHAnsi" w:hAnsiTheme="minorHAnsi" w:cstheme="minorHAnsi"/>
          <w:b/>
          <w:bCs/>
          <w:sz w:val="22"/>
          <w:szCs w:val="22"/>
        </w:rPr>
        <w:t>.</w:t>
      </w:r>
      <w:r w:rsidRPr="00DF3885">
        <w:rPr>
          <w:rFonts w:asciiTheme="minorHAnsi" w:hAnsiTheme="minorHAnsi" w:cstheme="minorHAnsi"/>
          <w:sz w:val="22"/>
          <w:szCs w:val="22"/>
        </w:rPr>
        <w:t xml:space="preserve"> (Sight is defined as the day documents are received by BNY Mellon and deemed accurate and complete for payment.)</w:t>
      </w:r>
    </w:p>
    <w:p w14:paraId="62A606D3" w14:textId="77777777" w:rsidR="003F3C60" w:rsidRPr="00DF3885" w:rsidRDefault="003F3C60" w:rsidP="003F3C60">
      <w:pPr>
        <w:ind w:firstLine="720"/>
        <w:rPr>
          <w:rFonts w:asciiTheme="minorHAnsi" w:hAnsiTheme="minorHAnsi" w:cstheme="minorHAnsi"/>
        </w:rPr>
      </w:pPr>
    </w:p>
    <w:p w14:paraId="1660B182" w14:textId="1A1ACDCE" w:rsidR="003F3C60" w:rsidRPr="008F0D8F" w:rsidRDefault="003F3C60" w:rsidP="003F3C60">
      <w:pPr>
        <w:rPr>
          <w:rFonts w:asciiTheme="minorHAnsi" w:hAnsiTheme="minorHAnsi" w:cstheme="minorHAnsi"/>
          <w:bCs/>
          <w:sz w:val="22"/>
          <w:szCs w:val="22"/>
        </w:rPr>
      </w:pPr>
      <w:r w:rsidRPr="00DF3885">
        <w:rPr>
          <w:rFonts w:asciiTheme="minorHAnsi" w:hAnsiTheme="minorHAnsi" w:cstheme="minorHAnsi"/>
          <w:sz w:val="22"/>
          <w:szCs w:val="22"/>
        </w:rPr>
        <w:t xml:space="preserve">New suppliers are required to submit an Open Account Vendor Profile to CVS </w:t>
      </w:r>
      <w:r>
        <w:rPr>
          <w:rFonts w:asciiTheme="minorHAnsi" w:hAnsiTheme="minorHAnsi" w:cstheme="minorHAnsi"/>
          <w:sz w:val="22"/>
          <w:szCs w:val="22"/>
        </w:rPr>
        <w:t>including primary and secondary contacts and b</w:t>
      </w:r>
      <w:r w:rsidRPr="00DF3885">
        <w:rPr>
          <w:rFonts w:asciiTheme="minorHAnsi" w:hAnsiTheme="minorHAnsi" w:cstheme="minorHAnsi"/>
          <w:sz w:val="22"/>
          <w:szCs w:val="22"/>
        </w:rPr>
        <w:t>anking information</w:t>
      </w:r>
      <w:r>
        <w:rPr>
          <w:rFonts w:asciiTheme="minorHAnsi" w:hAnsiTheme="minorHAnsi" w:cstheme="minorHAnsi"/>
          <w:sz w:val="22"/>
          <w:szCs w:val="22"/>
        </w:rPr>
        <w:t>,</w:t>
      </w:r>
      <w:r w:rsidRPr="00DF3885">
        <w:rPr>
          <w:rFonts w:asciiTheme="minorHAnsi" w:hAnsiTheme="minorHAnsi" w:cstheme="minorHAnsi"/>
          <w:sz w:val="22"/>
          <w:szCs w:val="22"/>
        </w:rPr>
        <w:t xml:space="preserve"> prior to purchase order release</w:t>
      </w:r>
      <w:r w:rsidR="00214400">
        <w:rPr>
          <w:rFonts w:asciiTheme="minorHAnsi" w:hAnsiTheme="minorHAnsi" w:cstheme="minorHAnsi"/>
          <w:sz w:val="22"/>
          <w:szCs w:val="22"/>
        </w:rPr>
        <w:t xml:space="preserve"> - </w:t>
      </w:r>
      <w:r w:rsidR="00214400" w:rsidRPr="009C5380">
        <w:rPr>
          <w:rFonts w:asciiTheme="minorHAnsi" w:hAnsiTheme="minorHAnsi" w:cstheme="minorHAnsi"/>
          <w:b/>
          <w:bCs/>
          <w:sz w:val="22"/>
          <w:szCs w:val="22"/>
        </w:rPr>
        <w:t>to the CVS category manager</w:t>
      </w:r>
      <w:r w:rsidRPr="00DF3885">
        <w:rPr>
          <w:rFonts w:asciiTheme="minorHAnsi" w:hAnsiTheme="minorHAnsi" w:cstheme="minorHAnsi"/>
          <w:sz w:val="22"/>
          <w:szCs w:val="22"/>
        </w:rPr>
        <w:t xml:space="preserve">.  </w:t>
      </w:r>
      <w:r>
        <w:rPr>
          <w:rFonts w:asciiTheme="minorHAnsi" w:hAnsiTheme="minorHAnsi" w:cstheme="minorHAnsi"/>
          <w:b/>
          <w:bCs/>
          <w:sz w:val="22"/>
          <w:szCs w:val="22"/>
        </w:rPr>
        <w:t>N</w:t>
      </w:r>
      <w:r w:rsidRPr="00DF3885">
        <w:rPr>
          <w:rFonts w:asciiTheme="minorHAnsi" w:hAnsiTheme="minorHAnsi" w:cstheme="minorHAnsi"/>
          <w:b/>
          <w:bCs/>
          <w:sz w:val="22"/>
          <w:szCs w:val="22"/>
        </w:rPr>
        <w:t xml:space="preserve">ew suppliers that need to provide a profile for set up on Open Account, please </w:t>
      </w:r>
      <w:r w:rsidR="009C5380">
        <w:rPr>
          <w:rFonts w:asciiTheme="minorHAnsi" w:hAnsiTheme="minorHAnsi" w:cstheme="minorHAnsi"/>
          <w:b/>
          <w:bCs/>
          <w:sz w:val="22"/>
          <w:szCs w:val="22"/>
        </w:rPr>
        <w:t>forward to the CVS category manager with a cc to</w:t>
      </w:r>
      <w:r>
        <w:rPr>
          <w:rFonts w:asciiTheme="minorHAnsi" w:hAnsiTheme="minorHAnsi" w:cstheme="minorHAnsi"/>
          <w:bCs/>
          <w:sz w:val="22"/>
          <w:szCs w:val="22"/>
        </w:rPr>
        <w:t xml:space="preserve"> </w:t>
      </w:r>
      <w:r w:rsidRPr="00DF3885">
        <w:rPr>
          <w:rFonts w:asciiTheme="minorHAnsi" w:hAnsiTheme="minorHAnsi" w:cstheme="minorHAnsi"/>
          <w:b/>
          <w:bCs/>
          <w:sz w:val="22"/>
          <w:szCs w:val="22"/>
        </w:rPr>
        <w:t xml:space="preserve">Denise Ehnes at:  </w:t>
      </w:r>
      <w:hyperlink r:id="rId29" w:history="1">
        <w:r w:rsidRPr="00DF3885">
          <w:rPr>
            <w:rStyle w:val="Hyperlink"/>
            <w:rFonts w:asciiTheme="minorHAnsi" w:hAnsiTheme="minorHAnsi" w:cstheme="minorHAnsi"/>
            <w:sz w:val="22"/>
            <w:szCs w:val="22"/>
          </w:rPr>
          <w:t>Denise.Ehnes@cvshealth.com</w:t>
        </w:r>
      </w:hyperlink>
      <w:r>
        <w:rPr>
          <w:rFonts w:asciiTheme="minorHAnsi" w:hAnsiTheme="minorHAnsi" w:cstheme="minorHAnsi"/>
          <w:sz w:val="22"/>
          <w:szCs w:val="22"/>
        </w:rPr>
        <w:t xml:space="preserve"> and</w:t>
      </w:r>
      <w:r w:rsidRPr="00DF3885">
        <w:rPr>
          <w:rFonts w:asciiTheme="minorHAnsi" w:hAnsiTheme="minorHAnsi" w:cstheme="minorHAnsi"/>
          <w:sz w:val="22"/>
          <w:szCs w:val="22"/>
        </w:rPr>
        <w:t xml:space="preserve"> Elaine Lamoureux</w:t>
      </w:r>
      <w:r>
        <w:rPr>
          <w:rFonts w:asciiTheme="minorHAnsi" w:hAnsiTheme="minorHAnsi" w:cstheme="minorHAnsi"/>
          <w:sz w:val="22"/>
          <w:szCs w:val="22"/>
        </w:rPr>
        <w:t xml:space="preserve"> at</w:t>
      </w:r>
      <w:r w:rsidRPr="00DF3885">
        <w:rPr>
          <w:rFonts w:asciiTheme="minorHAnsi" w:hAnsiTheme="minorHAnsi" w:cstheme="minorHAnsi"/>
          <w:sz w:val="22"/>
          <w:szCs w:val="22"/>
        </w:rPr>
        <w:t xml:space="preserve"> </w:t>
      </w:r>
      <w:hyperlink r:id="rId30" w:history="1">
        <w:r w:rsidRPr="000209A6">
          <w:rPr>
            <w:rStyle w:val="Hyperlink"/>
            <w:rFonts w:asciiTheme="minorHAnsi" w:hAnsiTheme="minorHAnsi" w:cstheme="minorHAnsi"/>
            <w:sz w:val="22"/>
            <w:szCs w:val="22"/>
          </w:rPr>
          <w:t>Elaine.Lamoureux@cvshealth.com</w:t>
        </w:r>
      </w:hyperlink>
    </w:p>
    <w:p w14:paraId="16868E70" w14:textId="77777777" w:rsidR="003F3C60" w:rsidRPr="00DF3885" w:rsidRDefault="003F3C60" w:rsidP="003F3C60">
      <w:pPr>
        <w:rPr>
          <w:rFonts w:asciiTheme="minorHAnsi" w:hAnsiTheme="minorHAnsi" w:cstheme="minorHAnsi"/>
          <w:sz w:val="22"/>
          <w:szCs w:val="22"/>
        </w:rPr>
      </w:pPr>
      <w:r w:rsidRPr="00DF3885">
        <w:rPr>
          <w:rFonts w:asciiTheme="minorHAnsi" w:hAnsiTheme="minorHAnsi" w:cstheme="minorHAnsi"/>
          <w:sz w:val="22"/>
          <w:szCs w:val="22"/>
        </w:rPr>
        <w:br/>
      </w:r>
      <w:r>
        <w:rPr>
          <w:rFonts w:asciiTheme="minorHAnsi" w:hAnsiTheme="minorHAnsi" w:cstheme="minorHAnsi"/>
          <w:sz w:val="22"/>
          <w:szCs w:val="22"/>
        </w:rPr>
        <w:t xml:space="preserve">Subsequent </w:t>
      </w:r>
      <w:r w:rsidRPr="00DF3885">
        <w:rPr>
          <w:rFonts w:asciiTheme="minorHAnsi" w:hAnsiTheme="minorHAnsi" w:cstheme="minorHAnsi"/>
          <w:sz w:val="22"/>
          <w:szCs w:val="22"/>
        </w:rPr>
        <w:t xml:space="preserve">OAT detail, instructions, and remittance advices will be e-mailed </w:t>
      </w:r>
      <w:r>
        <w:rPr>
          <w:rFonts w:asciiTheme="minorHAnsi" w:hAnsiTheme="minorHAnsi" w:cstheme="minorHAnsi"/>
          <w:sz w:val="22"/>
          <w:szCs w:val="22"/>
        </w:rPr>
        <w:t xml:space="preserve">by BNY Mellon </w:t>
      </w:r>
      <w:r w:rsidRPr="00DF3885">
        <w:rPr>
          <w:rFonts w:asciiTheme="minorHAnsi" w:hAnsiTheme="minorHAnsi" w:cstheme="minorHAnsi"/>
          <w:sz w:val="22"/>
          <w:szCs w:val="22"/>
        </w:rPr>
        <w:t xml:space="preserve">to the contacts listed on this form.  </w:t>
      </w:r>
      <w:r>
        <w:rPr>
          <w:rFonts w:asciiTheme="minorHAnsi" w:hAnsiTheme="minorHAnsi" w:cstheme="minorHAnsi"/>
          <w:sz w:val="22"/>
          <w:szCs w:val="22"/>
        </w:rPr>
        <w:t>C</w:t>
      </w:r>
      <w:r w:rsidRPr="00DF3885">
        <w:rPr>
          <w:rFonts w:asciiTheme="minorHAnsi" w:hAnsiTheme="minorHAnsi" w:cstheme="minorHAnsi"/>
          <w:sz w:val="22"/>
          <w:szCs w:val="22"/>
        </w:rPr>
        <w:t xml:space="preserve">ontacts listed in the Vendor Profile are the only parties that will be forwarded this information.  </w:t>
      </w:r>
      <w:r>
        <w:rPr>
          <w:rFonts w:asciiTheme="minorHAnsi" w:hAnsiTheme="minorHAnsi" w:cstheme="minorHAnsi"/>
          <w:sz w:val="22"/>
          <w:szCs w:val="22"/>
        </w:rPr>
        <w:t xml:space="preserve">The information listed on the cover letter submitted for presentations must mirror the information provided on the Vendor Form exactly, to avoid payment delays.  </w:t>
      </w:r>
    </w:p>
    <w:p w14:paraId="431319BB" w14:textId="77777777" w:rsidR="003F3C60" w:rsidRPr="00DF3885" w:rsidRDefault="003F3C60" w:rsidP="003F3C60">
      <w:pPr>
        <w:ind w:left="450"/>
        <w:rPr>
          <w:rFonts w:asciiTheme="minorHAnsi" w:hAnsiTheme="minorHAnsi" w:cstheme="minorHAnsi"/>
        </w:rPr>
      </w:pPr>
    </w:p>
    <w:p w14:paraId="4ECEF9DE" w14:textId="473F2DC1" w:rsidR="003F3C60" w:rsidRPr="00DF3885" w:rsidRDefault="003F3C60" w:rsidP="003F3C60">
      <w:pPr>
        <w:spacing w:after="240"/>
        <w:rPr>
          <w:rFonts w:asciiTheme="minorHAnsi" w:hAnsiTheme="minorHAnsi" w:cstheme="minorHAnsi"/>
          <w:bCs/>
          <w:sz w:val="22"/>
          <w:szCs w:val="22"/>
        </w:rPr>
      </w:pPr>
      <w:r w:rsidRPr="00DF3885">
        <w:rPr>
          <w:rFonts w:asciiTheme="minorHAnsi" w:hAnsiTheme="minorHAnsi" w:cstheme="minorHAnsi"/>
          <w:bCs/>
          <w:sz w:val="22"/>
          <w:szCs w:val="22"/>
        </w:rPr>
        <w:t xml:space="preserve">Suppliers with general questions about the CVS Open Account program can contact BNY Mellon using the email address:  </w:t>
      </w:r>
      <w:hyperlink r:id="rId31" w:history="1">
        <w:r w:rsidR="00337827" w:rsidRPr="00337827">
          <w:rPr>
            <w:rStyle w:val="Hyperlink"/>
            <w:rFonts w:asciiTheme="minorHAnsi" w:hAnsiTheme="minorHAnsi" w:cstheme="minorHAnsi"/>
            <w:sz w:val="22"/>
            <w:szCs w:val="22"/>
          </w:rPr>
          <w:t>Trade.Inquiries@BNYMellon.com</w:t>
        </w:r>
      </w:hyperlink>
      <w:r w:rsidRPr="00DF3885">
        <w:rPr>
          <w:rFonts w:asciiTheme="minorHAnsi" w:hAnsiTheme="minorHAnsi" w:cstheme="minorHAnsi"/>
          <w:bCs/>
          <w:sz w:val="22"/>
          <w:szCs w:val="22"/>
        </w:rPr>
        <w:t xml:space="preserve">  </w:t>
      </w:r>
    </w:p>
    <w:p w14:paraId="755498CE" w14:textId="77777777" w:rsidR="003F3C60" w:rsidRPr="00DF3885" w:rsidRDefault="003F3C60" w:rsidP="003F3C60">
      <w:pPr>
        <w:spacing w:after="240"/>
        <w:rPr>
          <w:rFonts w:asciiTheme="minorHAnsi" w:eastAsia="Calibri" w:hAnsiTheme="minorHAnsi" w:cstheme="minorHAnsi"/>
          <w:sz w:val="22"/>
          <w:lang w:eastAsia="zh-CN"/>
        </w:rPr>
      </w:pPr>
      <w:r w:rsidRPr="00DF3885">
        <w:rPr>
          <w:rFonts w:asciiTheme="minorHAnsi" w:eastAsia="Calibri" w:hAnsiTheme="minorHAnsi" w:cstheme="minorHAnsi"/>
          <w:b/>
          <w:bCs/>
          <w:i/>
          <w:iCs/>
          <w:sz w:val="22"/>
          <w:lang w:eastAsia="zh-CN"/>
        </w:rPr>
        <w:t>Note:</w:t>
      </w:r>
      <w:r w:rsidRPr="00DF3885">
        <w:rPr>
          <w:rFonts w:asciiTheme="minorHAnsi" w:eastAsia="Calibri" w:hAnsiTheme="minorHAnsi" w:cstheme="minorHAnsi"/>
          <w:sz w:val="22"/>
          <w:lang w:eastAsia="zh-CN"/>
        </w:rPr>
        <w:t xml:space="preserve">  BNY Mellon's pricing for processing open account transactions will be a flat fee plus courier fee for a maximum 20 POs per drawing/presentation, while each additional PO on top of the 20 POs will be charged at a per PO cost.  BNY will provide actual costs.  A single drawing can comprise any number of document sets (invoices, packing lists, etc.), </w:t>
      </w:r>
      <w:proofErr w:type="gramStart"/>
      <w:r w:rsidRPr="00DF3885">
        <w:rPr>
          <w:rFonts w:asciiTheme="minorHAnsi" w:eastAsia="Calibri" w:hAnsiTheme="minorHAnsi" w:cstheme="minorHAnsi"/>
          <w:sz w:val="22"/>
          <w:lang w:eastAsia="zh-CN"/>
        </w:rPr>
        <w:t>as long as</w:t>
      </w:r>
      <w:proofErr w:type="gramEnd"/>
      <w:r w:rsidRPr="00DF3885">
        <w:rPr>
          <w:rFonts w:asciiTheme="minorHAnsi" w:eastAsia="Calibri" w:hAnsiTheme="minorHAnsi" w:cstheme="minorHAnsi"/>
          <w:sz w:val="22"/>
          <w:lang w:eastAsia="zh-CN"/>
        </w:rPr>
        <w:t xml:space="preserve"> those sets are accompanied by 1 cover letter indicating 1 OAT Reference No. </w:t>
      </w:r>
    </w:p>
    <w:p w14:paraId="49770AE6" w14:textId="6DB207BE" w:rsidR="00050B14" w:rsidRPr="003F3C60" w:rsidRDefault="003F3C60" w:rsidP="003F3C60">
      <w:pPr>
        <w:spacing w:after="240"/>
        <w:jc w:val="both"/>
        <w:rPr>
          <w:rFonts w:asciiTheme="minorHAnsi" w:eastAsia="Calibri" w:hAnsiTheme="minorHAnsi" w:cstheme="minorHAnsi"/>
          <w:sz w:val="22"/>
          <w:lang w:eastAsia="zh-CN"/>
        </w:rPr>
      </w:pPr>
      <w:r w:rsidRPr="00DF3885">
        <w:rPr>
          <w:rFonts w:asciiTheme="minorHAnsi" w:eastAsia="Calibri" w:hAnsiTheme="minorHAnsi" w:cstheme="minorHAnsi"/>
          <w:sz w:val="22"/>
          <w:lang w:eastAsia="zh-CN"/>
        </w:rPr>
        <w:t xml:space="preserve">i.e. </w:t>
      </w:r>
      <w:r>
        <w:rPr>
          <w:rFonts w:asciiTheme="minorHAnsi" w:eastAsia="Calibri" w:hAnsiTheme="minorHAnsi" w:cstheme="minorHAnsi"/>
          <w:sz w:val="22"/>
          <w:lang w:eastAsia="zh-CN"/>
        </w:rPr>
        <w:t xml:space="preserve"> </w:t>
      </w:r>
      <w:r w:rsidRPr="00DF3885">
        <w:rPr>
          <w:rFonts w:asciiTheme="minorHAnsi" w:eastAsia="Calibri" w:hAnsiTheme="minorHAnsi" w:cstheme="minorHAnsi"/>
          <w:sz w:val="22"/>
          <w:lang w:eastAsia="zh-CN"/>
        </w:rPr>
        <w:t xml:space="preserve">Sets of documents (FCRs, invoices, packing lists) may be presented for </w:t>
      </w:r>
      <w:r>
        <w:rPr>
          <w:rFonts w:asciiTheme="minorHAnsi" w:eastAsia="Calibri" w:hAnsiTheme="minorHAnsi" w:cstheme="minorHAnsi"/>
          <w:sz w:val="22"/>
          <w:lang w:eastAsia="zh-CN"/>
        </w:rPr>
        <w:t>up to 20</w:t>
      </w:r>
      <w:r w:rsidRPr="00DF3885">
        <w:rPr>
          <w:rFonts w:asciiTheme="minorHAnsi" w:eastAsia="Calibri" w:hAnsiTheme="minorHAnsi" w:cstheme="minorHAnsi"/>
          <w:sz w:val="22"/>
          <w:lang w:eastAsia="zh-CN"/>
        </w:rPr>
        <w:t xml:space="preserve"> purchases orders under one cover letter.  Of course, document sets may be presented one or two </w:t>
      </w:r>
      <w:r w:rsidR="00765EDD" w:rsidRPr="00DF3885">
        <w:rPr>
          <w:rFonts w:asciiTheme="minorHAnsi" w:eastAsia="Calibri" w:hAnsiTheme="minorHAnsi" w:cstheme="minorHAnsi"/>
          <w:sz w:val="22"/>
          <w:lang w:eastAsia="zh-CN"/>
        </w:rPr>
        <w:t>POs</w:t>
      </w:r>
      <w:r w:rsidRPr="00DF3885">
        <w:rPr>
          <w:rFonts w:asciiTheme="minorHAnsi" w:eastAsia="Calibri" w:hAnsiTheme="minorHAnsi" w:cstheme="minorHAnsi"/>
          <w:sz w:val="22"/>
          <w:lang w:eastAsia="zh-CN"/>
        </w:rPr>
        <w:t xml:space="preserve"> at a time, however full charges apply for each presentation.</w:t>
      </w:r>
      <w:r w:rsidR="00B77C68" w:rsidRPr="00B77C68">
        <w:rPr>
          <w:rFonts w:asciiTheme="minorHAnsi" w:hAnsiTheme="minorHAnsi" w:cstheme="minorHAnsi"/>
          <w:sz w:val="24"/>
          <w:szCs w:val="24"/>
        </w:rPr>
        <w:tab/>
      </w:r>
    </w:p>
    <w:p w14:paraId="76EA0154" w14:textId="77777777" w:rsidR="00050B14" w:rsidRDefault="00050B14">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A41E350" w14:textId="77777777" w:rsidR="00050B14" w:rsidRPr="00F2747E" w:rsidRDefault="00050B14" w:rsidP="00050B14">
      <w:pPr>
        <w:numPr>
          <w:ilvl w:val="12"/>
          <w:numId w:val="0"/>
        </w:numPr>
        <w:tabs>
          <w:tab w:val="left" w:pos="1245"/>
        </w:tabs>
        <w:jc w:val="center"/>
        <w:rPr>
          <w:rFonts w:asciiTheme="minorHAnsi" w:eastAsiaTheme="minorHAnsi" w:hAnsiTheme="minorHAnsi" w:cstheme="minorHAnsi"/>
          <w:b/>
          <w:sz w:val="28"/>
          <w:szCs w:val="28"/>
        </w:rPr>
      </w:pPr>
      <w:bookmarkStart w:id="18" w:name="OLE_LINK10"/>
      <w:r>
        <w:rPr>
          <w:rFonts w:asciiTheme="minorHAnsi" w:eastAsiaTheme="minorHAnsi" w:hAnsiTheme="minorHAnsi" w:cstheme="minorHAnsi"/>
          <w:b/>
          <w:sz w:val="28"/>
          <w:szCs w:val="28"/>
        </w:rPr>
        <w:t>MISQUOTATION OF CASE CUBE ON CVS NEW ITEM FORMS</w:t>
      </w:r>
    </w:p>
    <w:bookmarkEnd w:id="18"/>
    <w:p w14:paraId="1CBA27D7" w14:textId="77777777" w:rsidR="00B77C68" w:rsidRPr="00B77C68" w:rsidRDefault="00B77C68" w:rsidP="00B77C68">
      <w:pPr>
        <w:numPr>
          <w:ilvl w:val="12"/>
          <w:numId w:val="0"/>
        </w:numPr>
        <w:rPr>
          <w:rFonts w:asciiTheme="minorHAnsi" w:hAnsiTheme="minorHAnsi" w:cstheme="minorHAnsi"/>
          <w:sz w:val="22"/>
          <w:szCs w:val="22"/>
        </w:rPr>
      </w:pPr>
    </w:p>
    <w:p w14:paraId="2C972A4A" w14:textId="77777777" w:rsidR="00B77C68" w:rsidRPr="00B77C68" w:rsidRDefault="00B77C68" w:rsidP="00B77C68">
      <w:pPr>
        <w:pStyle w:val="Heading7"/>
        <w:numPr>
          <w:ilvl w:val="0"/>
          <w:numId w:val="0"/>
        </w:numPr>
        <w:rPr>
          <w:rFonts w:asciiTheme="minorHAnsi" w:hAnsiTheme="minorHAnsi" w:cstheme="minorHAnsi"/>
          <w:bCs/>
          <w:sz w:val="22"/>
          <w:szCs w:val="22"/>
        </w:rPr>
      </w:pPr>
      <w:bookmarkStart w:id="19" w:name="_Toc9491266"/>
      <w:r w:rsidRPr="00B77C68">
        <w:rPr>
          <w:rFonts w:asciiTheme="minorHAnsi" w:hAnsiTheme="minorHAnsi" w:cstheme="minorHAnsi"/>
          <w:bCs/>
          <w:sz w:val="22"/>
          <w:szCs w:val="22"/>
        </w:rPr>
        <w:t xml:space="preserve">OVERSTATING CARTON DIMENSIONS </w:t>
      </w:r>
      <w:bookmarkEnd w:id="19"/>
    </w:p>
    <w:p w14:paraId="3E3E21CA" w14:textId="77777777" w:rsidR="00B77C68" w:rsidRPr="00B77C68" w:rsidRDefault="00B77C68" w:rsidP="00B77C68">
      <w:pPr>
        <w:rPr>
          <w:rFonts w:asciiTheme="minorHAnsi" w:hAnsiTheme="minorHAnsi" w:cstheme="minorHAnsi"/>
        </w:rPr>
      </w:pPr>
    </w:p>
    <w:p w14:paraId="70A3121B" w14:textId="77777777" w:rsidR="00B77C68" w:rsidRPr="00B77C68" w:rsidRDefault="00B77C68" w:rsidP="00B77C68">
      <w:pPr>
        <w:numPr>
          <w:ilvl w:val="0"/>
          <w:numId w:val="2"/>
        </w:numPr>
        <w:rPr>
          <w:rFonts w:asciiTheme="minorHAnsi" w:hAnsiTheme="minorHAnsi" w:cstheme="minorHAnsi"/>
          <w:sz w:val="22"/>
          <w:szCs w:val="22"/>
        </w:rPr>
      </w:pPr>
      <w:r w:rsidRPr="00B77C68">
        <w:rPr>
          <w:rFonts w:asciiTheme="minorHAnsi" w:hAnsiTheme="minorHAnsi" w:cstheme="minorHAnsi"/>
          <w:sz w:val="22"/>
          <w:szCs w:val="22"/>
        </w:rPr>
        <w:t>Actual case cube is overstated (New Item Form Height x Width x Length is greater than actual shipped product Height x Width x Length)</w:t>
      </w:r>
    </w:p>
    <w:p w14:paraId="3AFA79D7" w14:textId="77777777" w:rsidR="00B77C68" w:rsidRPr="00B77C68" w:rsidRDefault="00B77C68" w:rsidP="00B77C68">
      <w:pPr>
        <w:numPr>
          <w:ilvl w:val="0"/>
          <w:numId w:val="2"/>
        </w:numPr>
        <w:rPr>
          <w:rFonts w:asciiTheme="minorHAnsi" w:hAnsiTheme="minorHAnsi" w:cstheme="minorHAnsi"/>
          <w:sz w:val="22"/>
          <w:szCs w:val="22"/>
        </w:rPr>
      </w:pPr>
      <w:r w:rsidRPr="00B77C68">
        <w:rPr>
          <w:rFonts w:asciiTheme="minorHAnsi" w:hAnsiTheme="minorHAnsi" w:cstheme="minorHAnsi"/>
          <w:sz w:val="22"/>
          <w:szCs w:val="22"/>
        </w:rPr>
        <w:t>Item actual landed cost is less than estimated by supplier on quote sheet – (actual ocean freight less than ocean freight portion of Import New Item Sheet)</w:t>
      </w:r>
    </w:p>
    <w:p w14:paraId="3620F377" w14:textId="77777777" w:rsidR="00B77C68" w:rsidRPr="00B77C68" w:rsidRDefault="00B77C68" w:rsidP="00B77C68">
      <w:pPr>
        <w:numPr>
          <w:ilvl w:val="0"/>
          <w:numId w:val="2"/>
        </w:numPr>
        <w:rPr>
          <w:rFonts w:asciiTheme="minorHAnsi" w:hAnsiTheme="minorHAnsi" w:cstheme="minorHAnsi"/>
          <w:sz w:val="22"/>
          <w:szCs w:val="22"/>
        </w:rPr>
      </w:pPr>
      <w:r w:rsidRPr="00B77C68">
        <w:rPr>
          <w:rFonts w:asciiTheme="minorHAnsi" w:hAnsiTheme="minorHAnsi" w:cstheme="minorHAnsi"/>
          <w:sz w:val="22"/>
          <w:szCs w:val="22"/>
        </w:rPr>
        <w:t xml:space="preserve">Actual margin is greater than book margin – excess margin booked to purchase price variance – company numbers reflect accurate margin, margin by CM </w:t>
      </w:r>
      <w:proofErr w:type="gramStart"/>
      <w:r w:rsidRPr="00B77C68">
        <w:rPr>
          <w:rFonts w:asciiTheme="minorHAnsi" w:hAnsiTheme="minorHAnsi" w:cstheme="minorHAnsi"/>
          <w:sz w:val="22"/>
          <w:szCs w:val="22"/>
        </w:rPr>
        <w:t>understated</w:t>
      </w:r>
      <w:proofErr w:type="gramEnd"/>
    </w:p>
    <w:p w14:paraId="2928E536" w14:textId="77777777" w:rsidR="00B77C68" w:rsidRPr="00B77C68" w:rsidRDefault="00B77C68" w:rsidP="00B77C68">
      <w:pPr>
        <w:numPr>
          <w:ilvl w:val="0"/>
          <w:numId w:val="2"/>
        </w:numPr>
        <w:rPr>
          <w:rFonts w:asciiTheme="minorHAnsi" w:hAnsiTheme="minorHAnsi" w:cstheme="minorHAnsi"/>
          <w:sz w:val="22"/>
          <w:szCs w:val="22"/>
        </w:rPr>
      </w:pPr>
      <w:r w:rsidRPr="00B77C68">
        <w:rPr>
          <w:rFonts w:asciiTheme="minorHAnsi" w:hAnsiTheme="minorHAnsi" w:cstheme="minorHAnsi"/>
          <w:sz w:val="22"/>
          <w:szCs w:val="22"/>
        </w:rPr>
        <w:t xml:space="preserve">Case cube is used by CVS for several reasons: forecasting ocean equipment needs, forecasting space and manpower needs for the DCs, which all have a direct impact on ocean freight costs and shipment lead </w:t>
      </w:r>
      <w:proofErr w:type="gramStart"/>
      <w:r w:rsidRPr="00B77C68">
        <w:rPr>
          <w:rFonts w:asciiTheme="minorHAnsi" w:hAnsiTheme="minorHAnsi" w:cstheme="minorHAnsi"/>
          <w:sz w:val="22"/>
          <w:szCs w:val="22"/>
        </w:rPr>
        <w:t>time</w:t>
      </w:r>
      <w:proofErr w:type="gramEnd"/>
      <w:r w:rsidRPr="00B77C68">
        <w:rPr>
          <w:rFonts w:asciiTheme="minorHAnsi" w:hAnsiTheme="minorHAnsi" w:cstheme="minorHAnsi"/>
          <w:sz w:val="22"/>
          <w:szCs w:val="22"/>
        </w:rPr>
        <w:t xml:space="preserve"> </w:t>
      </w:r>
    </w:p>
    <w:p w14:paraId="20EE1F50" w14:textId="77777777" w:rsidR="00B77C68" w:rsidRPr="00B77C68" w:rsidRDefault="00B77C68" w:rsidP="00B77C68">
      <w:pPr>
        <w:pStyle w:val="FootnoteText"/>
        <w:rPr>
          <w:rFonts w:asciiTheme="minorHAnsi" w:hAnsiTheme="minorHAnsi" w:cstheme="minorHAnsi"/>
          <w:sz w:val="22"/>
          <w:szCs w:val="22"/>
        </w:rPr>
      </w:pPr>
    </w:p>
    <w:p w14:paraId="6A33F99B" w14:textId="77777777" w:rsidR="00B77C68" w:rsidRPr="00B77C68" w:rsidRDefault="00B77C68" w:rsidP="00B77C68">
      <w:pPr>
        <w:rPr>
          <w:rFonts w:asciiTheme="minorHAnsi" w:hAnsiTheme="minorHAnsi" w:cstheme="minorHAnsi"/>
          <w:sz w:val="22"/>
          <w:szCs w:val="22"/>
        </w:rPr>
      </w:pPr>
      <w:r w:rsidRPr="00B77C68">
        <w:rPr>
          <w:rFonts w:asciiTheme="minorHAnsi" w:hAnsiTheme="minorHAnsi" w:cstheme="minorHAnsi"/>
          <w:b/>
          <w:bCs/>
          <w:sz w:val="22"/>
          <w:szCs w:val="22"/>
        </w:rPr>
        <w:t>SOLUTION</w:t>
      </w:r>
      <w:r w:rsidRPr="00B77C68">
        <w:rPr>
          <w:rFonts w:asciiTheme="minorHAnsi" w:hAnsiTheme="minorHAnsi" w:cstheme="minorHAnsi"/>
          <w:sz w:val="22"/>
          <w:szCs w:val="22"/>
        </w:rPr>
        <w:t xml:space="preserve"> – Suppliers will be charged $500 USD per item shipment where the cube is incorrectly overstated on the new item form submitted to the Category Manager and used to create purchase orders.  CVS will allow a range of up to 10% off before the penalty is enforced.  Penalties will be per item shipment.  CVS reserves the right to take additional steps, for repeat offenders.</w:t>
      </w:r>
    </w:p>
    <w:p w14:paraId="66FB9C54" w14:textId="77777777" w:rsidR="00B77C68" w:rsidRPr="00B77C68" w:rsidRDefault="00B77C68" w:rsidP="00B77C68">
      <w:pPr>
        <w:rPr>
          <w:rFonts w:asciiTheme="minorHAnsi" w:hAnsiTheme="minorHAnsi" w:cstheme="minorHAnsi"/>
          <w:sz w:val="22"/>
          <w:szCs w:val="22"/>
        </w:rPr>
      </w:pPr>
    </w:p>
    <w:p w14:paraId="5DA9275E" w14:textId="77777777" w:rsidR="00B77C68" w:rsidRPr="00B77C68" w:rsidRDefault="00B77C68" w:rsidP="00B77C68">
      <w:pPr>
        <w:rPr>
          <w:rFonts w:asciiTheme="minorHAnsi" w:hAnsiTheme="minorHAnsi" w:cstheme="minorHAnsi"/>
          <w:sz w:val="22"/>
          <w:szCs w:val="22"/>
        </w:rPr>
      </w:pPr>
      <w:r w:rsidRPr="00B77C68">
        <w:rPr>
          <w:rFonts w:asciiTheme="minorHAnsi" w:hAnsiTheme="minorHAnsi" w:cstheme="minorHAnsi"/>
          <w:sz w:val="22"/>
          <w:szCs w:val="22"/>
        </w:rPr>
        <w:t xml:space="preserve">For example:  Supplier A submits an item with a case cube of 2 cubic feet, but item </w:t>
      </w:r>
      <w:proofErr w:type="gramStart"/>
      <w:r w:rsidRPr="00B77C68">
        <w:rPr>
          <w:rFonts w:asciiTheme="minorHAnsi" w:hAnsiTheme="minorHAnsi" w:cstheme="minorHAnsi"/>
          <w:sz w:val="22"/>
          <w:szCs w:val="22"/>
        </w:rPr>
        <w:t>actually is</w:t>
      </w:r>
      <w:proofErr w:type="gramEnd"/>
      <w:r w:rsidRPr="00B77C68">
        <w:rPr>
          <w:rFonts w:asciiTheme="minorHAnsi" w:hAnsiTheme="minorHAnsi" w:cstheme="minorHAnsi"/>
          <w:sz w:val="22"/>
          <w:szCs w:val="22"/>
        </w:rPr>
        <w:t xml:space="preserve"> 1.9 cubic feet - supplier will not be penalized (5% variance).  Supplier B submits an item with a case cube of 2 cubic feet, but item is </w:t>
      </w:r>
      <w:proofErr w:type="gramStart"/>
      <w:r w:rsidRPr="00B77C68">
        <w:rPr>
          <w:rFonts w:asciiTheme="minorHAnsi" w:hAnsiTheme="minorHAnsi" w:cstheme="minorHAnsi"/>
          <w:sz w:val="22"/>
          <w:szCs w:val="22"/>
        </w:rPr>
        <w:t>actually 1.5</w:t>
      </w:r>
      <w:proofErr w:type="gramEnd"/>
      <w:r w:rsidRPr="00B77C68">
        <w:rPr>
          <w:rFonts w:asciiTheme="minorHAnsi" w:hAnsiTheme="minorHAnsi" w:cstheme="minorHAnsi"/>
          <w:sz w:val="22"/>
          <w:szCs w:val="22"/>
        </w:rPr>
        <w:t xml:space="preserve"> cubic feet (25% variance) - supplier will be penalized $500 USD.  </w:t>
      </w:r>
    </w:p>
    <w:p w14:paraId="3D582DB8" w14:textId="77777777" w:rsidR="00B77C68" w:rsidRPr="00B77C68" w:rsidRDefault="00B77C68" w:rsidP="00B77C68">
      <w:pPr>
        <w:rPr>
          <w:rFonts w:asciiTheme="minorHAnsi" w:hAnsiTheme="minorHAnsi" w:cstheme="minorHAnsi"/>
          <w:b/>
          <w:bCs/>
          <w:sz w:val="22"/>
          <w:szCs w:val="22"/>
        </w:rPr>
      </w:pPr>
      <w:bookmarkStart w:id="20" w:name="_Toc9491267"/>
      <w:r w:rsidRPr="00B77C68">
        <w:rPr>
          <w:rFonts w:asciiTheme="minorHAnsi" w:hAnsiTheme="minorHAnsi" w:cstheme="minorHAnsi"/>
          <w:b/>
          <w:sz w:val="22"/>
          <w:szCs w:val="22"/>
        </w:rPr>
        <w:t>P</w:t>
      </w:r>
      <w:r w:rsidRPr="00B77C68">
        <w:rPr>
          <w:rFonts w:asciiTheme="minorHAnsi" w:hAnsiTheme="minorHAnsi" w:cstheme="minorHAnsi"/>
          <w:b/>
          <w:bCs/>
          <w:sz w:val="22"/>
          <w:szCs w:val="22"/>
        </w:rPr>
        <w:t>enalties assessed must be paid within 30 days.</w:t>
      </w:r>
    </w:p>
    <w:p w14:paraId="7ADECD3F" w14:textId="77777777" w:rsidR="00B77C68" w:rsidRPr="00B77C68" w:rsidRDefault="00B77C68" w:rsidP="00B77C68">
      <w:pPr>
        <w:rPr>
          <w:rFonts w:asciiTheme="minorHAnsi" w:hAnsiTheme="minorHAnsi" w:cstheme="minorHAnsi"/>
        </w:rPr>
      </w:pPr>
    </w:p>
    <w:p w14:paraId="5074EF2F" w14:textId="77777777" w:rsidR="00B77C68" w:rsidRPr="00B77C68" w:rsidRDefault="00B77C68" w:rsidP="00B77C68">
      <w:pPr>
        <w:rPr>
          <w:rFonts w:asciiTheme="minorHAnsi" w:hAnsiTheme="minorHAnsi" w:cstheme="minorHAnsi"/>
        </w:rPr>
      </w:pPr>
    </w:p>
    <w:p w14:paraId="3108BD4F" w14:textId="77777777" w:rsidR="00B77C68" w:rsidRPr="00B77C68" w:rsidRDefault="00B77C68" w:rsidP="00B77C68">
      <w:pPr>
        <w:pStyle w:val="Heading1"/>
        <w:ind w:left="0"/>
        <w:rPr>
          <w:rFonts w:asciiTheme="minorHAnsi" w:hAnsiTheme="minorHAnsi" w:cstheme="minorHAnsi"/>
          <w:sz w:val="22"/>
          <w:szCs w:val="22"/>
        </w:rPr>
      </w:pPr>
      <w:bookmarkStart w:id="21" w:name="OLE_LINK5"/>
      <w:r w:rsidRPr="00B77C68">
        <w:rPr>
          <w:rFonts w:asciiTheme="minorHAnsi" w:hAnsiTheme="minorHAnsi" w:cstheme="minorHAnsi"/>
          <w:sz w:val="22"/>
          <w:szCs w:val="22"/>
        </w:rPr>
        <w:t>UNDERSTATING CARTON DIMENSIONS</w:t>
      </w:r>
      <w:bookmarkEnd w:id="20"/>
    </w:p>
    <w:p w14:paraId="3753545E" w14:textId="77777777" w:rsidR="00B77C68" w:rsidRPr="00B77C68" w:rsidRDefault="00B77C68" w:rsidP="00B77C68">
      <w:pPr>
        <w:rPr>
          <w:rFonts w:asciiTheme="minorHAnsi" w:hAnsiTheme="minorHAnsi" w:cstheme="minorHAnsi"/>
        </w:rPr>
      </w:pPr>
    </w:p>
    <w:p w14:paraId="12D87DBB" w14:textId="77777777" w:rsidR="00B77C68" w:rsidRPr="00B77C68" w:rsidRDefault="00B77C68" w:rsidP="00B77C68">
      <w:pPr>
        <w:numPr>
          <w:ilvl w:val="0"/>
          <w:numId w:val="3"/>
        </w:numPr>
        <w:rPr>
          <w:rFonts w:asciiTheme="minorHAnsi" w:hAnsiTheme="minorHAnsi" w:cstheme="minorHAnsi"/>
          <w:sz w:val="22"/>
          <w:szCs w:val="22"/>
        </w:rPr>
      </w:pPr>
      <w:r w:rsidRPr="00B77C68">
        <w:rPr>
          <w:rFonts w:asciiTheme="minorHAnsi" w:hAnsiTheme="minorHAnsi" w:cstheme="minorHAnsi"/>
          <w:sz w:val="22"/>
          <w:szCs w:val="22"/>
        </w:rPr>
        <w:t>Actual case cube is understated (New Item Form Height x Width x Length is less than actual shipped product Height x Width x Length)</w:t>
      </w:r>
    </w:p>
    <w:bookmarkEnd w:id="21"/>
    <w:p w14:paraId="165C31C6" w14:textId="77777777" w:rsidR="00B77C68" w:rsidRPr="00B77C68" w:rsidRDefault="00B77C68" w:rsidP="00B77C68">
      <w:pPr>
        <w:numPr>
          <w:ilvl w:val="0"/>
          <w:numId w:val="3"/>
        </w:numPr>
        <w:rPr>
          <w:rFonts w:asciiTheme="minorHAnsi" w:hAnsiTheme="minorHAnsi" w:cstheme="minorHAnsi"/>
          <w:sz w:val="22"/>
          <w:szCs w:val="22"/>
        </w:rPr>
      </w:pPr>
      <w:r w:rsidRPr="00B77C68">
        <w:rPr>
          <w:rFonts w:asciiTheme="minorHAnsi" w:hAnsiTheme="minorHAnsi" w:cstheme="minorHAnsi"/>
          <w:sz w:val="22"/>
          <w:szCs w:val="22"/>
        </w:rPr>
        <w:t xml:space="preserve">Items actual landed cost is more expensive than estimated by supplier on new item form – (actual ocean freight more expensive than ocean freight portion of Import New Item Form).  This may make supplier A’s price look like a better deal than supplier B’s, until you see </w:t>
      </w:r>
      <w:proofErr w:type="gramStart"/>
      <w:r w:rsidRPr="00B77C68">
        <w:rPr>
          <w:rFonts w:asciiTheme="minorHAnsi" w:hAnsiTheme="minorHAnsi" w:cstheme="minorHAnsi"/>
          <w:sz w:val="22"/>
          <w:szCs w:val="22"/>
        </w:rPr>
        <w:t>at a later date</w:t>
      </w:r>
      <w:proofErr w:type="gramEnd"/>
      <w:r w:rsidRPr="00B77C68">
        <w:rPr>
          <w:rFonts w:asciiTheme="minorHAnsi" w:hAnsiTheme="minorHAnsi" w:cstheme="minorHAnsi"/>
          <w:sz w:val="22"/>
          <w:szCs w:val="22"/>
        </w:rPr>
        <w:t xml:space="preserve"> the actual landed cost of supplier A’s item was greater than supplier B’s, who quoted an accurate case cube for his item.</w:t>
      </w:r>
    </w:p>
    <w:p w14:paraId="69EE2D4D" w14:textId="4B09F4C9" w:rsidR="00B77C68" w:rsidRPr="00B77C68" w:rsidRDefault="00B77C68" w:rsidP="00B77C68">
      <w:pPr>
        <w:numPr>
          <w:ilvl w:val="0"/>
          <w:numId w:val="3"/>
        </w:numPr>
        <w:rPr>
          <w:rFonts w:asciiTheme="minorHAnsi" w:hAnsiTheme="minorHAnsi" w:cstheme="minorHAnsi"/>
          <w:sz w:val="22"/>
          <w:szCs w:val="22"/>
        </w:rPr>
      </w:pPr>
      <w:r w:rsidRPr="00B77C68">
        <w:rPr>
          <w:rFonts w:asciiTheme="minorHAnsi" w:hAnsiTheme="minorHAnsi" w:cstheme="minorHAnsi"/>
          <w:sz w:val="22"/>
          <w:szCs w:val="22"/>
        </w:rPr>
        <w:t>Actual margin is less than book margin – margin shortfall booked to purchase price variance – company numbers reflect accurate margin, margin by CM over</w:t>
      </w:r>
      <w:r w:rsidR="00B306F1">
        <w:rPr>
          <w:rFonts w:asciiTheme="minorHAnsi" w:hAnsiTheme="minorHAnsi" w:cstheme="minorHAnsi"/>
          <w:sz w:val="22"/>
          <w:szCs w:val="22"/>
        </w:rPr>
        <w:t>-</w:t>
      </w:r>
      <w:r w:rsidRPr="00B77C68">
        <w:rPr>
          <w:rFonts w:asciiTheme="minorHAnsi" w:hAnsiTheme="minorHAnsi" w:cstheme="minorHAnsi"/>
          <w:sz w:val="22"/>
          <w:szCs w:val="22"/>
        </w:rPr>
        <w:t>stated</w:t>
      </w:r>
      <w:r w:rsidR="00B306F1">
        <w:rPr>
          <w:rFonts w:asciiTheme="minorHAnsi" w:hAnsiTheme="minorHAnsi" w:cstheme="minorHAnsi"/>
          <w:sz w:val="22"/>
          <w:szCs w:val="22"/>
        </w:rPr>
        <w:t>.</w:t>
      </w:r>
    </w:p>
    <w:p w14:paraId="714CE1E6" w14:textId="77777777" w:rsidR="00B77C68" w:rsidRPr="00B77C68" w:rsidRDefault="00B77C68" w:rsidP="00B77C68">
      <w:pPr>
        <w:numPr>
          <w:ilvl w:val="0"/>
          <w:numId w:val="3"/>
        </w:numPr>
        <w:rPr>
          <w:rFonts w:asciiTheme="minorHAnsi" w:hAnsiTheme="minorHAnsi" w:cstheme="minorHAnsi"/>
          <w:sz w:val="22"/>
          <w:szCs w:val="22"/>
        </w:rPr>
      </w:pPr>
      <w:r w:rsidRPr="00B77C68">
        <w:rPr>
          <w:rFonts w:asciiTheme="minorHAnsi" w:hAnsiTheme="minorHAnsi" w:cstheme="minorHAnsi"/>
          <w:sz w:val="22"/>
          <w:szCs w:val="22"/>
        </w:rPr>
        <w:t xml:space="preserve">Case cube is used by CVS for several reasons: forecasting ocean equipment needs, forecasting space and manpower needs for the DCs, which all have a direct impact on ocean freight costs and shipment lead </w:t>
      </w:r>
      <w:proofErr w:type="gramStart"/>
      <w:r w:rsidRPr="00B77C68">
        <w:rPr>
          <w:rFonts w:asciiTheme="minorHAnsi" w:hAnsiTheme="minorHAnsi" w:cstheme="minorHAnsi"/>
          <w:sz w:val="22"/>
          <w:szCs w:val="22"/>
        </w:rPr>
        <w:t>time</w:t>
      </w:r>
      <w:proofErr w:type="gramEnd"/>
    </w:p>
    <w:p w14:paraId="2D832938" w14:textId="77777777" w:rsidR="00B77C68" w:rsidRPr="00B77C68" w:rsidRDefault="00B77C68" w:rsidP="00B77C68">
      <w:pPr>
        <w:pStyle w:val="FootnoteText"/>
        <w:rPr>
          <w:rFonts w:asciiTheme="minorHAnsi" w:hAnsiTheme="minorHAnsi" w:cstheme="minorHAnsi"/>
          <w:sz w:val="22"/>
          <w:szCs w:val="22"/>
        </w:rPr>
      </w:pPr>
    </w:p>
    <w:p w14:paraId="1BD11C24" w14:textId="77777777" w:rsidR="00B77C68" w:rsidRPr="00B77C68" w:rsidRDefault="00B77C68" w:rsidP="00B77C68">
      <w:pPr>
        <w:rPr>
          <w:rFonts w:asciiTheme="minorHAnsi" w:hAnsiTheme="minorHAnsi" w:cstheme="minorHAnsi"/>
          <w:sz w:val="22"/>
          <w:szCs w:val="22"/>
        </w:rPr>
      </w:pPr>
      <w:r w:rsidRPr="00B77C68">
        <w:rPr>
          <w:rFonts w:asciiTheme="minorHAnsi" w:hAnsiTheme="minorHAnsi" w:cstheme="minorHAnsi"/>
          <w:b/>
          <w:bCs/>
          <w:sz w:val="22"/>
          <w:szCs w:val="22"/>
        </w:rPr>
        <w:t>SOLUTION</w:t>
      </w:r>
      <w:r w:rsidRPr="00B77C68">
        <w:rPr>
          <w:rFonts w:asciiTheme="minorHAnsi" w:hAnsiTheme="minorHAnsi" w:cstheme="minorHAnsi"/>
          <w:sz w:val="22"/>
          <w:szCs w:val="22"/>
        </w:rPr>
        <w:t xml:space="preserve"> – Suppliers will be charged $500 USD per item where the cube is incorrectly understated on the new item form submitted to the Category Manager and used to create purchase orders.  CVS will allow a range of up to 10% before the penalty is enforced.  Additionally, the supplier will be charged for any incremental ocean freight charges CVS incurs above what it should have incurred if the carton dimensions were quoted accurately.  Penalties will be per item shipment.  CVS reserves the right to take additional steps, for repeat offenders.  </w:t>
      </w:r>
    </w:p>
    <w:p w14:paraId="40315FE7" w14:textId="77777777" w:rsidR="00B77C68" w:rsidRPr="00B77C68" w:rsidRDefault="00B77C68" w:rsidP="00B77C68">
      <w:pPr>
        <w:rPr>
          <w:rFonts w:asciiTheme="minorHAnsi" w:hAnsiTheme="minorHAnsi" w:cstheme="minorHAnsi"/>
          <w:sz w:val="22"/>
          <w:szCs w:val="22"/>
        </w:rPr>
      </w:pPr>
    </w:p>
    <w:p w14:paraId="4138FE0E" w14:textId="77777777" w:rsidR="00B77C68" w:rsidRPr="00B77C68" w:rsidRDefault="00B77C68" w:rsidP="00B77C68">
      <w:pPr>
        <w:rPr>
          <w:rFonts w:asciiTheme="minorHAnsi" w:hAnsiTheme="minorHAnsi" w:cstheme="minorHAnsi"/>
          <w:b/>
          <w:bCs/>
          <w:sz w:val="22"/>
          <w:szCs w:val="22"/>
        </w:rPr>
      </w:pPr>
      <w:r w:rsidRPr="00B77C68">
        <w:rPr>
          <w:rFonts w:asciiTheme="minorHAnsi" w:hAnsiTheme="minorHAnsi" w:cstheme="minorHAnsi"/>
          <w:b/>
          <w:sz w:val="22"/>
          <w:szCs w:val="22"/>
        </w:rPr>
        <w:t>P</w:t>
      </w:r>
      <w:r w:rsidRPr="00B77C68">
        <w:rPr>
          <w:rFonts w:asciiTheme="minorHAnsi" w:hAnsiTheme="minorHAnsi" w:cstheme="minorHAnsi"/>
          <w:b/>
          <w:bCs/>
          <w:sz w:val="22"/>
          <w:szCs w:val="22"/>
        </w:rPr>
        <w:t>enalties assessed must be paid within 30 days.</w:t>
      </w:r>
    </w:p>
    <w:p w14:paraId="42773075" w14:textId="77777777" w:rsidR="00B77C68" w:rsidRPr="0011191E" w:rsidRDefault="00B77C68" w:rsidP="00B77C68">
      <w:pPr>
        <w:rPr>
          <w:b/>
          <w:bCs/>
          <w:sz w:val="22"/>
          <w:szCs w:val="22"/>
        </w:rPr>
      </w:pPr>
    </w:p>
    <w:tbl>
      <w:tblPr>
        <w:tblW w:w="25632" w:type="dxa"/>
        <w:jc w:val="center"/>
        <w:tblCellMar>
          <w:left w:w="0" w:type="dxa"/>
          <w:right w:w="0" w:type="dxa"/>
        </w:tblCellMar>
        <w:tblLook w:val="0000" w:firstRow="0" w:lastRow="0" w:firstColumn="0" w:lastColumn="0" w:noHBand="0" w:noVBand="0"/>
      </w:tblPr>
      <w:tblGrid>
        <w:gridCol w:w="7936"/>
        <w:gridCol w:w="16861"/>
        <w:gridCol w:w="44"/>
        <w:gridCol w:w="791"/>
      </w:tblGrid>
      <w:tr w:rsidR="00B77C68" w14:paraId="10F6BFD5" w14:textId="77777777" w:rsidTr="002D5805">
        <w:trPr>
          <w:trHeight w:val="255"/>
          <w:jc w:val="center"/>
        </w:trPr>
        <w:tc>
          <w:tcPr>
            <w:tcW w:w="7936" w:type="dxa"/>
            <w:tcBorders>
              <w:top w:val="nil"/>
              <w:left w:val="nil"/>
              <w:bottom w:val="nil"/>
              <w:right w:val="nil"/>
            </w:tcBorders>
            <w:noWrap/>
            <w:tcMar>
              <w:top w:w="15" w:type="dxa"/>
              <w:left w:w="15" w:type="dxa"/>
              <w:bottom w:w="0" w:type="dxa"/>
              <w:right w:w="15" w:type="dxa"/>
            </w:tcMar>
            <w:vAlign w:val="bottom"/>
          </w:tcPr>
          <w:p w14:paraId="718ADC61" w14:textId="77777777" w:rsidR="00B77C68" w:rsidRDefault="00B77C68" w:rsidP="002D5805">
            <w:pPr>
              <w:rPr>
                <w:rFonts w:ascii="Arial" w:eastAsia="Arial Unicode MS" w:hAnsi="Arial" w:cs="Arial"/>
              </w:rPr>
            </w:pPr>
          </w:p>
          <w:p w14:paraId="77357A4F" w14:textId="77777777" w:rsidR="00B77C68" w:rsidRDefault="00B77C68" w:rsidP="002D5805">
            <w:pPr>
              <w:rPr>
                <w:rFonts w:ascii="Arial" w:eastAsia="Arial Unicode MS" w:hAnsi="Arial" w:cs="Arial"/>
              </w:rPr>
            </w:pPr>
          </w:p>
        </w:tc>
        <w:tc>
          <w:tcPr>
            <w:tcW w:w="16861" w:type="dxa"/>
            <w:tcBorders>
              <w:top w:val="nil"/>
              <w:left w:val="nil"/>
              <w:bottom w:val="nil"/>
              <w:right w:val="nil"/>
            </w:tcBorders>
            <w:noWrap/>
            <w:tcMar>
              <w:top w:w="15" w:type="dxa"/>
              <w:left w:w="15" w:type="dxa"/>
              <w:bottom w:w="0" w:type="dxa"/>
              <w:right w:w="15" w:type="dxa"/>
            </w:tcMar>
            <w:vAlign w:val="bottom"/>
          </w:tcPr>
          <w:p w14:paraId="59A21951" w14:textId="77777777" w:rsidR="00B77C68" w:rsidRDefault="00B77C68" w:rsidP="002D5805">
            <w:pPr>
              <w:rPr>
                <w:rFonts w:ascii="Arial" w:eastAsia="Arial Unicode MS" w:hAnsi="Arial" w:cs="Arial"/>
              </w:rPr>
            </w:pPr>
          </w:p>
        </w:tc>
        <w:tc>
          <w:tcPr>
            <w:tcW w:w="0" w:type="auto"/>
            <w:tcBorders>
              <w:top w:val="nil"/>
              <w:left w:val="nil"/>
              <w:bottom w:val="nil"/>
              <w:right w:val="nil"/>
            </w:tcBorders>
            <w:noWrap/>
            <w:tcMar>
              <w:top w:w="15" w:type="dxa"/>
              <w:left w:w="15" w:type="dxa"/>
              <w:bottom w:w="0" w:type="dxa"/>
              <w:right w:w="15" w:type="dxa"/>
            </w:tcMar>
            <w:vAlign w:val="bottom"/>
          </w:tcPr>
          <w:p w14:paraId="3AB21291" w14:textId="77777777" w:rsidR="00B77C68" w:rsidRDefault="00B77C68" w:rsidP="002D5805">
            <w:pPr>
              <w:jc w:val="center"/>
              <w:rPr>
                <w:rFonts w:ascii="Arial" w:eastAsia="Arial Unicode MS" w:hAnsi="Arial" w:cs="Arial"/>
              </w:rPr>
            </w:pPr>
          </w:p>
        </w:tc>
        <w:tc>
          <w:tcPr>
            <w:tcW w:w="791" w:type="dxa"/>
            <w:tcBorders>
              <w:top w:val="nil"/>
              <w:left w:val="nil"/>
              <w:bottom w:val="nil"/>
              <w:right w:val="nil"/>
            </w:tcBorders>
            <w:tcMar>
              <w:top w:w="15" w:type="dxa"/>
              <w:left w:w="15" w:type="dxa"/>
              <w:bottom w:w="0" w:type="dxa"/>
              <w:right w:w="15" w:type="dxa"/>
            </w:tcMar>
            <w:vAlign w:val="bottom"/>
          </w:tcPr>
          <w:p w14:paraId="5C7F0BDB" w14:textId="77777777" w:rsidR="00B77C68" w:rsidRDefault="00B77C68" w:rsidP="002D5805">
            <w:pPr>
              <w:rPr>
                <w:rFonts w:ascii="Arial" w:eastAsia="Arial Unicode MS" w:hAnsi="Arial" w:cs="Arial"/>
              </w:rPr>
            </w:pPr>
          </w:p>
        </w:tc>
      </w:tr>
    </w:tbl>
    <w:p w14:paraId="4971D995" w14:textId="77777777" w:rsidR="00B77C68" w:rsidRDefault="00B77C68" w:rsidP="00B77C68">
      <w:pPr>
        <w:pStyle w:val="Title"/>
        <w:jc w:val="left"/>
      </w:pPr>
      <w:bookmarkStart w:id="22" w:name="RANGE!A1:E44"/>
      <w:bookmarkEnd w:id="22"/>
    </w:p>
    <w:p w14:paraId="2FB51181" w14:textId="4237267D" w:rsidR="00AE57B8" w:rsidRDefault="00AE57B8" w:rsidP="00B77C68">
      <w:pPr>
        <w:pStyle w:val="Title"/>
        <w:jc w:val="left"/>
      </w:pPr>
    </w:p>
    <w:p w14:paraId="58CC50E4" w14:textId="31A59D26" w:rsidR="00AE57B8" w:rsidRDefault="00AE57B8" w:rsidP="00AE57B8">
      <w:pPr>
        <w:spacing w:after="160" w:line="259" w:lineRule="auto"/>
      </w:pPr>
      <w:r>
        <w:br w:type="page"/>
      </w:r>
    </w:p>
    <w:p w14:paraId="398A8DC0" w14:textId="3D5DE525" w:rsidR="00AE57B8" w:rsidRDefault="00AE57B8" w:rsidP="00AE57B8">
      <w:pPr>
        <w:spacing w:after="160" w:line="259" w:lineRule="auto"/>
        <w:rPr>
          <w:sz w:val="32"/>
          <w:szCs w:val="24"/>
        </w:rPr>
      </w:pPr>
      <w:r w:rsidRPr="00AE57B8">
        <w:rPr>
          <w:noProof/>
        </w:rPr>
        <w:drawing>
          <wp:inline distT="0" distB="0" distL="0" distR="0" wp14:anchorId="1C0F7614" wp14:editId="7B9FB941">
            <wp:extent cx="7132320" cy="81292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32320" cy="8129270"/>
                    </a:xfrm>
                    <a:prstGeom prst="rect">
                      <a:avLst/>
                    </a:prstGeom>
                    <a:noFill/>
                    <a:ln>
                      <a:noFill/>
                    </a:ln>
                  </pic:spPr>
                </pic:pic>
              </a:graphicData>
            </a:graphic>
          </wp:inline>
        </w:drawing>
      </w:r>
    </w:p>
    <w:p w14:paraId="0144A9EA" w14:textId="77777777" w:rsidR="00B77C68" w:rsidRDefault="00B77C68" w:rsidP="00B77C68">
      <w:pPr>
        <w:pStyle w:val="Title"/>
        <w:jc w:val="left"/>
      </w:pPr>
    </w:p>
    <w:p w14:paraId="5F111AE5" w14:textId="77777777" w:rsidR="00B77C68" w:rsidRDefault="00B77C68" w:rsidP="00B77C68">
      <w:pPr>
        <w:rPr>
          <w:b/>
          <w:sz w:val="22"/>
          <w:szCs w:val="22"/>
          <w:u w:val="single"/>
        </w:rPr>
      </w:pPr>
    </w:p>
    <w:p w14:paraId="2E41A5CC" w14:textId="77777777" w:rsidR="00B77C68" w:rsidRDefault="00B77C68" w:rsidP="00B77C68">
      <w:pPr>
        <w:rPr>
          <w:b/>
          <w:sz w:val="22"/>
          <w:szCs w:val="22"/>
          <w:u w:val="single"/>
        </w:rPr>
      </w:pPr>
    </w:p>
    <w:p w14:paraId="27825E73" w14:textId="77777777" w:rsidR="00B77C68" w:rsidRDefault="00B77C68" w:rsidP="00B77C68">
      <w:pPr>
        <w:rPr>
          <w:b/>
          <w:sz w:val="22"/>
          <w:szCs w:val="22"/>
          <w:u w:val="single"/>
        </w:rPr>
      </w:pPr>
    </w:p>
    <w:tbl>
      <w:tblPr>
        <w:tblW w:w="11181" w:type="dxa"/>
        <w:tblLook w:val="04A0" w:firstRow="1" w:lastRow="0" w:firstColumn="1" w:lastColumn="0" w:noHBand="0" w:noVBand="1"/>
      </w:tblPr>
      <w:tblGrid>
        <w:gridCol w:w="271"/>
        <w:gridCol w:w="270"/>
        <w:gridCol w:w="5762"/>
        <w:gridCol w:w="4389"/>
        <w:gridCol w:w="270"/>
        <w:gridCol w:w="270"/>
      </w:tblGrid>
      <w:tr w:rsidR="00B94F64" w:rsidRPr="00B94F64" w14:paraId="2EB51FCD" w14:textId="77777777" w:rsidTr="00B94F64">
        <w:trPr>
          <w:trHeight w:val="370"/>
        </w:trPr>
        <w:tc>
          <w:tcPr>
            <w:tcW w:w="11181" w:type="dxa"/>
            <w:gridSpan w:val="6"/>
            <w:tcBorders>
              <w:top w:val="nil"/>
              <w:left w:val="nil"/>
              <w:bottom w:val="nil"/>
              <w:right w:val="nil"/>
            </w:tcBorders>
            <w:shd w:val="clear" w:color="auto" w:fill="auto"/>
            <w:noWrap/>
            <w:vAlign w:val="center"/>
            <w:hideMark/>
          </w:tcPr>
          <w:p w14:paraId="37CF81D8" w14:textId="77777777" w:rsidR="00B94F64" w:rsidRPr="00B94F64" w:rsidRDefault="00B94F64" w:rsidP="00B94F64">
            <w:pPr>
              <w:jc w:val="center"/>
              <w:rPr>
                <w:rFonts w:ascii="Calibri" w:hAnsi="Calibri" w:cs="Calibri"/>
                <w:b/>
                <w:bCs/>
                <w:sz w:val="28"/>
                <w:szCs w:val="28"/>
              </w:rPr>
            </w:pPr>
            <w:r w:rsidRPr="00B94F64">
              <w:rPr>
                <w:rFonts w:ascii="Calibri" w:hAnsi="Calibri" w:cs="Calibri"/>
                <w:b/>
                <w:bCs/>
                <w:sz w:val="28"/>
                <w:szCs w:val="28"/>
              </w:rPr>
              <w:t>CVS FREIGHT RATES BY CUBIC FOOT</w:t>
            </w:r>
          </w:p>
        </w:tc>
      </w:tr>
      <w:tr w:rsidR="00B94F64" w:rsidRPr="00B94F64" w14:paraId="72308397" w14:textId="77777777" w:rsidTr="00B94F64">
        <w:trPr>
          <w:trHeight w:val="840"/>
        </w:trPr>
        <w:tc>
          <w:tcPr>
            <w:tcW w:w="11181" w:type="dxa"/>
            <w:gridSpan w:val="6"/>
            <w:tcBorders>
              <w:top w:val="nil"/>
              <w:left w:val="nil"/>
              <w:bottom w:val="nil"/>
              <w:right w:val="nil"/>
            </w:tcBorders>
            <w:shd w:val="clear" w:color="000000" w:fill="FFFFFF"/>
            <w:vAlign w:val="center"/>
            <w:hideMark/>
          </w:tcPr>
          <w:p w14:paraId="7591B743" w14:textId="77777777" w:rsidR="00B94F64" w:rsidRPr="00B94F64" w:rsidRDefault="00B94F64" w:rsidP="00B94F64">
            <w:pPr>
              <w:jc w:val="center"/>
              <w:rPr>
                <w:rFonts w:ascii="Calibri" w:hAnsi="Calibri" w:cs="Calibri"/>
                <w:b/>
                <w:bCs/>
                <w:sz w:val="24"/>
                <w:szCs w:val="24"/>
              </w:rPr>
            </w:pPr>
            <w:r w:rsidRPr="00B94F64">
              <w:rPr>
                <w:rFonts w:ascii="Calibri" w:hAnsi="Calibri" w:cs="Calibri"/>
                <w:b/>
                <w:bCs/>
                <w:sz w:val="24"/>
                <w:szCs w:val="24"/>
              </w:rPr>
              <w:t>Effective for direct import items presented or purchased in 2025, shipping (FDD) from March 1, 2025 - February 28, 2026</w:t>
            </w:r>
          </w:p>
        </w:tc>
      </w:tr>
      <w:tr w:rsidR="00B94F64" w:rsidRPr="00B94F64" w14:paraId="5D8479F1" w14:textId="77777777" w:rsidTr="00B94F64">
        <w:trPr>
          <w:trHeight w:val="310"/>
        </w:trPr>
        <w:tc>
          <w:tcPr>
            <w:tcW w:w="222" w:type="dxa"/>
            <w:tcBorders>
              <w:top w:val="nil"/>
              <w:left w:val="nil"/>
              <w:bottom w:val="nil"/>
              <w:right w:val="nil"/>
            </w:tcBorders>
            <w:shd w:val="clear" w:color="000000" w:fill="FFFFFF"/>
            <w:noWrap/>
            <w:vAlign w:val="bottom"/>
            <w:hideMark/>
          </w:tcPr>
          <w:p w14:paraId="4A353A9B" w14:textId="77777777" w:rsidR="00B94F64" w:rsidRPr="00B94F64" w:rsidRDefault="00B94F64" w:rsidP="00B94F64">
            <w:pPr>
              <w:jc w:val="center"/>
              <w:rPr>
                <w:rFonts w:ascii="Calibri" w:hAnsi="Calibri" w:cs="Calibri"/>
                <w:sz w:val="24"/>
                <w:szCs w:val="24"/>
              </w:rPr>
            </w:pPr>
            <w:r w:rsidRPr="00B94F64">
              <w:rPr>
                <w:rFonts w:ascii="Calibri" w:hAnsi="Calibri" w:cs="Calibri"/>
                <w:sz w:val="24"/>
                <w:szCs w:val="24"/>
              </w:rPr>
              <w:t> </w:t>
            </w:r>
          </w:p>
        </w:tc>
        <w:tc>
          <w:tcPr>
            <w:tcW w:w="222" w:type="dxa"/>
            <w:tcBorders>
              <w:top w:val="nil"/>
              <w:left w:val="nil"/>
              <w:bottom w:val="nil"/>
              <w:right w:val="nil"/>
            </w:tcBorders>
            <w:shd w:val="clear" w:color="000000" w:fill="FFFFFF"/>
            <w:noWrap/>
            <w:vAlign w:val="bottom"/>
            <w:hideMark/>
          </w:tcPr>
          <w:p w14:paraId="771624CC" w14:textId="77777777" w:rsidR="00B94F64" w:rsidRPr="00B94F64" w:rsidRDefault="00B94F64" w:rsidP="00B94F64">
            <w:pPr>
              <w:jc w:val="center"/>
              <w:rPr>
                <w:rFonts w:ascii="Calibri" w:hAnsi="Calibri" w:cs="Calibri"/>
                <w:b/>
                <w:bCs/>
                <w:sz w:val="24"/>
                <w:szCs w:val="24"/>
              </w:rPr>
            </w:pPr>
            <w:r w:rsidRPr="00B94F64">
              <w:rPr>
                <w:rFonts w:ascii="Calibri" w:hAnsi="Calibri" w:cs="Calibri"/>
                <w:b/>
                <w:bCs/>
                <w:sz w:val="24"/>
                <w:szCs w:val="24"/>
              </w:rPr>
              <w:t> </w:t>
            </w:r>
          </w:p>
        </w:tc>
        <w:tc>
          <w:tcPr>
            <w:tcW w:w="5843" w:type="dxa"/>
            <w:tcBorders>
              <w:top w:val="nil"/>
              <w:left w:val="nil"/>
              <w:bottom w:val="nil"/>
              <w:right w:val="nil"/>
            </w:tcBorders>
            <w:shd w:val="clear" w:color="000000" w:fill="FFFFFF"/>
            <w:noWrap/>
            <w:vAlign w:val="bottom"/>
            <w:hideMark/>
          </w:tcPr>
          <w:p w14:paraId="278E93CE" w14:textId="77777777" w:rsidR="00B94F64" w:rsidRPr="00B94F64" w:rsidRDefault="00B94F64" w:rsidP="00B94F64">
            <w:pPr>
              <w:jc w:val="center"/>
              <w:rPr>
                <w:rFonts w:ascii="Calibri" w:hAnsi="Calibri" w:cs="Calibri"/>
                <w:sz w:val="24"/>
                <w:szCs w:val="24"/>
              </w:rPr>
            </w:pPr>
            <w:r w:rsidRPr="00B94F64">
              <w:rPr>
                <w:rFonts w:ascii="Calibri" w:hAnsi="Calibri" w:cs="Calibri"/>
                <w:sz w:val="24"/>
                <w:szCs w:val="24"/>
              </w:rPr>
              <w:t> </w:t>
            </w:r>
          </w:p>
        </w:tc>
        <w:tc>
          <w:tcPr>
            <w:tcW w:w="4450" w:type="dxa"/>
            <w:tcBorders>
              <w:top w:val="nil"/>
              <w:left w:val="nil"/>
              <w:bottom w:val="nil"/>
              <w:right w:val="nil"/>
            </w:tcBorders>
            <w:shd w:val="clear" w:color="000000" w:fill="FFFFFF"/>
            <w:noWrap/>
            <w:vAlign w:val="bottom"/>
            <w:hideMark/>
          </w:tcPr>
          <w:p w14:paraId="23C91CAE" w14:textId="77777777" w:rsidR="00B94F64" w:rsidRPr="00B94F64" w:rsidRDefault="00B94F64" w:rsidP="00B94F64">
            <w:pPr>
              <w:jc w:val="center"/>
              <w:rPr>
                <w:rFonts w:ascii="Calibri" w:hAnsi="Calibri" w:cs="Calibri"/>
                <w:sz w:val="24"/>
                <w:szCs w:val="24"/>
              </w:rPr>
            </w:pPr>
            <w:r w:rsidRPr="00B94F64">
              <w:rPr>
                <w:rFonts w:ascii="Calibri" w:hAnsi="Calibri" w:cs="Calibri"/>
                <w:sz w:val="24"/>
                <w:szCs w:val="24"/>
              </w:rPr>
              <w:t> </w:t>
            </w:r>
          </w:p>
        </w:tc>
        <w:tc>
          <w:tcPr>
            <w:tcW w:w="222" w:type="dxa"/>
            <w:tcBorders>
              <w:top w:val="nil"/>
              <w:left w:val="nil"/>
              <w:bottom w:val="nil"/>
              <w:right w:val="nil"/>
            </w:tcBorders>
            <w:shd w:val="clear" w:color="000000" w:fill="FFFFFF"/>
            <w:noWrap/>
            <w:vAlign w:val="bottom"/>
            <w:hideMark/>
          </w:tcPr>
          <w:p w14:paraId="755E06B1" w14:textId="77777777" w:rsidR="00B94F64" w:rsidRPr="00B94F64" w:rsidRDefault="00B94F64" w:rsidP="00B94F64">
            <w:pPr>
              <w:jc w:val="center"/>
              <w:rPr>
                <w:rFonts w:ascii="Calibri" w:hAnsi="Calibri" w:cs="Calibri"/>
                <w:sz w:val="24"/>
                <w:szCs w:val="24"/>
              </w:rPr>
            </w:pPr>
            <w:r w:rsidRPr="00B94F64">
              <w:rPr>
                <w:rFonts w:ascii="Calibri" w:hAnsi="Calibri" w:cs="Calibri"/>
                <w:sz w:val="24"/>
                <w:szCs w:val="24"/>
              </w:rPr>
              <w:t> </w:t>
            </w:r>
          </w:p>
        </w:tc>
        <w:tc>
          <w:tcPr>
            <w:tcW w:w="222" w:type="dxa"/>
            <w:tcBorders>
              <w:top w:val="nil"/>
              <w:left w:val="nil"/>
              <w:bottom w:val="nil"/>
              <w:right w:val="nil"/>
            </w:tcBorders>
            <w:shd w:val="clear" w:color="000000" w:fill="FFFFFF"/>
            <w:noWrap/>
            <w:vAlign w:val="bottom"/>
            <w:hideMark/>
          </w:tcPr>
          <w:p w14:paraId="33339915" w14:textId="77777777" w:rsidR="00B94F64" w:rsidRPr="00B94F64" w:rsidRDefault="00B94F64" w:rsidP="00B94F64">
            <w:pPr>
              <w:jc w:val="center"/>
              <w:rPr>
                <w:rFonts w:ascii="Calibri" w:hAnsi="Calibri" w:cs="Calibri"/>
                <w:sz w:val="24"/>
                <w:szCs w:val="24"/>
              </w:rPr>
            </w:pPr>
            <w:r w:rsidRPr="00B94F64">
              <w:rPr>
                <w:rFonts w:ascii="Calibri" w:hAnsi="Calibri" w:cs="Calibri"/>
                <w:sz w:val="24"/>
                <w:szCs w:val="24"/>
              </w:rPr>
              <w:t> </w:t>
            </w:r>
          </w:p>
        </w:tc>
      </w:tr>
      <w:tr w:rsidR="00B94F64" w:rsidRPr="00B94F64" w14:paraId="17F44479" w14:textId="77777777" w:rsidTr="00B94F64">
        <w:trPr>
          <w:trHeight w:val="580"/>
        </w:trPr>
        <w:tc>
          <w:tcPr>
            <w:tcW w:w="222" w:type="dxa"/>
            <w:tcBorders>
              <w:top w:val="nil"/>
              <w:left w:val="nil"/>
              <w:bottom w:val="nil"/>
              <w:right w:val="nil"/>
            </w:tcBorders>
            <w:shd w:val="clear" w:color="000000" w:fill="FFFFFF"/>
            <w:noWrap/>
            <w:vAlign w:val="bottom"/>
            <w:hideMark/>
          </w:tcPr>
          <w:p w14:paraId="3E46FF0C" w14:textId="77777777" w:rsidR="00B94F64" w:rsidRPr="00B94F64" w:rsidRDefault="00B94F64" w:rsidP="00B94F64">
            <w:pPr>
              <w:jc w:val="center"/>
              <w:rPr>
                <w:rFonts w:ascii="Calibri" w:hAnsi="Calibri" w:cs="Calibri"/>
                <w:sz w:val="22"/>
                <w:szCs w:val="22"/>
              </w:rPr>
            </w:pPr>
            <w:r w:rsidRPr="00B94F64">
              <w:rPr>
                <w:rFonts w:ascii="Calibri" w:hAnsi="Calibri" w:cs="Calibri"/>
                <w:sz w:val="22"/>
                <w:szCs w:val="22"/>
              </w:rPr>
              <w:t> </w:t>
            </w:r>
          </w:p>
        </w:tc>
        <w:tc>
          <w:tcPr>
            <w:tcW w:w="222" w:type="dxa"/>
            <w:tcBorders>
              <w:top w:val="nil"/>
              <w:left w:val="nil"/>
              <w:bottom w:val="nil"/>
              <w:right w:val="nil"/>
            </w:tcBorders>
            <w:shd w:val="clear" w:color="000000" w:fill="FFFFFF"/>
            <w:noWrap/>
            <w:vAlign w:val="bottom"/>
            <w:hideMark/>
          </w:tcPr>
          <w:p w14:paraId="44B349CC" w14:textId="77777777" w:rsidR="00B94F64" w:rsidRPr="00B94F64" w:rsidRDefault="00B94F64" w:rsidP="00B94F64">
            <w:pPr>
              <w:jc w:val="center"/>
              <w:rPr>
                <w:rFonts w:ascii="Calibri" w:hAnsi="Calibri" w:cs="Calibri"/>
                <w:sz w:val="22"/>
                <w:szCs w:val="22"/>
              </w:rPr>
            </w:pPr>
            <w:r w:rsidRPr="00B94F64">
              <w:rPr>
                <w:rFonts w:ascii="Calibri" w:hAnsi="Calibri" w:cs="Calibri"/>
                <w:sz w:val="22"/>
                <w:szCs w:val="22"/>
              </w:rPr>
              <w:t> </w:t>
            </w:r>
          </w:p>
        </w:tc>
        <w:tc>
          <w:tcPr>
            <w:tcW w:w="5843" w:type="dxa"/>
            <w:tcBorders>
              <w:top w:val="single" w:sz="4" w:space="0" w:color="auto"/>
              <w:left w:val="single" w:sz="4" w:space="0" w:color="auto"/>
              <w:bottom w:val="single" w:sz="4" w:space="0" w:color="auto"/>
              <w:right w:val="single" w:sz="4" w:space="0" w:color="auto"/>
            </w:tcBorders>
            <w:shd w:val="clear" w:color="000000" w:fill="E6B8B7"/>
            <w:vAlign w:val="center"/>
            <w:hideMark/>
          </w:tcPr>
          <w:p w14:paraId="2D22FA2B" w14:textId="77777777" w:rsidR="00B94F64" w:rsidRPr="00B94F64" w:rsidRDefault="00B94F64" w:rsidP="00B94F64">
            <w:pPr>
              <w:jc w:val="center"/>
              <w:rPr>
                <w:rFonts w:ascii="Calibri" w:hAnsi="Calibri" w:cs="Calibri"/>
                <w:b/>
                <w:bCs/>
                <w:sz w:val="22"/>
                <w:szCs w:val="22"/>
              </w:rPr>
            </w:pPr>
            <w:r w:rsidRPr="00B94F64">
              <w:rPr>
                <w:rFonts w:ascii="Calibri" w:hAnsi="Calibri" w:cs="Calibri"/>
                <w:b/>
                <w:bCs/>
                <w:sz w:val="22"/>
                <w:szCs w:val="22"/>
              </w:rPr>
              <w:t>ORIGIN</w:t>
            </w:r>
          </w:p>
        </w:tc>
        <w:tc>
          <w:tcPr>
            <w:tcW w:w="4450" w:type="dxa"/>
            <w:tcBorders>
              <w:top w:val="single" w:sz="4" w:space="0" w:color="auto"/>
              <w:left w:val="nil"/>
              <w:bottom w:val="single" w:sz="4" w:space="0" w:color="auto"/>
              <w:right w:val="single" w:sz="4" w:space="0" w:color="auto"/>
            </w:tcBorders>
            <w:shd w:val="clear" w:color="000000" w:fill="E6B8B7"/>
            <w:vAlign w:val="center"/>
            <w:hideMark/>
          </w:tcPr>
          <w:p w14:paraId="31E3FC0B" w14:textId="77777777" w:rsidR="00B94F64" w:rsidRPr="00B94F64" w:rsidRDefault="00B94F64" w:rsidP="00B94F64">
            <w:pPr>
              <w:jc w:val="center"/>
              <w:rPr>
                <w:rFonts w:ascii="Calibri" w:hAnsi="Calibri" w:cs="Calibri"/>
                <w:b/>
                <w:bCs/>
                <w:sz w:val="22"/>
                <w:szCs w:val="22"/>
              </w:rPr>
            </w:pPr>
            <w:r w:rsidRPr="00B94F64">
              <w:rPr>
                <w:rFonts w:ascii="Calibri" w:hAnsi="Calibri" w:cs="Calibri"/>
                <w:b/>
                <w:bCs/>
                <w:sz w:val="22"/>
                <w:szCs w:val="22"/>
              </w:rPr>
              <w:t xml:space="preserve"> Full Container Rates (FCL) </w:t>
            </w:r>
          </w:p>
        </w:tc>
        <w:tc>
          <w:tcPr>
            <w:tcW w:w="222" w:type="dxa"/>
            <w:tcBorders>
              <w:top w:val="nil"/>
              <w:left w:val="nil"/>
              <w:bottom w:val="nil"/>
              <w:right w:val="nil"/>
            </w:tcBorders>
            <w:shd w:val="clear" w:color="000000" w:fill="FFFFFF"/>
            <w:noWrap/>
            <w:vAlign w:val="bottom"/>
            <w:hideMark/>
          </w:tcPr>
          <w:p w14:paraId="12490339" w14:textId="77777777" w:rsidR="00B94F64" w:rsidRPr="00B94F64" w:rsidRDefault="00B94F64" w:rsidP="00B94F64">
            <w:pPr>
              <w:jc w:val="center"/>
              <w:rPr>
                <w:rFonts w:ascii="Calibri" w:hAnsi="Calibri" w:cs="Calibri"/>
                <w:sz w:val="22"/>
                <w:szCs w:val="22"/>
              </w:rPr>
            </w:pPr>
            <w:r w:rsidRPr="00B94F64">
              <w:rPr>
                <w:rFonts w:ascii="Calibri" w:hAnsi="Calibri" w:cs="Calibri"/>
                <w:sz w:val="22"/>
                <w:szCs w:val="22"/>
              </w:rPr>
              <w:t> </w:t>
            </w:r>
          </w:p>
        </w:tc>
        <w:tc>
          <w:tcPr>
            <w:tcW w:w="222" w:type="dxa"/>
            <w:tcBorders>
              <w:top w:val="nil"/>
              <w:left w:val="nil"/>
              <w:bottom w:val="nil"/>
              <w:right w:val="nil"/>
            </w:tcBorders>
            <w:shd w:val="clear" w:color="auto" w:fill="auto"/>
            <w:noWrap/>
            <w:vAlign w:val="bottom"/>
            <w:hideMark/>
          </w:tcPr>
          <w:p w14:paraId="160D514A" w14:textId="77777777" w:rsidR="00B94F64" w:rsidRPr="00B94F64" w:rsidRDefault="00B94F64" w:rsidP="00B94F64">
            <w:pPr>
              <w:jc w:val="center"/>
              <w:rPr>
                <w:rFonts w:ascii="Calibri" w:hAnsi="Calibri" w:cs="Calibri"/>
                <w:sz w:val="22"/>
                <w:szCs w:val="22"/>
              </w:rPr>
            </w:pPr>
          </w:p>
        </w:tc>
      </w:tr>
      <w:tr w:rsidR="00B94F64" w:rsidRPr="00B94F64" w14:paraId="6B11A1B2" w14:textId="77777777" w:rsidTr="00B94F64">
        <w:trPr>
          <w:trHeight w:val="260"/>
        </w:trPr>
        <w:tc>
          <w:tcPr>
            <w:tcW w:w="222" w:type="dxa"/>
            <w:tcBorders>
              <w:top w:val="nil"/>
              <w:left w:val="nil"/>
              <w:bottom w:val="nil"/>
              <w:right w:val="nil"/>
            </w:tcBorders>
            <w:shd w:val="clear" w:color="000000" w:fill="FFFFFF"/>
            <w:noWrap/>
            <w:vAlign w:val="bottom"/>
            <w:hideMark/>
          </w:tcPr>
          <w:p w14:paraId="10F39F77"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6D3952F9"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4B3103E1" w14:textId="77777777" w:rsidR="00B94F64" w:rsidRPr="00B94F64" w:rsidRDefault="00B94F64" w:rsidP="00B94F64">
            <w:pPr>
              <w:jc w:val="center"/>
              <w:rPr>
                <w:rFonts w:ascii="Calibri" w:hAnsi="Calibri" w:cs="Calibri"/>
                <w:b/>
                <w:bCs/>
              </w:rPr>
            </w:pPr>
            <w:r w:rsidRPr="00B94F64">
              <w:rPr>
                <w:rFonts w:ascii="Calibri" w:hAnsi="Calibri" w:cs="Calibri"/>
                <w:b/>
                <w:bCs/>
              </w:rPr>
              <w:t>Yantian</w:t>
            </w:r>
          </w:p>
        </w:tc>
        <w:tc>
          <w:tcPr>
            <w:tcW w:w="4450" w:type="dxa"/>
            <w:tcBorders>
              <w:top w:val="nil"/>
              <w:left w:val="nil"/>
              <w:bottom w:val="single" w:sz="4" w:space="0" w:color="auto"/>
              <w:right w:val="single" w:sz="4" w:space="0" w:color="auto"/>
            </w:tcBorders>
            <w:shd w:val="clear" w:color="000000" w:fill="FFFFFF"/>
            <w:noWrap/>
            <w:vAlign w:val="center"/>
            <w:hideMark/>
          </w:tcPr>
          <w:p w14:paraId="326EBE75" w14:textId="77777777" w:rsidR="00B94F64" w:rsidRPr="00B94F64" w:rsidRDefault="00B94F64" w:rsidP="00B94F64">
            <w:pPr>
              <w:jc w:val="center"/>
              <w:rPr>
                <w:rFonts w:ascii="Calibri" w:hAnsi="Calibri" w:cs="Calibri"/>
                <w:b/>
                <w:bCs/>
              </w:rPr>
            </w:pPr>
            <w:r w:rsidRPr="00B94F64">
              <w:rPr>
                <w:rFonts w:ascii="Calibri" w:hAnsi="Calibri" w:cs="Calibri"/>
                <w:b/>
                <w:bCs/>
              </w:rPr>
              <w:t>$4.15</w:t>
            </w:r>
          </w:p>
        </w:tc>
        <w:tc>
          <w:tcPr>
            <w:tcW w:w="222" w:type="dxa"/>
            <w:tcBorders>
              <w:top w:val="nil"/>
              <w:left w:val="nil"/>
              <w:bottom w:val="nil"/>
              <w:right w:val="nil"/>
            </w:tcBorders>
            <w:shd w:val="clear" w:color="000000" w:fill="FFFFFF"/>
            <w:noWrap/>
            <w:vAlign w:val="bottom"/>
            <w:hideMark/>
          </w:tcPr>
          <w:p w14:paraId="5D8D61AC"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13E8F527" w14:textId="77777777" w:rsidR="00B94F64" w:rsidRPr="00B94F64" w:rsidRDefault="00B94F64" w:rsidP="00B94F64">
            <w:pPr>
              <w:jc w:val="center"/>
              <w:rPr>
                <w:rFonts w:ascii="Calibri" w:hAnsi="Calibri" w:cs="Calibri"/>
              </w:rPr>
            </w:pPr>
          </w:p>
        </w:tc>
      </w:tr>
      <w:tr w:rsidR="00B94F64" w:rsidRPr="00B94F64" w14:paraId="78E2B43C" w14:textId="77777777" w:rsidTr="00B94F64">
        <w:trPr>
          <w:trHeight w:val="260"/>
        </w:trPr>
        <w:tc>
          <w:tcPr>
            <w:tcW w:w="222" w:type="dxa"/>
            <w:tcBorders>
              <w:top w:val="nil"/>
              <w:left w:val="nil"/>
              <w:bottom w:val="nil"/>
              <w:right w:val="nil"/>
            </w:tcBorders>
            <w:shd w:val="clear" w:color="000000" w:fill="FFFFFF"/>
            <w:noWrap/>
            <w:vAlign w:val="bottom"/>
            <w:hideMark/>
          </w:tcPr>
          <w:p w14:paraId="1E752346"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0ED706C7"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6A2BCBAB" w14:textId="77777777" w:rsidR="00B94F64" w:rsidRPr="00B94F64" w:rsidRDefault="00B94F64" w:rsidP="00B94F64">
            <w:pPr>
              <w:jc w:val="center"/>
              <w:rPr>
                <w:rFonts w:ascii="Calibri" w:hAnsi="Calibri" w:cs="Calibri"/>
                <w:b/>
                <w:bCs/>
              </w:rPr>
            </w:pPr>
            <w:r w:rsidRPr="00B94F64">
              <w:rPr>
                <w:rFonts w:ascii="Calibri" w:hAnsi="Calibri" w:cs="Calibri"/>
                <w:b/>
                <w:bCs/>
              </w:rPr>
              <w:t>Hong Kong</w:t>
            </w:r>
          </w:p>
        </w:tc>
        <w:tc>
          <w:tcPr>
            <w:tcW w:w="4450" w:type="dxa"/>
            <w:tcBorders>
              <w:top w:val="nil"/>
              <w:left w:val="nil"/>
              <w:bottom w:val="single" w:sz="4" w:space="0" w:color="auto"/>
              <w:right w:val="single" w:sz="4" w:space="0" w:color="auto"/>
            </w:tcBorders>
            <w:shd w:val="clear" w:color="000000" w:fill="FFFFFF"/>
            <w:noWrap/>
            <w:vAlign w:val="center"/>
            <w:hideMark/>
          </w:tcPr>
          <w:p w14:paraId="2D3154FC" w14:textId="77777777" w:rsidR="00B94F64" w:rsidRPr="00B94F64" w:rsidRDefault="00B94F64" w:rsidP="00B94F64">
            <w:pPr>
              <w:jc w:val="center"/>
              <w:rPr>
                <w:rFonts w:ascii="Calibri" w:hAnsi="Calibri" w:cs="Calibri"/>
                <w:b/>
                <w:bCs/>
              </w:rPr>
            </w:pPr>
            <w:r w:rsidRPr="00B94F64">
              <w:rPr>
                <w:rFonts w:ascii="Calibri" w:hAnsi="Calibri" w:cs="Calibri"/>
                <w:b/>
                <w:bCs/>
              </w:rPr>
              <w:t>$4.15</w:t>
            </w:r>
          </w:p>
        </w:tc>
        <w:tc>
          <w:tcPr>
            <w:tcW w:w="222" w:type="dxa"/>
            <w:tcBorders>
              <w:top w:val="nil"/>
              <w:left w:val="nil"/>
              <w:bottom w:val="nil"/>
              <w:right w:val="nil"/>
            </w:tcBorders>
            <w:shd w:val="clear" w:color="000000" w:fill="FFFFFF"/>
            <w:noWrap/>
            <w:vAlign w:val="bottom"/>
            <w:hideMark/>
          </w:tcPr>
          <w:p w14:paraId="589616AC"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10F09722" w14:textId="77777777" w:rsidR="00B94F64" w:rsidRPr="00B94F64" w:rsidRDefault="00B94F64" w:rsidP="00B94F64">
            <w:pPr>
              <w:jc w:val="center"/>
              <w:rPr>
                <w:rFonts w:ascii="Calibri" w:hAnsi="Calibri" w:cs="Calibri"/>
              </w:rPr>
            </w:pPr>
          </w:p>
        </w:tc>
      </w:tr>
      <w:tr w:rsidR="00B94F64" w:rsidRPr="00B94F64" w14:paraId="585F74F0" w14:textId="77777777" w:rsidTr="00B94F64">
        <w:trPr>
          <w:trHeight w:val="260"/>
        </w:trPr>
        <w:tc>
          <w:tcPr>
            <w:tcW w:w="222" w:type="dxa"/>
            <w:tcBorders>
              <w:top w:val="nil"/>
              <w:left w:val="nil"/>
              <w:bottom w:val="nil"/>
              <w:right w:val="nil"/>
            </w:tcBorders>
            <w:shd w:val="clear" w:color="000000" w:fill="FFFFFF"/>
            <w:noWrap/>
            <w:vAlign w:val="bottom"/>
            <w:hideMark/>
          </w:tcPr>
          <w:p w14:paraId="2C296D8A"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4C5C17D5"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040B11E9" w14:textId="77777777" w:rsidR="00B94F64" w:rsidRPr="00B94F64" w:rsidRDefault="00B94F64" w:rsidP="00B94F64">
            <w:pPr>
              <w:jc w:val="center"/>
              <w:rPr>
                <w:rFonts w:ascii="Calibri" w:hAnsi="Calibri" w:cs="Calibri"/>
                <w:b/>
                <w:bCs/>
              </w:rPr>
            </w:pPr>
            <w:r w:rsidRPr="00B94F64">
              <w:rPr>
                <w:rFonts w:ascii="Calibri" w:hAnsi="Calibri" w:cs="Calibri"/>
                <w:b/>
                <w:bCs/>
              </w:rPr>
              <w:t>Ningbo</w:t>
            </w:r>
          </w:p>
        </w:tc>
        <w:tc>
          <w:tcPr>
            <w:tcW w:w="4450" w:type="dxa"/>
            <w:tcBorders>
              <w:top w:val="nil"/>
              <w:left w:val="nil"/>
              <w:bottom w:val="single" w:sz="4" w:space="0" w:color="auto"/>
              <w:right w:val="single" w:sz="4" w:space="0" w:color="auto"/>
            </w:tcBorders>
            <w:shd w:val="clear" w:color="000000" w:fill="FFFFFF"/>
            <w:noWrap/>
            <w:vAlign w:val="center"/>
            <w:hideMark/>
          </w:tcPr>
          <w:p w14:paraId="37BACEB8" w14:textId="77777777" w:rsidR="00B94F64" w:rsidRPr="00B94F64" w:rsidRDefault="00B94F64" w:rsidP="00B94F64">
            <w:pPr>
              <w:jc w:val="center"/>
              <w:rPr>
                <w:rFonts w:ascii="Calibri" w:hAnsi="Calibri" w:cs="Calibri"/>
                <w:b/>
                <w:bCs/>
              </w:rPr>
            </w:pPr>
            <w:r w:rsidRPr="00B94F64">
              <w:rPr>
                <w:rFonts w:ascii="Calibri" w:hAnsi="Calibri" w:cs="Calibri"/>
                <w:b/>
                <w:bCs/>
              </w:rPr>
              <w:t>$4.15</w:t>
            </w:r>
          </w:p>
        </w:tc>
        <w:tc>
          <w:tcPr>
            <w:tcW w:w="222" w:type="dxa"/>
            <w:tcBorders>
              <w:top w:val="nil"/>
              <w:left w:val="nil"/>
              <w:bottom w:val="nil"/>
              <w:right w:val="nil"/>
            </w:tcBorders>
            <w:shd w:val="clear" w:color="000000" w:fill="FFFFFF"/>
            <w:noWrap/>
            <w:vAlign w:val="bottom"/>
            <w:hideMark/>
          </w:tcPr>
          <w:p w14:paraId="14992FBB"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53C8C5F7" w14:textId="77777777" w:rsidR="00B94F64" w:rsidRPr="00B94F64" w:rsidRDefault="00B94F64" w:rsidP="00B94F64">
            <w:pPr>
              <w:jc w:val="center"/>
              <w:rPr>
                <w:rFonts w:ascii="Calibri" w:hAnsi="Calibri" w:cs="Calibri"/>
              </w:rPr>
            </w:pPr>
          </w:p>
        </w:tc>
      </w:tr>
      <w:tr w:rsidR="00B94F64" w:rsidRPr="00B94F64" w14:paraId="2417B7D9" w14:textId="77777777" w:rsidTr="00B94F64">
        <w:trPr>
          <w:trHeight w:val="260"/>
        </w:trPr>
        <w:tc>
          <w:tcPr>
            <w:tcW w:w="222" w:type="dxa"/>
            <w:tcBorders>
              <w:top w:val="nil"/>
              <w:left w:val="nil"/>
              <w:bottom w:val="nil"/>
              <w:right w:val="nil"/>
            </w:tcBorders>
            <w:shd w:val="clear" w:color="000000" w:fill="FFFFFF"/>
            <w:noWrap/>
            <w:vAlign w:val="bottom"/>
            <w:hideMark/>
          </w:tcPr>
          <w:p w14:paraId="6115FDB7"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23B35037"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311915B0" w14:textId="77777777" w:rsidR="00B94F64" w:rsidRPr="00B94F64" w:rsidRDefault="00B94F64" w:rsidP="00B94F64">
            <w:pPr>
              <w:jc w:val="center"/>
              <w:rPr>
                <w:rFonts w:ascii="Calibri" w:hAnsi="Calibri" w:cs="Calibri"/>
                <w:b/>
                <w:bCs/>
              </w:rPr>
            </w:pPr>
            <w:r w:rsidRPr="00B94F64">
              <w:rPr>
                <w:rFonts w:ascii="Calibri" w:hAnsi="Calibri" w:cs="Calibri"/>
                <w:b/>
                <w:bCs/>
              </w:rPr>
              <w:t>Shanghai</w:t>
            </w:r>
          </w:p>
        </w:tc>
        <w:tc>
          <w:tcPr>
            <w:tcW w:w="4450" w:type="dxa"/>
            <w:tcBorders>
              <w:top w:val="nil"/>
              <w:left w:val="nil"/>
              <w:bottom w:val="single" w:sz="4" w:space="0" w:color="auto"/>
              <w:right w:val="single" w:sz="4" w:space="0" w:color="auto"/>
            </w:tcBorders>
            <w:shd w:val="clear" w:color="000000" w:fill="FFFFFF"/>
            <w:noWrap/>
            <w:vAlign w:val="center"/>
            <w:hideMark/>
          </w:tcPr>
          <w:p w14:paraId="2A61D442" w14:textId="77777777" w:rsidR="00B94F64" w:rsidRPr="00B94F64" w:rsidRDefault="00B94F64" w:rsidP="00B94F64">
            <w:pPr>
              <w:jc w:val="center"/>
              <w:rPr>
                <w:rFonts w:ascii="Calibri" w:hAnsi="Calibri" w:cs="Calibri"/>
                <w:b/>
                <w:bCs/>
              </w:rPr>
            </w:pPr>
            <w:r w:rsidRPr="00B94F64">
              <w:rPr>
                <w:rFonts w:ascii="Calibri" w:hAnsi="Calibri" w:cs="Calibri"/>
                <w:b/>
                <w:bCs/>
              </w:rPr>
              <w:t>$4.15</w:t>
            </w:r>
          </w:p>
        </w:tc>
        <w:tc>
          <w:tcPr>
            <w:tcW w:w="222" w:type="dxa"/>
            <w:tcBorders>
              <w:top w:val="nil"/>
              <w:left w:val="nil"/>
              <w:bottom w:val="nil"/>
              <w:right w:val="nil"/>
            </w:tcBorders>
            <w:shd w:val="clear" w:color="000000" w:fill="FFFFFF"/>
            <w:noWrap/>
            <w:vAlign w:val="bottom"/>
            <w:hideMark/>
          </w:tcPr>
          <w:p w14:paraId="0618C138"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7EB941A1" w14:textId="77777777" w:rsidR="00B94F64" w:rsidRPr="00B94F64" w:rsidRDefault="00B94F64" w:rsidP="00B94F64">
            <w:pPr>
              <w:jc w:val="center"/>
              <w:rPr>
                <w:rFonts w:ascii="Calibri" w:hAnsi="Calibri" w:cs="Calibri"/>
              </w:rPr>
            </w:pPr>
          </w:p>
        </w:tc>
      </w:tr>
      <w:tr w:rsidR="00B94F64" w:rsidRPr="00B94F64" w14:paraId="713A6C13" w14:textId="77777777" w:rsidTr="00B94F64">
        <w:trPr>
          <w:trHeight w:val="260"/>
        </w:trPr>
        <w:tc>
          <w:tcPr>
            <w:tcW w:w="222" w:type="dxa"/>
            <w:tcBorders>
              <w:top w:val="nil"/>
              <w:left w:val="nil"/>
              <w:bottom w:val="nil"/>
              <w:right w:val="nil"/>
            </w:tcBorders>
            <w:shd w:val="clear" w:color="000000" w:fill="FFFFFF"/>
            <w:noWrap/>
            <w:vAlign w:val="bottom"/>
            <w:hideMark/>
          </w:tcPr>
          <w:p w14:paraId="3CF4CB23"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1621C640"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28BF3222" w14:textId="77777777" w:rsidR="00B94F64" w:rsidRPr="00B94F64" w:rsidRDefault="00B94F64" w:rsidP="00B94F64">
            <w:pPr>
              <w:jc w:val="center"/>
              <w:rPr>
                <w:rFonts w:ascii="Calibri" w:hAnsi="Calibri" w:cs="Calibri"/>
                <w:b/>
                <w:bCs/>
              </w:rPr>
            </w:pPr>
            <w:r w:rsidRPr="00B94F64">
              <w:rPr>
                <w:rFonts w:ascii="Calibri" w:hAnsi="Calibri" w:cs="Calibri"/>
                <w:b/>
                <w:bCs/>
              </w:rPr>
              <w:t>Xiamen</w:t>
            </w:r>
          </w:p>
        </w:tc>
        <w:tc>
          <w:tcPr>
            <w:tcW w:w="4450" w:type="dxa"/>
            <w:tcBorders>
              <w:top w:val="nil"/>
              <w:left w:val="nil"/>
              <w:bottom w:val="single" w:sz="4" w:space="0" w:color="auto"/>
              <w:right w:val="single" w:sz="4" w:space="0" w:color="auto"/>
            </w:tcBorders>
            <w:shd w:val="clear" w:color="000000" w:fill="FFFFFF"/>
            <w:noWrap/>
            <w:vAlign w:val="center"/>
            <w:hideMark/>
          </w:tcPr>
          <w:p w14:paraId="49F3149F" w14:textId="77777777" w:rsidR="00B94F64" w:rsidRPr="00B94F64" w:rsidRDefault="00B94F64" w:rsidP="00B94F64">
            <w:pPr>
              <w:jc w:val="center"/>
              <w:rPr>
                <w:rFonts w:ascii="Calibri" w:hAnsi="Calibri" w:cs="Calibri"/>
                <w:b/>
                <w:bCs/>
              </w:rPr>
            </w:pPr>
            <w:r w:rsidRPr="00B94F64">
              <w:rPr>
                <w:rFonts w:ascii="Calibri" w:hAnsi="Calibri" w:cs="Calibri"/>
                <w:b/>
                <w:bCs/>
              </w:rPr>
              <w:t>$4.18</w:t>
            </w:r>
          </w:p>
        </w:tc>
        <w:tc>
          <w:tcPr>
            <w:tcW w:w="222" w:type="dxa"/>
            <w:tcBorders>
              <w:top w:val="nil"/>
              <w:left w:val="nil"/>
              <w:bottom w:val="nil"/>
              <w:right w:val="nil"/>
            </w:tcBorders>
            <w:shd w:val="clear" w:color="000000" w:fill="FFFFFF"/>
            <w:noWrap/>
            <w:vAlign w:val="bottom"/>
            <w:hideMark/>
          </w:tcPr>
          <w:p w14:paraId="0D6B028A"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5D4D1563" w14:textId="77777777" w:rsidR="00B94F64" w:rsidRPr="00B94F64" w:rsidRDefault="00B94F64" w:rsidP="00B94F64">
            <w:pPr>
              <w:jc w:val="center"/>
              <w:rPr>
                <w:rFonts w:ascii="Calibri" w:hAnsi="Calibri" w:cs="Calibri"/>
              </w:rPr>
            </w:pPr>
          </w:p>
        </w:tc>
      </w:tr>
      <w:tr w:rsidR="00B94F64" w:rsidRPr="00B94F64" w14:paraId="52BEC620" w14:textId="77777777" w:rsidTr="00B94F64">
        <w:trPr>
          <w:trHeight w:val="260"/>
        </w:trPr>
        <w:tc>
          <w:tcPr>
            <w:tcW w:w="222" w:type="dxa"/>
            <w:tcBorders>
              <w:top w:val="nil"/>
              <w:left w:val="nil"/>
              <w:bottom w:val="nil"/>
              <w:right w:val="nil"/>
            </w:tcBorders>
            <w:shd w:val="clear" w:color="000000" w:fill="FFFFFF"/>
            <w:noWrap/>
            <w:vAlign w:val="bottom"/>
            <w:hideMark/>
          </w:tcPr>
          <w:p w14:paraId="6951116E"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6616A4F7"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0DC3892D" w14:textId="77777777" w:rsidR="00B94F64" w:rsidRPr="00B94F64" w:rsidRDefault="00B94F64" w:rsidP="00B94F64">
            <w:pPr>
              <w:jc w:val="center"/>
              <w:rPr>
                <w:rFonts w:ascii="Calibri" w:hAnsi="Calibri" w:cs="Calibri"/>
                <w:b/>
                <w:bCs/>
              </w:rPr>
            </w:pPr>
            <w:r w:rsidRPr="00B94F64">
              <w:rPr>
                <w:rFonts w:ascii="Calibri" w:hAnsi="Calibri" w:cs="Calibri"/>
                <w:b/>
                <w:bCs/>
              </w:rPr>
              <w:t>Qingdao</w:t>
            </w:r>
          </w:p>
        </w:tc>
        <w:tc>
          <w:tcPr>
            <w:tcW w:w="4450" w:type="dxa"/>
            <w:tcBorders>
              <w:top w:val="nil"/>
              <w:left w:val="nil"/>
              <w:bottom w:val="single" w:sz="4" w:space="0" w:color="auto"/>
              <w:right w:val="single" w:sz="4" w:space="0" w:color="auto"/>
            </w:tcBorders>
            <w:shd w:val="clear" w:color="000000" w:fill="FFFFFF"/>
            <w:noWrap/>
            <w:vAlign w:val="center"/>
            <w:hideMark/>
          </w:tcPr>
          <w:p w14:paraId="217236FA" w14:textId="77777777" w:rsidR="00B94F64" w:rsidRPr="00B94F64" w:rsidRDefault="00B94F64" w:rsidP="00B94F64">
            <w:pPr>
              <w:jc w:val="center"/>
              <w:rPr>
                <w:rFonts w:ascii="Calibri" w:hAnsi="Calibri" w:cs="Calibri"/>
                <w:b/>
                <w:bCs/>
              </w:rPr>
            </w:pPr>
            <w:r w:rsidRPr="00B94F64">
              <w:rPr>
                <w:rFonts w:ascii="Calibri" w:hAnsi="Calibri" w:cs="Calibri"/>
                <w:b/>
                <w:bCs/>
              </w:rPr>
              <w:t>$4.19</w:t>
            </w:r>
          </w:p>
        </w:tc>
        <w:tc>
          <w:tcPr>
            <w:tcW w:w="222" w:type="dxa"/>
            <w:tcBorders>
              <w:top w:val="nil"/>
              <w:left w:val="nil"/>
              <w:bottom w:val="nil"/>
              <w:right w:val="nil"/>
            </w:tcBorders>
            <w:shd w:val="clear" w:color="000000" w:fill="FFFFFF"/>
            <w:noWrap/>
            <w:vAlign w:val="bottom"/>
            <w:hideMark/>
          </w:tcPr>
          <w:p w14:paraId="35B3CE11"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4DF53353" w14:textId="77777777" w:rsidR="00B94F64" w:rsidRPr="00B94F64" w:rsidRDefault="00B94F64" w:rsidP="00B94F64">
            <w:pPr>
              <w:jc w:val="center"/>
              <w:rPr>
                <w:rFonts w:ascii="Calibri" w:hAnsi="Calibri" w:cs="Calibri"/>
              </w:rPr>
            </w:pPr>
          </w:p>
        </w:tc>
      </w:tr>
      <w:tr w:rsidR="00B94F64" w:rsidRPr="00B94F64" w14:paraId="2F34C265" w14:textId="77777777" w:rsidTr="00B94F64">
        <w:trPr>
          <w:trHeight w:val="260"/>
        </w:trPr>
        <w:tc>
          <w:tcPr>
            <w:tcW w:w="222" w:type="dxa"/>
            <w:tcBorders>
              <w:top w:val="nil"/>
              <w:left w:val="nil"/>
              <w:bottom w:val="nil"/>
              <w:right w:val="nil"/>
            </w:tcBorders>
            <w:shd w:val="clear" w:color="000000" w:fill="FFFFFF"/>
            <w:noWrap/>
            <w:vAlign w:val="bottom"/>
            <w:hideMark/>
          </w:tcPr>
          <w:p w14:paraId="7BC3A4B2"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1B923029"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E6B8B7"/>
            <w:vAlign w:val="center"/>
            <w:hideMark/>
          </w:tcPr>
          <w:p w14:paraId="524E5329" w14:textId="77777777" w:rsidR="00B94F64" w:rsidRPr="00B94F64" w:rsidRDefault="00B94F64" w:rsidP="00B94F64">
            <w:pPr>
              <w:jc w:val="center"/>
              <w:rPr>
                <w:rFonts w:ascii="Calibri" w:hAnsi="Calibri" w:cs="Calibri"/>
                <w:b/>
                <w:bCs/>
              </w:rPr>
            </w:pPr>
            <w:r w:rsidRPr="00B94F64">
              <w:rPr>
                <w:rFonts w:ascii="Calibri" w:hAnsi="Calibri" w:cs="Calibri"/>
                <w:b/>
                <w:bCs/>
              </w:rPr>
              <w:t> </w:t>
            </w:r>
          </w:p>
        </w:tc>
        <w:tc>
          <w:tcPr>
            <w:tcW w:w="4450" w:type="dxa"/>
            <w:tcBorders>
              <w:top w:val="nil"/>
              <w:left w:val="nil"/>
              <w:bottom w:val="single" w:sz="4" w:space="0" w:color="auto"/>
              <w:right w:val="single" w:sz="4" w:space="0" w:color="auto"/>
            </w:tcBorders>
            <w:shd w:val="clear" w:color="000000" w:fill="E6B8B7"/>
            <w:noWrap/>
            <w:vAlign w:val="bottom"/>
            <w:hideMark/>
          </w:tcPr>
          <w:p w14:paraId="21D92390" w14:textId="77777777" w:rsidR="00B94F64" w:rsidRPr="00B94F64" w:rsidRDefault="00B94F64" w:rsidP="00B94F64">
            <w:pPr>
              <w:jc w:val="center"/>
              <w:rPr>
                <w:rFonts w:ascii="Calibri" w:hAnsi="Calibri" w:cs="Calibri"/>
                <w:b/>
                <w:bCs/>
              </w:rPr>
            </w:pPr>
            <w:r w:rsidRPr="00B94F64">
              <w:rPr>
                <w:rFonts w:ascii="Calibri" w:hAnsi="Calibri" w:cs="Calibri"/>
                <w:b/>
                <w:bCs/>
              </w:rPr>
              <w:t> </w:t>
            </w:r>
          </w:p>
        </w:tc>
        <w:tc>
          <w:tcPr>
            <w:tcW w:w="222" w:type="dxa"/>
            <w:tcBorders>
              <w:top w:val="nil"/>
              <w:left w:val="nil"/>
              <w:bottom w:val="nil"/>
              <w:right w:val="nil"/>
            </w:tcBorders>
            <w:shd w:val="clear" w:color="000000" w:fill="FFFFFF"/>
            <w:noWrap/>
            <w:vAlign w:val="bottom"/>
            <w:hideMark/>
          </w:tcPr>
          <w:p w14:paraId="223612B9"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0F78FAA8" w14:textId="77777777" w:rsidR="00B94F64" w:rsidRPr="00B94F64" w:rsidRDefault="00B94F64" w:rsidP="00B94F64">
            <w:pPr>
              <w:jc w:val="center"/>
              <w:rPr>
                <w:rFonts w:ascii="Calibri" w:hAnsi="Calibri" w:cs="Calibri"/>
              </w:rPr>
            </w:pPr>
          </w:p>
        </w:tc>
      </w:tr>
      <w:tr w:rsidR="00B94F64" w:rsidRPr="00B94F64" w14:paraId="385423C5" w14:textId="77777777" w:rsidTr="00B94F64">
        <w:trPr>
          <w:trHeight w:val="260"/>
        </w:trPr>
        <w:tc>
          <w:tcPr>
            <w:tcW w:w="222" w:type="dxa"/>
            <w:tcBorders>
              <w:top w:val="nil"/>
              <w:left w:val="nil"/>
              <w:bottom w:val="nil"/>
              <w:right w:val="nil"/>
            </w:tcBorders>
            <w:shd w:val="clear" w:color="000000" w:fill="FFFFFF"/>
            <w:noWrap/>
            <w:vAlign w:val="bottom"/>
            <w:hideMark/>
          </w:tcPr>
          <w:p w14:paraId="16125B7C"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594C5FC3"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6202B320" w14:textId="77777777" w:rsidR="00B94F64" w:rsidRPr="00B94F64" w:rsidRDefault="00B94F64" w:rsidP="00B94F64">
            <w:pPr>
              <w:jc w:val="center"/>
              <w:rPr>
                <w:rFonts w:ascii="Calibri" w:hAnsi="Calibri" w:cs="Calibri"/>
                <w:b/>
                <w:bCs/>
                <w:sz w:val="18"/>
                <w:szCs w:val="18"/>
              </w:rPr>
            </w:pPr>
            <w:r w:rsidRPr="00B94F64">
              <w:rPr>
                <w:rFonts w:ascii="Calibri" w:hAnsi="Calibri" w:cs="Calibri"/>
                <w:b/>
                <w:bCs/>
                <w:sz w:val="18"/>
                <w:szCs w:val="18"/>
              </w:rPr>
              <w:t xml:space="preserve">India, </w:t>
            </w:r>
            <w:r w:rsidRPr="00B94F64">
              <w:rPr>
                <w:rFonts w:ascii="Calibri" w:hAnsi="Calibri" w:cs="Calibri"/>
                <w:sz w:val="18"/>
                <w:szCs w:val="18"/>
              </w:rPr>
              <w:t>Nhava Sheva, Mangalore</w:t>
            </w:r>
          </w:p>
        </w:tc>
        <w:tc>
          <w:tcPr>
            <w:tcW w:w="4450" w:type="dxa"/>
            <w:tcBorders>
              <w:top w:val="nil"/>
              <w:left w:val="nil"/>
              <w:bottom w:val="single" w:sz="4" w:space="0" w:color="auto"/>
              <w:right w:val="single" w:sz="4" w:space="0" w:color="auto"/>
            </w:tcBorders>
            <w:shd w:val="clear" w:color="000000" w:fill="FFFFFF"/>
            <w:noWrap/>
            <w:vAlign w:val="bottom"/>
            <w:hideMark/>
          </w:tcPr>
          <w:p w14:paraId="1C9EB30F" w14:textId="77777777" w:rsidR="00B94F64" w:rsidRPr="00B94F64" w:rsidRDefault="00B94F64" w:rsidP="00B94F64">
            <w:pPr>
              <w:jc w:val="center"/>
              <w:rPr>
                <w:rFonts w:ascii="Calibri" w:hAnsi="Calibri" w:cs="Calibri"/>
                <w:b/>
                <w:bCs/>
              </w:rPr>
            </w:pPr>
            <w:r w:rsidRPr="00B94F64">
              <w:rPr>
                <w:rFonts w:ascii="Calibri" w:hAnsi="Calibri" w:cs="Calibri"/>
                <w:b/>
                <w:bCs/>
              </w:rPr>
              <w:t>$4.46</w:t>
            </w:r>
          </w:p>
        </w:tc>
        <w:tc>
          <w:tcPr>
            <w:tcW w:w="222" w:type="dxa"/>
            <w:tcBorders>
              <w:top w:val="nil"/>
              <w:left w:val="nil"/>
              <w:bottom w:val="nil"/>
              <w:right w:val="nil"/>
            </w:tcBorders>
            <w:shd w:val="clear" w:color="000000" w:fill="FFFFFF"/>
            <w:noWrap/>
            <w:vAlign w:val="bottom"/>
            <w:hideMark/>
          </w:tcPr>
          <w:p w14:paraId="0F481786"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5BBB37AF" w14:textId="77777777" w:rsidR="00B94F64" w:rsidRPr="00B94F64" w:rsidRDefault="00B94F64" w:rsidP="00B94F64">
            <w:pPr>
              <w:jc w:val="center"/>
              <w:rPr>
                <w:rFonts w:ascii="Calibri" w:hAnsi="Calibri" w:cs="Calibri"/>
              </w:rPr>
            </w:pPr>
          </w:p>
        </w:tc>
      </w:tr>
      <w:tr w:rsidR="00B94F64" w:rsidRPr="00B94F64" w14:paraId="28BB9530" w14:textId="77777777" w:rsidTr="00B94F64">
        <w:trPr>
          <w:trHeight w:val="260"/>
        </w:trPr>
        <w:tc>
          <w:tcPr>
            <w:tcW w:w="222" w:type="dxa"/>
            <w:tcBorders>
              <w:top w:val="nil"/>
              <w:left w:val="nil"/>
              <w:bottom w:val="nil"/>
              <w:right w:val="nil"/>
            </w:tcBorders>
            <w:shd w:val="clear" w:color="000000" w:fill="FFFFFF"/>
            <w:noWrap/>
            <w:vAlign w:val="bottom"/>
            <w:hideMark/>
          </w:tcPr>
          <w:p w14:paraId="0EED0553"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35F202F1"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20679D76" w14:textId="77777777" w:rsidR="00B94F64" w:rsidRPr="00B94F64" w:rsidRDefault="00B94F64" w:rsidP="00B94F64">
            <w:pPr>
              <w:jc w:val="center"/>
              <w:rPr>
                <w:rFonts w:ascii="Calibri" w:hAnsi="Calibri" w:cs="Calibri"/>
                <w:b/>
                <w:bCs/>
                <w:sz w:val="18"/>
                <w:szCs w:val="18"/>
              </w:rPr>
            </w:pPr>
            <w:r w:rsidRPr="00B94F64">
              <w:rPr>
                <w:rFonts w:ascii="Calibri" w:hAnsi="Calibri" w:cs="Calibri"/>
                <w:b/>
                <w:bCs/>
                <w:sz w:val="18"/>
                <w:szCs w:val="18"/>
              </w:rPr>
              <w:t xml:space="preserve">Indonesia, </w:t>
            </w:r>
            <w:r w:rsidRPr="00B94F64">
              <w:rPr>
                <w:rFonts w:ascii="Calibri" w:hAnsi="Calibri" w:cs="Calibri"/>
                <w:sz w:val="18"/>
                <w:szCs w:val="18"/>
              </w:rPr>
              <w:t>Jakarta - Surabaya</w:t>
            </w:r>
          </w:p>
        </w:tc>
        <w:tc>
          <w:tcPr>
            <w:tcW w:w="4450" w:type="dxa"/>
            <w:tcBorders>
              <w:top w:val="nil"/>
              <w:left w:val="nil"/>
              <w:bottom w:val="single" w:sz="4" w:space="0" w:color="auto"/>
              <w:right w:val="single" w:sz="4" w:space="0" w:color="auto"/>
            </w:tcBorders>
            <w:shd w:val="clear" w:color="000000" w:fill="FFFFFF"/>
            <w:noWrap/>
            <w:vAlign w:val="bottom"/>
            <w:hideMark/>
          </w:tcPr>
          <w:p w14:paraId="42107D67" w14:textId="77777777" w:rsidR="00B94F64" w:rsidRPr="00B94F64" w:rsidRDefault="00B94F64" w:rsidP="00B94F64">
            <w:pPr>
              <w:jc w:val="center"/>
              <w:rPr>
                <w:rFonts w:ascii="Calibri" w:hAnsi="Calibri" w:cs="Calibri"/>
                <w:b/>
                <w:bCs/>
              </w:rPr>
            </w:pPr>
            <w:r w:rsidRPr="00B94F64">
              <w:rPr>
                <w:rFonts w:ascii="Calibri" w:hAnsi="Calibri" w:cs="Calibri"/>
                <w:b/>
                <w:bCs/>
              </w:rPr>
              <w:t>$4.42</w:t>
            </w:r>
          </w:p>
        </w:tc>
        <w:tc>
          <w:tcPr>
            <w:tcW w:w="222" w:type="dxa"/>
            <w:tcBorders>
              <w:top w:val="nil"/>
              <w:left w:val="nil"/>
              <w:bottom w:val="nil"/>
              <w:right w:val="nil"/>
            </w:tcBorders>
            <w:shd w:val="clear" w:color="000000" w:fill="FFFFFF"/>
            <w:noWrap/>
            <w:vAlign w:val="bottom"/>
            <w:hideMark/>
          </w:tcPr>
          <w:p w14:paraId="0DA7A17A"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72EA7C9D" w14:textId="77777777" w:rsidR="00B94F64" w:rsidRPr="00B94F64" w:rsidRDefault="00B94F64" w:rsidP="00B94F64">
            <w:pPr>
              <w:jc w:val="center"/>
              <w:rPr>
                <w:rFonts w:ascii="Calibri" w:hAnsi="Calibri" w:cs="Calibri"/>
              </w:rPr>
            </w:pPr>
          </w:p>
        </w:tc>
      </w:tr>
      <w:tr w:rsidR="00B94F64" w:rsidRPr="00B94F64" w14:paraId="11EF6491" w14:textId="77777777" w:rsidTr="00B94F64">
        <w:trPr>
          <w:trHeight w:val="260"/>
        </w:trPr>
        <w:tc>
          <w:tcPr>
            <w:tcW w:w="222" w:type="dxa"/>
            <w:tcBorders>
              <w:top w:val="nil"/>
              <w:left w:val="nil"/>
              <w:bottom w:val="nil"/>
              <w:right w:val="nil"/>
            </w:tcBorders>
            <w:shd w:val="clear" w:color="000000" w:fill="FFFFFF"/>
            <w:noWrap/>
            <w:vAlign w:val="bottom"/>
            <w:hideMark/>
          </w:tcPr>
          <w:p w14:paraId="3F57198B"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0B7BD1CD"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282C52F5" w14:textId="77777777" w:rsidR="00B94F64" w:rsidRPr="00B94F64" w:rsidRDefault="00B94F64" w:rsidP="00B94F64">
            <w:pPr>
              <w:jc w:val="center"/>
              <w:rPr>
                <w:rFonts w:ascii="Calibri" w:hAnsi="Calibri" w:cs="Calibri"/>
                <w:b/>
                <w:bCs/>
                <w:sz w:val="18"/>
                <w:szCs w:val="18"/>
              </w:rPr>
            </w:pPr>
            <w:r w:rsidRPr="00B94F64">
              <w:rPr>
                <w:rFonts w:ascii="Calibri" w:hAnsi="Calibri" w:cs="Calibri"/>
                <w:b/>
                <w:bCs/>
                <w:sz w:val="18"/>
                <w:szCs w:val="18"/>
              </w:rPr>
              <w:t xml:space="preserve">Korea, </w:t>
            </w:r>
            <w:r w:rsidRPr="00B94F64">
              <w:rPr>
                <w:rFonts w:ascii="Calibri" w:hAnsi="Calibri" w:cs="Calibri"/>
                <w:sz w:val="18"/>
                <w:szCs w:val="18"/>
              </w:rPr>
              <w:t>Busan</w:t>
            </w:r>
          </w:p>
        </w:tc>
        <w:tc>
          <w:tcPr>
            <w:tcW w:w="4450" w:type="dxa"/>
            <w:tcBorders>
              <w:top w:val="nil"/>
              <w:left w:val="nil"/>
              <w:bottom w:val="single" w:sz="4" w:space="0" w:color="auto"/>
              <w:right w:val="single" w:sz="4" w:space="0" w:color="auto"/>
            </w:tcBorders>
            <w:shd w:val="clear" w:color="000000" w:fill="FFFFFF"/>
            <w:noWrap/>
            <w:vAlign w:val="bottom"/>
            <w:hideMark/>
          </w:tcPr>
          <w:p w14:paraId="47773E4C" w14:textId="77777777" w:rsidR="00B94F64" w:rsidRPr="00B94F64" w:rsidRDefault="00B94F64" w:rsidP="00B94F64">
            <w:pPr>
              <w:jc w:val="center"/>
              <w:rPr>
                <w:rFonts w:ascii="Calibri" w:hAnsi="Calibri" w:cs="Calibri"/>
                <w:b/>
                <w:bCs/>
              </w:rPr>
            </w:pPr>
            <w:r w:rsidRPr="00B94F64">
              <w:rPr>
                <w:rFonts w:ascii="Calibri" w:hAnsi="Calibri" w:cs="Calibri"/>
                <w:b/>
                <w:bCs/>
              </w:rPr>
              <w:t>$4.17</w:t>
            </w:r>
          </w:p>
        </w:tc>
        <w:tc>
          <w:tcPr>
            <w:tcW w:w="222" w:type="dxa"/>
            <w:tcBorders>
              <w:top w:val="nil"/>
              <w:left w:val="nil"/>
              <w:bottom w:val="nil"/>
              <w:right w:val="nil"/>
            </w:tcBorders>
            <w:shd w:val="clear" w:color="000000" w:fill="FFFFFF"/>
            <w:noWrap/>
            <w:vAlign w:val="bottom"/>
            <w:hideMark/>
          </w:tcPr>
          <w:p w14:paraId="449DB36A"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70F8C01F" w14:textId="77777777" w:rsidR="00B94F64" w:rsidRPr="00B94F64" w:rsidRDefault="00B94F64" w:rsidP="00B94F64">
            <w:pPr>
              <w:jc w:val="center"/>
              <w:rPr>
                <w:rFonts w:ascii="Calibri" w:hAnsi="Calibri" w:cs="Calibri"/>
              </w:rPr>
            </w:pPr>
          </w:p>
        </w:tc>
      </w:tr>
      <w:tr w:rsidR="00B94F64" w:rsidRPr="00B94F64" w14:paraId="73BBDE3E" w14:textId="77777777" w:rsidTr="00B94F64">
        <w:trPr>
          <w:trHeight w:val="260"/>
        </w:trPr>
        <w:tc>
          <w:tcPr>
            <w:tcW w:w="222" w:type="dxa"/>
            <w:tcBorders>
              <w:top w:val="nil"/>
              <w:left w:val="nil"/>
              <w:bottom w:val="nil"/>
              <w:right w:val="nil"/>
            </w:tcBorders>
            <w:shd w:val="clear" w:color="000000" w:fill="FFFFFF"/>
            <w:noWrap/>
            <w:vAlign w:val="bottom"/>
            <w:hideMark/>
          </w:tcPr>
          <w:p w14:paraId="27F1D988"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0432FB7E"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32E6D662" w14:textId="77777777" w:rsidR="00B94F64" w:rsidRPr="00B94F64" w:rsidRDefault="00B94F64" w:rsidP="00B94F64">
            <w:pPr>
              <w:jc w:val="center"/>
              <w:rPr>
                <w:rFonts w:ascii="Calibri" w:hAnsi="Calibri" w:cs="Calibri"/>
                <w:b/>
                <w:bCs/>
                <w:sz w:val="18"/>
                <w:szCs w:val="18"/>
              </w:rPr>
            </w:pPr>
            <w:r w:rsidRPr="00B94F64">
              <w:rPr>
                <w:rFonts w:ascii="Calibri" w:hAnsi="Calibri" w:cs="Calibri"/>
                <w:b/>
                <w:bCs/>
                <w:sz w:val="18"/>
                <w:szCs w:val="18"/>
              </w:rPr>
              <w:t xml:space="preserve">Malaysia, </w:t>
            </w:r>
            <w:r w:rsidRPr="00B94F64">
              <w:rPr>
                <w:rFonts w:ascii="Calibri" w:hAnsi="Calibri" w:cs="Calibri"/>
                <w:sz w:val="18"/>
                <w:szCs w:val="18"/>
              </w:rPr>
              <w:t xml:space="preserve">Port </w:t>
            </w:r>
            <w:proofErr w:type="spellStart"/>
            <w:r w:rsidRPr="00B94F64">
              <w:rPr>
                <w:rFonts w:ascii="Calibri" w:hAnsi="Calibri" w:cs="Calibri"/>
                <w:sz w:val="18"/>
                <w:szCs w:val="18"/>
              </w:rPr>
              <w:t>Klang</w:t>
            </w:r>
            <w:proofErr w:type="spellEnd"/>
          </w:p>
        </w:tc>
        <w:tc>
          <w:tcPr>
            <w:tcW w:w="4450" w:type="dxa"/>
            <w:tcBorders>
              <w:top w:val="nil"/>
              <w:left w:val="nil"/>
              <w:bottom w:val="single" w:sz="4" w:space="0" w:color="auto"/>
              <w:right w:val="single" w:sz="4" w:space="0" w:color="auto"/>
            </w:tcBorders>
            <w:shd w:val="clear" w:color="000000" w:fill="FFFFFF"/>
            <w:noWrap/>
            <w:vAlign w:val="bottom"/>
            <w:hideMark/>
          </w:tcPr>
          <w:p w14:paraId="5CBB3DA0" w14:textId="77777777" w:rsidR="00B94F64" w:rsidRPr="00B94F64" w:rsidRDefault="00B94F64" w:rsidP="00B94F64">
            <w:pPr>
              <w:jc w:val="center"/>
              <w:rPr>
                <w:rFonts w:ascii="Calibri" w:hAnsi="Calibri" w:cs="Calibri"/>
                <w:b/>
                <w:bCs/>
              </w:rPr>
            </w:pPr>
            <w:r w:rsidRPr="00B94F64">
              <w:rPr>
                <w:rFonts w:ascii="Calibri" w:hAnsi="Calibri" w:cs="Calibri"/>
                <w:b/>
                <w:bCs/>
              </w:rPr>
              <w:t>$4.27</w:t>
            </w:r>
          </w:p>
        </w:tc>
        <w:tc>
          <w:tcPr>
            <w:tcW w:w="222" w:type="dxa"/>
            <w:tcBorders>
              <w:top w:val="nil"/>
              <w:left w:val="nil"/>
              <w:bottom w:val="nil"/>
              <w:right w:val="nil"/>
            </w:tcBorders>
            <w:shd w:val="clear" w:color="000000" w:fill="FFFFFF"/>
            <w:noWrap/>
            <w:vAlign w:val="bottom"/>
            <w:hideMark/>
          </w:tcPr>
          <w:p w14:paraId="1637FCAB"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7CE4E1EB" w14:textId="77777777" w:rsidR="00B94F64" w:rsidRPr="00B94F64" w:rsidRDefault="00B94F64" w:rsidP="00B94F64">
            <w:pPr>
              <w:jc w:val="center"/>
              <w:rPr>
                <w:rFonts w:ascii="Calibri" w:hAnsi="Calibri" w:cs="Calibri"/>
              </w:rPr>
            </w:pPr>
          </w:p>
        </w:tc>
      </w:tr>
      <w:tr w:rsidR="00B94F64" w:rsidRPr="00B94F64" w14:paraId="12498EA1" w14:textId="77777777" w:rsidTr="00B94F64">
        <w:trPr>
          <w:trHeight w:val="260"/>
        </w:trPr>
        <w:tc>
          <w:tcPr>
            <w:tcW w:w="222" w:type="dxa"/>
            <w:tcBorders>
              <w:top w:val="nil"/>
              <w:left w:val="nil"/>
              <w:bottom w:val="nil"/>
              <w:right w:val="nil"/>
            </w:tcBorders>
            <w:shd w:val="clear" w:color="000000" w:fill="FFFFFF"/>
            <w:noWrap/>
            <w:vAlign w:val="bottom"/>
            <w:hideMark/>
          </w:tcPr>
          <w:p w14:paraId="0949E3B1"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72B0B7D1"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0088C7D0" w14:textId="77777777" w:rsidR="00B94F64" w:rsidRPr="00B94F64" w:rsidRDefault="00B94F64" w:rsidP="00B94F64">
            <w:pPr>
              <w:jc w:val="center"/>
              <w:rPr>
                <w:rFonts w:ascii="Calibri" w:hAnsi="Calibri" w:cs="Calibri"/>
                <w:b/>
                <w:bCs/>
                <w:sz w:val="18"/>
                <w:szCs w:val="18"/>
              </w:rPr>
            </w:pPr>
            <w:r w:rsidRPr="00B94F64">
              <w:rPr>
                <w:rFonts w:ascii="Calibri" w:hAnsi="Calibri" w:cs="Calibri"/>
                <w:b/>
                <w:bCs/>
                <w:sz w:val="18"/>
                <w:szCs w:val="18"/>
              </w:rPr>
              <w:t xml:space="preserve">Taiwan, </w:t>
            </w:r>
            <w:r w:rsidRPr="00B94F64">
              <w:rPr>
                <w:rFonts w:ascii="Calibri" w:hAnsi="Calibri" w:cs="Calibri"/>
                <w:sz w:val="18"/>
                <w:szCs w:val="18"/>
              </w:rPr>
              <w:t>Kaohsiung</w:t>
            </w:r>
          </w:p>
        </w:tc>
        <w:tc>
          <w:tcPr>
            <w:tcW w:w="4450" w:type="dxa"/>
            <w:tcBorders>
              <w:top w:val="nil"/>
              <w:left w:val="nil"/>
              <w:bottom w:val="single" w:sz="4" w:space="0" w:color="auto"/>
              <w:right w:val="single" w:sz="4" w:space="0" w:color="auto"/>
            </w:tcBorders>
            <w:shd w:val="clear" w:color="000000" w:fill="FFFFFF"/>
            <w:noWrap/>
            <w:vAlign w:val="bottom"/>
            <w:hideMark/>
          </w:tcPr>
          <w:p w14:paraId="1A6625D8" w14:textId="77777777" w:rsidR="00B94F64" w:rsidRPr="00B94F64" w:rsidRDefault="00B94F64" w:rsidP="00B94F64">
            <w:pPr>
              <w:jc w:val="center"/>
              <w:rPr>
                <w:rFonts w:ascii="Calibri" w:hAnsi="Calibri" w:cs="Calibri"/>
                <w:b/>
                <w:bCs/>
              </w:rPr>
            </w:pPr>
            <w:r w:rsidRPr="00B94F64">
              <w:rPr>
                <w:rFonts w:ascii="Calibri" w:hAnsi="Calibri" w:cs="Calibri"/>
                <w:b/>
                <w:bCs/>
              </w:rPr>
              <w:t>$4.31</w:t>
            </w:r>
          </w:p>
        </w:tc>
        <w:tc>
          <w:tcPr>
            <w:tcW w:w="222" w:type="dxa"/>
            <w:tcBorders>
              <w:top w:val="nil"/>
              <w:left w:val="nil"/>
              <w:bottom w:val="nil"/>
              <w:right w:val="nil"/>
            </w:tcBorders>
            <w:shd w:val="clear" w:color="000000" w:fill="FFFFFF"/>
            <w:noWrap/>
            <w:vAlign w:val="bottom"/>
            <w:hideMark/>
          </w:tcPr>
          <w:p w14:paraId="5BC69A8C"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6D23D259" w14:textId="77777777" w:rsidR="00B94F64" w:rsidRPr="00B94F64" w:rsidRDefault="00B94F64" w:rsidP="00B94F64">
            <w:pPr>
              <w:jc w:val="center"/>
              <w:rPr>
                <w:rFonts w:ascii="Calibri" w:hAnsi="Calibri" w:cs="Calibri"/>
              </w:rPr>
            </w:pPr>
          </w:p>
        </w:tc>
      </w:tr>
      <w:tr w:rsidR="00B94F64" w:rsidRPr="00B94F64" w14:paraId="34622F06" w14:textId="77777777" w:rsidTr="00B94F64">
        <w:trPr>
          <w:trHeight w:val="260"/>
        </w:trPr>
        <w:tc>
          <w:tcPr>
            <w:tcW w:w="222" w:type="dxa"/>
            <w:tcBorders>
              <w:top w:val="nil"/>
              <w:left w:val="nil"/>
              <w:bottom w:val="nil"/>
              <w:right w:val="nil"/>
            </w:tcBorders>
            <w:shd w:val="clear" w:color="000000" w:fill="FFFFFF"/>
            <w:noWrap/>
            <w:vAlign w:val="bottom"/>
            <w:hideMark/>
          </w:tcPr>
          <w:p w14:paraId="2AF1785A"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0CA2E193"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5FB485D0" w14:textId="77777777" w:rsidR="00B94F64" w:rsidRPr="00B94F64" w:rsidRDefault="00B94F64" w:rsidP="00B94F64">
            <w:pPr>
              <w:jc w:val="center"/>
              <w:rPr>
                <w:rFonts w:ascii="Calibri" w:hAnsi="Calibri" w:cs="Calibri"/>
                <w:b/>
                <w:bCs/>
                <w:sz w:val="18"/>
                <w:szCs w:val="18"/>
              </w:rPr>
            </w:pPr>
            <w:r w:rsidRPr="00B94F64">
              <w:rPr>
                <w:rFonts w:ascii="Calibri" w:hAnsi="Calibri" w:cs="Calibri"/>
                <w:b/>
                <w:bCs/>
                <w:sz w:val="18"/>
                <w:szCs w:val="18"/>
              </w:rPr>
              <w:t xml:space="preserve">Thailand, </w:t>
            </w:r>
            <w:r w:rsidRPr="00B94F64">
              <w:rPr>
                <w:rFonts w:ascii="Calibri" w:hAnsi="Calibri" w:cs="Calibri"/>
                <w:sz w:val="18"/>
                <w:szCs w:val="18"/>
              </w:rPr>
              <w:t>Bangkok - Laem Chabang</w:t>
            </w:r>
          </w:p>
        </w:tc>
        <w:tc>
          <w:tcPr>
            <w:tcW w:w="4450" w:type="dxa"/>
            <w:tcBorders>
              <w:top w:val="nil"/>
              <w:left w:val="nil"/>
              <w:bottom w:val="single" w:sz="4" w:space="0" w:color="auto"/>
              <w:right w:val="single" w:sz="4" w:space="0" w:color="auto"/>
            </w:tcBorders>
            <w:shd w:val="clear" w:color="000000" w:fill="FFFFFF"/>
            <w:noWrap/>
            <w:vAlign w:val="bottom"/>
            <w:hideMark/>
          </w:tcPr>
          <w:p w14:paraId="2B7E6C5B" w14:textId="77777777" w:rsidR="00B94F64" w:rsidRPr="00B94F64" w:rsidRDefault="00B94F64" w:rsidP="00B94F64">
            <w:pPr>
              <w:jc w:val="center"/>
              <w:rPr>
                <w:rFonts w:ascii="Calibri" w:hAnsi="Calibri" w:cs="Calibri"/>
                <w:b/>
                <w:bCs/>
              </w:rPr>
            </w:pPr>
            <w:r w:rsidRPr="00B94F64">
              <w:rPr>
                <w:rFonts w:ascii="Calibri" w:hAnsi="Calibri" w:cs="Calibri"/>
                <w:b/>
                <w:bCs/>
              </w:rPr>
              <w:t>$4.30</w:t>
            </w:r>
          </w:p>
        </w:tc>
        <w:tc>
          <w:tcPr>
            <w:tcW w:w="222" w:type="dxa"/>
            <w:tcBorders>
              <w:top w:val="nil"/>
              <w:left w:val="nil"/>
              <w:bottom w:val="nil"/>
              <w:right w:val="nil"/>
            </w:tcBorders>
            <w:shd w:val="clear" w:color="000000" w:fill="FFFFFF"/>
            <w:noWrap/>
            <w:vAlign w:val="bottom"/>
            <w:hideMark/>
          </w:tcPr>
          <w:p w14:paraId="2C0FB933"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7240A0B5" w14:textId="77777777" w:rsidR="00B94F64" w:rsidRPr="00B94F64" w:rsidRDefault="00B94F64" w:rsidP="00B94F64">
            <w:pPr>
              <w:jc w:val="center"/>
              <w:rPr>
                <w:rFonts w:ascii="Calibri" w:hAnsi="Calibri" w:cs="Calibri"/>
              </w:rPr>
            </w:pPr>
          </w:p>
        </w:tc>
      </w:tr>
      <w:tr w:rsidR="00B94F64" w:rsidRPr="00B94F64" w14:paraId="667A1F09" w14:textId="77777777" w:rsidTr="00B94F64">
        <w:trPr>
          <w:trHeight w:val="260"/>
        </w:trPr>
        <w:tc>
          <w:tcPr>
            <w:tcW w:w="222" w:type="dxa"/>
            <w:tcBorders>
              <w:top w:val="nil"/>
              <w:left w:val="nil"/>
              <w:bottom w:val="nil"/>
              <w:right w:val="nil"/>
            </w:tcBorders>
            <w:shd w:val="clear" w:color="000000" w:fill="FFFFFF"/>
            <w:noWrap/>
            <w:vAlign w:val="bottom"/>
            <w:hideMark/>
          </w:tcPr>
          <w:p w14:paraId="35B2C8FB"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26D509D2"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55E67F73" w14:textId="77777777" w:rsidR="00B94F64" w:rsidRPr="00B94F64" w:rsidRDefault="00B94F64" w:rsidP="00B94F64">
            <w:pPr>
              <w:jc w:val="center"/>
              <w:rPr>
                <w:rFonts w:ascii="Calibri" w:hAnsi="Calibri" w:cs="Calibri"/>
                <w:b/>
                <w:bCs/>
                <w:sz w:val="18"/>
                <w:szCs w:val="18"/>
              </w:rPr>
            </w:pPr>
            <w:r w:rsidRPr="00B94F64">
              <w:rPr>
                <w:rFonts w:ascii="Calibri" w:hAnsi="Calibri" w:cs="Calibri"/>
                <w:b/>
                <w:bCs/>
                <w:sz w:val="18"/>
                <w:szCs w:val="18"/>
              </w:rPr>
              <w:t xml:space="preserve">Vietnam, </w:t>
            </w:r>
            <w:r w:rsidRPr="00B94F64">
              <w:rPr>
                <w:rFonts w:ascii="Calibri" w:hAnsi="Calibri" w:cs="Calibri"/>
                <w:sz w:val="18"/>
                <w:szCs w:val="18"/>
              </w:rPr>
              <w:t>Haiphong - Ho Chi Minh</w:t>
            </w:r>
            <w:r w:rsidRPr="00B94F64">
              <w:rPr>
                <w:rFonts w:ascii="Calibri" w:hAnsi="Calibri" w:cs="Calibri"/>
                <w:b/>
                <w:bCs/>
                <w:sz w:val="18"/>
                <w:szCs w:val="18"/>
              </w:rPr>
              <w:t xml:space="preserve"> - </w:t>
            </w:r>
            <w:r w:rsidRPr="00B94F64">
              <w:rPr>
                <w:rFonts w:ascii="Calibri" w:hAnsi="Calibri" w:cs="Calibri"/>
                <w:sz w:val="18"/>
                <w:szCs w:val="18"/>
              </w:rPr>
              <w:t xml:space="preserve">Cai </w:t>
            </w:r>
            <w:proofErr w:type="spellStart"/>
            <w:r w:rsidRPr="00B94F64">
              <w:rPr>
                <w:rFonts w:ascii="Calibri" w:hAnsi="Calibri" w:cs="Calibri"/>
                <w:sz w:val="18"/>
                <w:szCs w:val="18"/>
              </w:rPr>
              <w:t>Mep</w:t>
            </w:r>
            <w:proofErr w:type="spellEnd"/>
          </w:p>
        </w:tc>
        <w:tc>
          <w:tcPr>
            <w:tcW w:w="4450" w:type="dxa"/>
            <w:tcBorders>
              <w:top w:val="nil"/>
              <w:left w:val="nil"/>
              <w:bottom w:val="single" w:sz="4" w:space="0" w:color="auto"/>
              <w:right w:val="single" w:sz="4" w:space="0" w:color="auto"/>
            </w:tcBorders>
            <w:shd w:val="clear" w:color="000000" w:fill="FFFFFF"/>
            <w:noWrap/>
            <w:vAlign w:val="bottom"/>
            <w:hideMark/>
          </w:tcPr>
          <w:p w14:paraId="06B44788" w14:textId="77777777" w:rsidR="00B94F64" w:rsidRPr="00B94F64" w:rsidRDefault="00B94F64" w:rsidP="00B94F64">
            <w:pPr>
              <w:jc w:val="center"/>
              <w:rPr>
                <w:rFonts w:ascii="Calibri" w:hAnsi="Calibri" w:cs="Calibri"/>
                <w:b/>
                <w:bCs/>
              </w:rPr>
            </w:pPr>
            <w:r w:rsidRPr="00B94F64">
              <w:rPr>
                <w:rFonts w:ascii="Calibri" w:hAnsi="Calibri" w:cs="Calibri"/>
                <w:b/>
                <w:bCs/>
              </w:rPr>
              <w:t>$4.33</w:t>
            </w:r>
          </w:p>
        </w:tc>
        <w:tc>
          <w:tcPr>
            <w:tcW w:w="222" w:type="dxa"/>
            <w:tcBorders>
              <w:top w:val="nil"/>
              <w:left w:val="nil"/>
              <w:bottom w:val="nil"/>
              <w:right w:val="nil"/>
            </w:tcBorders>
            <w:shd w:val="clear" w:color="000000" w:fill="FFFFFF"/>
            <w:noWrap/>
            <w:vAlign w:val="bottom"/>
            <w:hideMark/>
          </w:tcPr>
          <w:p w14:paraId="4D28DD55"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33BFF72C" w14:textId="77777777" w:rsidR="00B94F64" w:rsidRPr="00B94F64" w:rsidRDefault="00B94F64" w:rsidP="00B94F64">
            <w:pPr>
              <w:jc w:val="center"/>
              <w:rPr>
                <w:rFonts w:ascii="Calibri" w:hAnsi="Calibri" w:cs="Calibri"/>
              </w:rPr>
            </w:pPr>
          </w:p>
        </w:tc>
      </w:tr>
      <w:tr w:rsidR="00B94F64" w:rsidRPr="00B94F64" w14:paraId="3DAA651B" w14:textId="77777777" w:rsidTr="00B94F64">
        <w:trPr>
          <w:trHeight w:val="260"/>
        </w:trPr>
        <w:tc>
          <w:tcPr>
            <w:tcW w:w="222" w:type="dxa"/>
            <w:tcBorders>
              <w:top w:val="nil"/>
              <w:left w:val="nil"/>
              <w:bottom w:val="nil"/>
              <w:right w:val="nil"/>
            </w:tcBorders>
            <w:shd w:val="clear" w:color="000000" w:fill="FFFFFF"/>
            <w:noWrap/>
            <w:vAlign w:val="bottom"/>
            <w:hideMark/>
          </w:tcPr>
          <w:p w14:paraId="7605841E"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4CAA69A9"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40A44E7D" w14:textId="77777777" w:rsidR="00B94F64" w:rsidRPr="00B94F64" w:rsidRDefault="00B94F64" w:rsidP="00B94F64">
            <w:pPr>
              <w:jc w:val="center"/>
              <w:rPr>
                <w:rFonts w:ascii="Calibri" w:hAnsi="Calibri" w:cs="Calibri"/>
                <w:b/>
                <w:bCs/>
                <w:sz w:val="18"/>
                <w:szCs w:val="18"/>
              </w:rPr>
            </w:pPr>
            <w:r w:rsidRPr="00B94F64">
              <w:rPr>
                <w:rFonts w:ascii="Calibri" w:hAnsi="Calibri" w:cs="Calibri"/>
                <w:b/>
                <w:bCs/>
                <w:sz w:val="18"/>
                <w:szCs w:val="18"/>
              </w:rPr>
              <w:t xml:space="preserve">Bangladesh, </w:t>
            </w:r>
            <w:r w:rsidRPr="00B94F64">
              <w:rPr>
                <w:rFonts w:ascii="Calibri" w:hAnsi="Calibri" w:cs="Calibri"/>
                <w:sz w:val="18"/>
                <w:szCs w:val="18"/>
              </w:rPr>
              <w:t>Chittagong</w:t>
            </w:r>
          </w:p>
        </w:tc>
        <w:tc>
          <w:tcPr>
            <w:tcW w:w="4450" w:type="dxa"/>
            <w:tcBorders>
              <w:top w:val="nil"/>
              <w:left w:val="nil"/>
              <w:bottom w:val="single" w:sz="4" w:space="0" w:color="auto"/>
              <w:right w:val="single" w:sz="4" w:space="0" w:color="auto"/>
            </w:tcBorders>
            <w:shd w:val="clear" w:color="000000" w:fill="FFFFFF"/>
            <w:noWrap/>
            <w:vAlign w:val="bottom"/>
            <w:hideMark/>
          </w:tcPr>
          <w:p w14:paraId="7A63DFEF" w14:textId="77777777" w:rsidR="00B94F64" w:rsidRPr="00B94F64" w:rsidRDefault="00B94F64" w:rsidP="00B94F64">
            <w:pPr>
              <w:jc w:val="center"/>
              <w:rPr>
                <w:rFonts w:ascii="Calibri" w:hAnsi="Calibri" w:cs="Calibri"/>
                <w:b/>
                <w:bCs/>
              </w:rPr>
            </w:pPr>
            <w:r w:rsidRPr="00B94F64">
              <w:rPr>
                <w:rFonts w:ascii="Calibri" w:hAnsi="Calibri" w:cs="Calibri"/>
                <w:b/>
                <w:bCs/>
              </w:rPr>
              <w:t>$4.54</w:t>
            </w:r>
          </w:p>
        </w:tc>
        <w:tc>
          <w:tcPr>
            <w:tcW w:w="222" w:type="dxa"/>
            <w:tcBorders>
              <w:top w:val="nil"/>
              <w:left w:val="nil"/>
              <w:bottom w:val="nil"/>
              <w:right w:val="nil"/>
            </w:tcBorders>
            <w:shd w:val="clear" w:color="000000" w:fill="FFFFFF"/>
            <w:noWrap/>
            <w:vAlign w:val="bottom"/>
            <w:hideMark/>
          </w:tcPr>
          <w:p w14:paraId="6492BB73"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6C2E0CB5" w14:textId="77777777" w:rsidR="00B94F64" w:rsidRPr="00B94F64" w:rsidRDefault="00B94F64" w:rsidP="00B94F64">
            <w:pPr>
              <w:jc w:val="center"/>
              <w:rPr>
                <w:rFonts w:ascii="Calibri" w:hAnsi="Calibri" w:cs="Calibri"/>
              </w:rPr>
            </w:pPr>
          </w:p>
        </w:tc>
      </w:tr>
      <w:tr w:rsidR="00B94F64" w:rsidRPr="00B94F64" w14:paraId="2D3EB78A" w14:textId="77777777" w:rsidTr="00B94F64">
        <w:trPr>
          <w:trHeight w:val="260"/>
        </w:trPr>
        <w:tc>
          <w:tcPr>
            <w:tcW w:w="222" w:type="dxa"/>
            <w:tcBorders>
              <w:top w:val="nil"/>
              <w:left w:val="nil"/>
              <w:bottom w:val="nil"/>
              <w:right w:val="nil"/>
            </w:tcBorders>
            <w:shd w:val="clear" w:color="000000" w:fill="FFFFFF"/>
            <w:noWrap/>
            <w:vAlign w:val="bottom"/>
            <w:hideMark/>
          </w:tcPr>
          <w:p w14:paraId="4CF57F45"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01205855"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50E95552" w14:textId="77777777" w:rsidR="00B94F64" w:rsidRPr="00B94F64" w:rsidRDefault="00B94F64" w:rsidP="00B94F64">
            <w:pPr>
              <w:jc w:val="center"/>
              <w:rPr>
                <w:rFonts w:ascii="Calibri" w:hAnsi="Calibri" w:cs="Calibri"/>
                <w:b/>
                <w:bCs/>
                <w:sz w:val="18"/>
                <w:szCs w:val="18"/>
              </w:rPr>
            </w:pPr>
            <w:r w:rsidRPr="00B94F64">
              <w:rPr>
                <w:rFonts w:ascii="Calibri" w:hAnsi="Calibri" w:cs="Calibri"/>
                <w:b/>
                <w:bCs/>
                <w:sz w:val="18"/>
                <w:szCs w:val="18"/>
              </w:rPr>
              <w:t xml:space="preserve">Cambodia, </w:t>
            </w:r>
            <w:r w:rsidRPr="00B94F64">
              <w:rPr>
                <w:rFonts w:ascii="Calibri" w:hAnsi="Calibri" w:cs="Calibri"/>
                <w:sz w:val="18"/>
                <w:szCs w:val="18"/>
              </w:rPr>
              <w:t>Sihanoukville</w:t>
            </w:r>
          </w:p>
        </w:tc>
        <w:tc>
          <w:tcPr>
            <w:tcW w:w="4450" w:type="dxa"/>
            <w:tcBorders>
              <w:top w:val="nil"/>
              <w:left w:val="nil"/>
              <w:bottom w:val="single" w:sz="4" w:space="0" w:color="auto"/>
              <w:right w:val="single" w:sz="4" w:space="0" w:color="auto"/>
            </w:tcBorders>
            <w:shd w:val="clear" w:color="000000" w:fill="FFFFFF"/>
            <w:noWrap/>
            <w:vAlign w:val="bottom"/>
            <w:hideMark/>
          </w:tcPr>
          <w:p w14:paraId="227B1D95" w14:textId="77777777" w:rsidR="00B94F64" w:rsidRPr="00B94F64" w:rsidRDefault="00B94F64" w:rsidP="00B94F64">
            <w:pPr>
              <w:jc w:val="center"/>
              <w:rPr>
                <w:rFonts w:ascii="Calibri" w:hAnsi="Calibri" w:cs="Calibri"/>
                <w:b/>
                <w:bCs/>
              </w:rPr>
            </w:pPr>
            <w:r w:rsidRPr="00B94F64">
              <w:rPr>
                <w:rFonts w:ascii="Calibri" w:hAnsi="Calibri" w:cs="Calibri"/>
                <w:b/>
                <w:bCs/>
              </w:rPr>
              <w:t>$4.42</w:t>
            </w:r>
          </w:p>
        </w:tc>
        <w:tc>
          <w:tcPr>
            <w:tcW w:w="222" w:type="dxa"/>
            <w:tcBorders>
              <w:top w:val="nil"/>
              <w:left w:val="nil"/>
              <w:bottom w:val="nil"/>
              <w:right w:val="nil"/>
            </w:tcBorders>
            <w:shd w:val="clear" w:color="000000" w:fill="FFFFFF"/>
            <w:noWrap/>
            <w:vAlign w:val="bottom"/>
            <w:hideMark/>
          </w:tcPr>
          <w:p w14:paraId="682AA68E"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47449616" w14:textId="77777777" w:rsidR="00B94F64" w:rsidRPr="00B94F64" w:rsidRDefault="00B94F64" w:rsidP="00B94F64">
            <w:pPr>
              <w:jc w:val="center"/>
              <w:rPr>
                <w:rFonts w:ascii="Calibri" w:hAnsi="Calibri" w:cs="Calibri"/>
              </w:rPr>
            </w:pPr>
          </w:p>
        </w:tc>
      </w:tr>
      <w:tr w:rsidR="00B94F64" w:rsidRPr="00B94F64" w14:paraId="093FDF87" w14:textId="77777777" w:rsidTr="00B94F64">
        <w:trPr>
          <w:trHeight w:val="260"/>
        </w:trPr>
        <w:tc>
          <w:tcPr>
            <w:tcW w:w="222" w:type="dxa"/>
            <w:tcBorders>
              <w:top w:val="nil"/>
              <w:left w:val="nil"/>
              <w:bottom w:val="nil"/>
              <w:right w:val="nil"/>
            </w:tcBorders>
            <w:shd w:val="clear" w:color="000000" w:fill="FFFFFF"/>
            <w:noWrap/>
            <w:vAlign w:val="bottom"/>
            <w:hideMark/>
          </w:tcPr>
          <w:p w14:paraId="5A13F209"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4A39395B"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single" w:sz="4" w:space="0" w:color="auto"/>
              <w:bottom w:val="single" w:sz="4" w:space="0" w:color="auto"/>
              <w:right w:val="single" w:sz="4" w:space="0" w:color="auto"/>
            </w:tcBorders>
            <w:shd w:val="clear" w:color="000000" w:fill="FFFFFF"/>
            <w:vAlign w:val="center"/>
            <w:hideMark/>
          </w:tcPr>
          <w:p w14:paraId="105A3C17" w14:textId="77777777" w:rsidR="00B94F64" w:rsidRPr="00B94F64" w:rsidRDefault="00B94F64" w:rsidP="00B94F64">
            <w:pPr>
              <w:jc w:val="center"/>
              <w:rPr>
                <w:rFonts w:ascii="Calibri" w:hAnsi="Calibri" w:cs="Calibri"/>
                <w:b/>
                <w:bCs/>
                <w:sz w:val="18"/>
                <w:szCs w:val="18"/>
              </w:rPr>
            </w:pPr>
            <w:r w:rsidRPr="00B94F64">
              <w:rPr>
                <w:rFonts w:ascii="Calibri" w:hAnsi="Calibri" w:cs="Calibri"/>
                <w:b/>
                <w:bCs/>
                <w:sz w:val="18"/>
                <w:szCs w:val="18"/>
              </w:rPr>
              <w:t xml:space="preserve">Philippines, </w:t>
            </w:r>
            <w:r w:rsidRPr="00B94F64">
              <w:rPr>
                <w:rFonts w:ascii="Calibri" w:hAnsi="Calibri" w:cs="Calibri"/>
                <w:sz w:val="18"/>
                <w:szCs w:val="18"/>
              </w:rPr>
              <w:t>Manila</w:t>
            </w:r>
          </w:p>
        </w:tc>
        <w:tc>
          <w:tcPr>
            <w:tcW w:w="4450" w:type="dxa"/>
            <w:tcBorders>
              <w:top w:val="nil"/>
              <w:left w:val="nil"/>
              <w:bottom w:val="single" w:sz="4" w:space="0" w:color="auto"/>
              <w:right w:val="single" w:sz="4" w:space="0" w:color="auto"/>
            </w:tcBorders>
            <w:shd w:val="clear" w:color="000000" w:fill="FFFFFF"/>
            <w:noWrap/>
            <w:vAlign w:val="bottom"/>
            <w:hideMark/>
          </w:tcPr>
          <w:p w14:paraId="70C004A3" w14:textId="77777777" w:rsidR="00B94F64" w:rsidRPr="00B94F64" w:rsidRDefault="00B94F64" w:rsidP="00B94F64">
            <w:pPr>
              <w:jc w:val="center"/>
              <w:rPr>
                <w:rFonts w:ascii="Calibri" w:hAnsi="Calibri" w:cs="Calibri"/>
                <w:b/>
                <w:bCs/>
              </w:rPr>
            </w:pPr>
            <w:r w:rsidRPr="00B94F64">
              <w:rPr>
                <w:rFonts w:ascii="Calibri" w:hAnsi="Calibri" w:cs="Calibri"/>
                <w:b/>
                <w:bCs/>
              </w:rPr>
              <w:t>$4.40</w:t>
            </w:r>
          </w:p>
        </w:tc>
        <w:tc>
          <w:tcPr>
            <w:tcW w:w="222" w:type="dxa"/>
            <w:tcBorders>
              <w:top w:val="nil"/>
              <w:left w:val="nil"/>
              <w:bottom w:val="nil"/>
              <w:right w:val="nil"/>
            </w:tcBorders>
            <w:shd w:val="clear" w:color="000000" w:fill="FFFFFF"/>
            <w:noWrap/>
            <w:vAlign w:val="bottom"/>
            <w:hideMark/>
          </w:tcPr>
          <w:p w14:paraId="117EC998"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480880BE" w14:textId="77777777" w:rsidR="00B94F64" w:rsidRPr="00B94F64" w:rsidRDefault="00B94F64" w:rsidP="00B94F64">
            <w:pPr>
              <w:jc w:val="center"/>
              <w:rPr>
                <w:rFonts w:ascii="Calibri" w:hAnsi="Calibri" w:cs="Calibri"/>
              </w:rPr>
            </w:pPr>
          </w:p>
        </w:tc>
      </w:tr>
      <w:tr w:rsidR="00B94F64" w:rsidRPr="00B94F64" w14:paraId="3C598347" w14:textId="77777777" w:rsidTr="00B94F64">
        <w:trPr>
          <w:trHeight w:val="260"/>
        </w:trPr>
        <w:tc>
          <w:tcPr>
            <w:tcW w:w="222" w:type="dxa"/>
            <w:tcBorders>
              <w:top w:val="nil"/>
              <w:left w:val="nil"/>
              <w:bottom w:val="nil"/>
              <w:right w:val="nil"/>
            </w:tcBorders>
            <w:shd w:val="clear" w:color="000000" w:fill="FFFFFF"/>
            <w:noWrap/>
            <w:vAlign w:val="bottom"/>
            <w:hideMark/>
          </w:tcPr>
          <w:p w14:paraId="726F0419"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27FD2CEB"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5843" w:type="dxa"/>
            <w:tcBorders>
              <w:top w:val="nil"/>
              <w:left w:val="nil"/>
              <w:bottom w:val="nil"/>
              <w:right w:val="nil"/>
            </w:tcBorders>
            <w:shd w:val="clear" w:color="000000" w:fill="FFFFFF"/>
            <w:noWrap/>
            <w:vAlign w:val="bottom"/>
            <w:hideMark/>
          </w:tcPr>
          <w:p w14:paraId="36B0F456"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4450" w:type="dxa"/>
            <w:tcBorders>
              <w:top w:val="nil"/>
              <w:left w:val="nil"/>
              <w:bottom w:val="nil"/>
              <w:right w:val="nil"/>
            </w:tcBorders>
            <w:shd w:val="clear" w:color="000000" w:fill="FFFFFF"/>
            <w:noWrap/>
            <w:vAlign w:val="bottom"/>
            <w:hideMark/>
          </w:tcPr>
          <w:p w14:paraId="3D9A4D3A"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63917692"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5E7EAA56" w14:textId="77777777" w:rsidR="00B94F64" w:rsidRPr="00B94F64" w:rsidRDefault="00B94F64" w:rsidP="00B94F64">
            <w:pPr>
              <w:jc w:val="center"/>
              <w:rPr>
                <w:rFonts w:ascii="Calibri" w:hAnsi="Calibri" w:cs="Calibri"/>
              </w:rPr>
            </w:pPr>
          </w:p>
        </w:tc>
      </w:tr>
      <w:tr w:rsidR="00B94F64" w:rsidRPr="00B94F64" w14:paraId="012EAA36" w14:textId="77777777" w:rsidTr="00B94F64">
        <w:trPr>
          <w:trHeight w:val="260"/>
        </w:trPr>
        <w:tc>
          <w:tcPr>
            <w:tcW w:w="222" w:type="dxa"/>
            <w:tcBorders>
              <w:top w:val="nil"/>
              <w:left w:val="nil"/>
              <w:bottom w:val="nil"/>
              <w:right w:val="nil"/>
            </w:tcBorders>
            <w:shd w:val="clear" w:color="000000" w:fill="FFFFFF"/>
            <w:noWrap/>
            <w:vAlign w:val="bottom"/>
            <w:hideMark/>
          </w:tcPr>
          <w:p w14:paraId="510E130F"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10515" w:type="dxa"/>
            <w:gridSpan w:val="3"/>
            <w:tcBorders>
              <w:top w:val="nil"/>
              <w:left w:val="nil"/>
              <w:bottom w:val="nil"/>
              <w:right w:val="nil"/>
            </w:tcBorders>
            <w:shd w:val="clear" w:color="000000" w:fill="FFFFFF"/>
            <w:noWrap/>
            <w:vAlign w:val="bottom"/>
            <w:hideMark/>
          </w:tcPr>
          <w:p w14:paraId="23FDFF3E" w14:textId="77777777" w:rsidR="00B94F64" w:rsidRPr="00B94F64" w:rsidRDefault="00B94F64" w:rsidP="00B94F64">
            <w:pPr>
              <w:jc w:val="center"/>
              <w:rPr>
                <w:rFonts w:ascii="Calibri" w:hAnsi="Calibri" w:cs="Calibri"/>
                <w:b/>
                <w:bCs/>
              </w:rPr>
            </w:pPr>
            <w:r w:rsidRPr="00B94F64">
              <w:rPr>
                <w:rFonts w:ascii="Calibri" w:hAnsi="Calibri" w:cs="Calibri"/>
                <w:b/>
                <w:bCs/>
              </w:rPr>
              <w:t xml:space="preserve">Miscellaneous Rate for 2025 is .019 X FOB </w:t>
            </w:r>
          </w:p>
        </w:tc>
        <w:tc>
          <w:tcPr>
            <w:tcW w:w="222" w:type="dxa"/>
            <w:tcBorders>
              <w:top w:val="nil"/>
              <w:left w:val="nil"/>
              <w:bottom w:val="nil"/>
              <w:right w:val="nil"/>
            </w:tcBorders>
            <w:shd w:val="clear" w:color="000000" w:fill="FFFFFF"/>
            <w:noWrap/>
            <w:vAlign w:val="bottom"/>
            <w:hideMark/>
          </w:tcPr>
          <w:p w14:paraId="6235AA5D"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auto" w:fill="auto"/>
            <w:noWrap/>
            <w:vAlign w:val="bottom"/>
            <w:hideMark/>
          </w:tcPr>
          <w:p w14:paraId="3FD59E82" w14:textId="77777777" w:rsidR="00B94F64" w:rsidRPr="00B94F64" w:rsidRDefault="00B94F64" w:rsidP="00B94F64">
            <w:pPr>
              <w:jc w:val="center"/>
              <w:rPr>
                <w:rFonts w:ascii="Calibri" w:hAnsi="Calibri" w:cs="Calibri"/>
              </w:rPr>
            </w:pPr>
          </w:p>
        </w:tc>
      </w:tr>
      <w:tr w:rsidR="00B94F64" w:rsidRPr="00B94F64" w14:paraId="23FA5814" w14:textId="77777777" w:rsidTr="00B94F64">
        <w:trPr>
          <w:trHeight w:val="260"/>
        </w:trPr>
        <w:tc>
          <w:tcPr>
            <w:tcW w:w="222" w:type="dxa"/>
            <w:tcBorders>
              <w:top w:val="nil"/>
              <w:left w:val="nil"/>
              <w:bottom w:val="nil"/>
              <w:right w:val="nil"/>
            </w:tcBorders>
            <w:shd w:val="clear" w:color="000000" w:fill="FFFFFF"/>
            <w:noWrap/>
            <w:vAlign w:val="bottom"/>
            <w:hideMark/>
          </w:tcPr>
          <w:p w14:paraId="764489F1" w14:textId="77777777" w:rsidR="00B94F64" w:rsidRPr="00B94F64" w:rsidRDefault="00B94F64" w:rsidP="00B94F64">
            <w:pP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3E6CE8D3" w14:textId="77777777" w:rsidR="00B94F64" w:rsidRPr="00B94F64" w:rsidRDefault="00B94F64" w:rsidP="00B94F64">
            <w:pPr>
              <w:rPr>
                <w:rFonts w:ascii="Calibri" w:hAnsi="Calibri" w:cs="Calibri"/>
              </w:rPr>
            </w:pPr>
            <w:r w:rsidRPr="00B94F64">
              <w:rPr>
                <w:rFonts w:ascii="Calibri" w:hAnsi="Calibri" w:cs="Calibri"/>
              </w:rPr>
              <w:t> </w:t>
            </w:r>
          </w:p>
        </w:tc>
        <w:tc>
          <w:tcPr>
            <w:tcW w:w="5843" w:type="dxa"/>
            <w:tcBorders>
              <w:top w:val="nil"/>
              <w:left w:val="nil"/>
              <w:bottom w:val="nil"/>
              <w:right w:val="nil"/>
            </w:tcBorders>
            <w:shd w:val="clear" w:color="000000" w:fill="FFFFFF"/>
            <w:vAlign w:val="center"/>
            <w:hideMark/>
          </w:tcPr>
          <w:p w14:paraId="732CB8D9" w14:textId="77777777" w:rsidR="00B94F64" w:rsidRPr="00B94F64" w:rsidRDefault="00B94F64" w:rsidP="00B94F64">
            <w:pPr>
              <w:jc w:val="center"/>
              <w:rPr>
                <w:rFonts w:ascii="Calibri" w:hAnsi="Calibri" w:cs="Calibri"/>
                <w:b/>
                <w:bCs/>
              </w:rPr>
            </w:pPr>
            <w:r w:rsidRPr="00B94F64">
              <w:rPr>
                <w:rFonts w:ascii="Calibri" w:hAnsi="Calibri" w:cs="Calibri"/>
                <w:b/>
                <w:bCs/>
              </w:rPr>
              <w:t> </w:t>
            </w:r>
          </w:p>
        </w:tc>
        <w:tc>
          <w:tcPr>
            <w:tcW w:w="4450" w:type="dxa"/>
            <w:tcBorders>
              <w:top w:val="nil"/>
              <w:left w:val="nil"/>
              <w:bottom w:val="nil"/>
              <w:right w:val="nil"/>
            </w:tcBorders>
            <w:shd w:val="clear" w:color="000000" w:fill="FFFFFF"/>
            <w:noWrap/>
            <w:vAlign w:val="bottom"/>
            <w:hideMark/>
          </w:tcPr>
          <w:p w14:paraId="15BC40A4" w14:textId="77777777" w:rsidR="00B94F64" w:rsidRPr="00B94F64" w:rsidRDefault="00B94F64" w:rsidP="00B94F64">
            <w:pPr>
              <w:jc w:val="center"/>
              <w:rPr>
                <w:rFonts w:ascii="Calibri" w:hAnsi="Calibri" w:cs="Calibri"/>
                <w:b/>
                <w:bCs/>
              </w:rPr>
            </w:pPr>
            <w:r w:rsidRPr="00B94F64">
              <w:rPr>
                <w:rFonts w:ascii="Calibri" w:hAnsi="Calibri" w:cs="Calibri"/>
                <w:b/>
                <w:bCs/>
              </w:rPr>
              <w:t> </w:t>
            </w:r>
          </w:p>
        </w:tc>
        <w:tc>
          <w:tcPr>
            <w:tcW w:w="222" w:type="dxa"/>
            <w:tcBorders>
              <w:top w:val="nil"/>
              <w:left w:val="nil"/>
              <w:bottom w:val="nil"/>
              <w:right w:val="nil"/>
            </w:tcBorders>
            <w:shd w:val="clear" w:color="000000" w:fill="FFFFFF"/>
            <w:noWrap/>
            <w:vAlign w:val="bottom"/>
            <w:hideMark/>
          </w:tcPr>
          <w:p w14:paraId="720884F4" w14:textId="77777777" w:rsidR="00B94F64" w:rsidRPr="00B94F64" w:rsidRDefault="00B94F64" w:rsidP="00B94F64">
            <w:pPr>
              <w:jc w:val="center"/>
              <w:rPr>
                <w:rFonts w:ascii="Calibri" w:hAnsi="Calibri" w:cs="Calibri"/>
                <w:b/>
                <w:bCs/>
              </w:rPr>
            </w:pPr>
            <w:r w:rsidRPr="00B94F64">
              <w:rPr>
                <w:rFonts w:ascii="Calibri" w:hAnsi="Calibri" w:cs="Calibri"/>
                <w:b/>
                <w:bCs/>
              </w:rPr>
              <w:t> </w:t>
            </w:r>
          </w:p>
        </w:tc>
        <w:tc>
          <w:tcPr>
            <w:tcW w:w="222" w:type="dxa"/>
            <w:tcBorders>
              <w:top w:val="nil"/>
              <w:left w:val="nil"/>
              <w:bottom w:val="nil"/>
              <w:right w:val="nil"/>
            </w:tcBorders>
            <w:shd w:val="clear" w:color="000000" w:fill="FFFFFF"/>
            <w:noWrap/>
            <w:vAlign w:val="bottom"/>
            <w:hideMark/>
          </w:tcPr>
          <w:p w14:paraId="4BE17961" w14:textId="77777777" w:rsidR="00B94F64" w:rsidRPr="00B94F64" w:rsidRDefault="00B94F64" w:rsidP="00B94F64">
            <w:pPr>
              <w:rPr>
                <w:rFonts w:ascii="Calibri" w:hAnsi="Calibri" w:cs="Calibri"/>
              </w:rPr>
            </w:pPr>
            <w:r w:rsidRPr="00B94F64">
              <w:rPr>
                <w:rFonts w:ascii="Calibri" w:hAnsi="Calibri" w:cs="Calibri"/>
              </w:rPr>
              <w:t> </w:t>
            </w:r>
          </w:p>
        </w:tc>
      </w:tr>
      <w:tr w:rsidR="00B94F64" w:rsidRPr="00B94F64" w14:paraId="4CA7931F" w14:textId="77777777" w:rsidTr="00B94F64">
        <w:trPr>
          <w:trHeight w:val="260"/>
        </w:trPr>
        <w:tc>
          <w:tcPr>
            <w:tcW w:w="222" w:type="dxa"/>
            <w:tcBorders>
              <w:top w:val="nil"/>
              <w:left w:val="nil"/>
              <w:bottom w:val="nil"/>
              <w:right w:val="nil"/>
            </w:tcBorders>
            <w:shd w:val="clear" w:color="000000" w:fill="FFFFFF"/>
            <w:noWrap/>
            <w:vAlign w:val="bottom"/>
            <w:hideMark/>
          </w:tcPr>
          <w:p w14:paraId="5611C8F0" w14:textId="77777777" w:rsidR="00B94F64" w:rsidRPr="00B94F64" w:rsidRDefault="00B94F64" w:rsidP="00B94F64">
            <w:pP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03567895" w14:textId="77777777" w:rsidR="00B94F64" w:rsidRPr="00B94F64" w:rsidRDefault="00B94F64" w:rsidP="00B94F64">
            <w:pPr>
              <w:rPr>
                <w:rFonts w:ascii="Calibri" w:hAnsi="Calibri" w:cs="Calibri"/>
              </w:rPr>
            </w:pPr>
            <w:r w:rsidRPr="00B94F64">
              <w:rPr>
                <w:rFonts w:ascii="Calibri" w:hAnsi="Calibri" w:cs="Calibri"/>
              </w:rPr>
              <w:t> </w:t>
            </w:r>
          </w:p>
        </w:tc>
        <w:tc>
          <w:tcPr>
            <w:tcW w:w="5843" w:type="dxa"/>
            <w:tcBorders>
              <w:top w:val="nil"/>
              <w:left w:val="nil"/>
              <w:bottom w:val="nil"/>
              <w:right w:val="nil"/>
            </w:tcBorders>
            <w:shd w:val="clear" w:color="000000" w:fill="FFFFFF"/>
            <w:noWrap/>
            <w:vAlign w:val="bottom"/>
            <w:hideMark/>
          </w:tcPr>
          <w:p w14:paraId="275C93FE" w14:textId="77777777" w:rsidR="00B94F64" w:rsidRPr="00B94F64" w:rsidRDefault="00B94F64" w:rsidP="00B94F64">
            <w:pPr>
              <w:rPr>
                <w:rFonts w:ascii="Calibri" w:hAnsi="Calibri" w:cs="Calibri"/>
              </w:rPr>
            </w:pPr>
            <w:r w:rsidRPr="00B94F64">
              <w:rPr>
                <w:rFonts w:ascii="Calibri" w:hAnsi="Calibri" w:cs="Calibri"/>
              </w:rPr>
              <w:t> </w:t>
            </w:r>
          </w:p>
        </w:tc>
        <w:tc>
          <w:tcPr>
            <w:tcW w:w="4450" w:type="dxa"/>
            <w:tcBorders>
              <w:top w:val="nil"/>
              <w:left w:val="nil"/>
              <w:bottom w:val="nil"/>
              <w:right w:val="nil"/>
            </w:tcBorders>
            <w:shd w:val="clear" w:color="000000" w:fill="FFFFFF"/>
            <w:noWrap/>
            <w:vAlign w:val="bottom"/>
            <w:hideMark/>
          </w:tcPr>
          <w:p w14:paraId="25A64307"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76662F84" w14:textId="77777777" w:rsidR="00B94F64" w:rsidRPr="00B94F64" w:rsidRDefault="00B94F64" w:rsidP="00B94F64">
            <w:pPr>
              <w:jc w:val="center"/>
              <w:rPr>
                <w:rFonts w:ascii="Calibri" w:hAnsi="Calibri" w:cs="Calibri"/>
              </w:rPr>
            </w:pPr>
            <w:r w:rsidRPr="00B94F64">
              <w:rPr>
                <w:rFonts w:ascii="Calibri" w:hAnsi="Calibri" w:cs="Calibri"/>
              </w:rPr>
              <w:t> </w:t>
            </w:r>
          </w:p>
        </w:tc>
        <w:tc>
          <w:tcPr>
            <w:tcW w:w="222" w:type="dxa"/>
            <w:tcBorders>
              <w:top w:val="nil"/>
              <w:left w:val="nil"/>
              <w:bottom w:val="nil"/>
              <w:right w:val="nil"/>
            </w:tcBorders>
            <w:shd w:val="clear" w:color="000000" w:fill="FFFFFF"/>
            <w:noWrap/>
            <w:vAlign w:val="bottom"/>
            <w:hideMark/>
          </w:tcPr>
          <w:p w14:paraId="4939E233" w14:textId="77777777" w:rsidR="00B94F64" w:rsidRPr="00B94F64" w:rsidRDefault="00B94F64" w:rsidP="00B94F64">
            <w:pPr>
              <w:rPr>
                <w:rFonts w:ascii="Calibri" w:hAnsi="Calibri" w:cs="Calibri"/>
              </w:rPr>
            </w:pPr>
            <w:r w:rsidRPr="00B94F64">
              <w:rPr>
                <w:rFonts w:ascii="Calibri" w:hAnsi="Calibri" w:cs="Calibri"/>
              </w:rPr>
              <w:t> </w:t>
            </w:r>
          </w:p>
        </w:tc>
      </w:tr>
      <w:tr w:rsidR="00B94F64" w:rsidRPr="00B94F64" w14:paraId="1DC9A056" w14:textId="77777777" w:rsidTr="00B94F64">
        <w:trPr>
          <w:trHeight w:val="900"/>
        </w:trPr>
        <w:tc>
          <w:tcPr>
            <w:tcW w:w="11181" w:type="dxa"/>
            <w:gridSpan w:val="6"/>
            <w:tcBorders>
              <w:top w:val="nil"/>
              <w:left w:val="nil"/>
              <w:bottom w:val="nil"/>
              <w:right w:val="nil"/>
            </w:tcBorders>
            <w:shd w:val="clear" w:color="000000" w:fill="FFFFFF"/>
            <w:hideMark/>
          </w:tcPr>
          <w:p w14:paraId="53C3E8DF" w14:textId="77777777" w:rsidR="00B94F64" w:rsidRPr="00B94F64" w:rsidRDefault="00B94F64" w:rsidP="00B94F64">
            <w:pPr>
              <w:jc w:val="center"/>
              <w:rPr>
                <w:rFonts w:ascii="Calibri" w:hAnsi="Calibri" w:cs="Calibri"/>
              </w:rPr>
            </w:pPr>
            <w:r w:rsidRPr="00B94F64">
              <w:rPr>
                <w:rFonts w:ascii="Calibri" w:hAnsi="Calibri" w:cs="Calibri"/>
              </w:rPr>
              <w:t xml:space="preserve">Note: </w:t>
            </w:r>
            <w:proofErr w:type="spellStart"/>
            <w:r w:rsidRPr="00B94F64">
              <w:rPr>
                <w:rFonts w:ascii="Calibri" w:hAnsi="Calibri" w:cs="Calibri"/>
              </w:rPr>
              <w:t>Eligble</w:t>
            </w:r>
            <w:proofErr w:type="spellEnd"/>
            <w:r w:rsidRPr="00B94F64">
              <w:rPr>
                <w:rFonts w:ascii="Calibri" w:hAnsi="Calibri" w:cs="Calibri"/>
              </w:rPr>
              <w:t xml:space="preserve"> China ports have changed.  If an origin being considered for quotation is not on this list, please contact </w:t>
            </w:r>
            <w:r w:rsidRPr="00B94F64">
              <w:rPr>
                <w:rFonts w:ascii="Calibri" w:hAnsi="Calibri" w:cs="Calibri"/>
                <w:b/>
                <w:bCs/>
              </w:rPr>
              <w:t>Steve Genereux - Director Inbound Transportation -</w:t>
            </w:r>
            <w:r w:rsidRPr="00B94F64">
              <w:rPr>
                <w:rFonts w:ascii="Calibri" w:hAnsi="Calibri" w:cs="Calibri"/>
              </w:rPr>
              <w:t xml:space="preserve"> stephen.genereux@cvshealth.com, </w:t>
            </w:r>
            <w:r w:rsidRPr="00B94F64">
              <w:rPr>
                <w:rFonts w:ascii="Calibri" w:hAnsi="Calibri" w:cs="Calibri"/>
                <w:b/>
                <w:bCs/>
              </w:rPr>
              <w:t>Brian Pearce</w:t>
            </w:r>
            <w:r w:rsidRPr="00B94F64">
              <w:rPr>
                <w:rFonts w:ascii="Calibri" w:hAnsi="Calibri" w:cs="Calibri"/>
              </w:rPr>
              <w:t xml:space="preserve"> - Lead Director of DI Supply Chain and Customs Compliance or Elaine Lamoureux - elaine.lamoureux@cvshealth.com - include initial volume and order frequency.</w:t>
            </w:r>
          </w:p>
        </w:tc>
      </w:tr>
      <w:tr w:rsidR="00B94F64" w:rsidRPr="00B94F64" w14:paraId="10DBA14C" w14:textId="77777777" w:rsidTr="00B94F64">
        <w:trPr>
          <w:trHeight w:val="260"/>
        </w:trPr>
        <w:tc>
          <w:tcPr>
            <w:tcW w:w="222" w:type="dxa"/>
            <w:tcBorders>
              <w:top w:val="nil"/>
              <w:left w:val="nil"/>
              <w:bottom w:val="nil"/>
              <w:right w:val="nil"/>
            </w:tcBorders>
            <w:shd w:val="clear" w:color="auto" w:fill="auto"/>
            <w:noWrap/>
            <w:vAlign w:val="bottom"/>
            <w:hideMark/>
          </w:tcPr>
          <w:p w14:paraId="5B18B73E" w14:textId="77777777" w:rsidR="00B94F64" w:rsidRPr="00B94F64" w:rsidRDefault="00B94F64" w:rsidP="00B94F64">
            <w:pPr>
              <w:jc w:val="center"/>
              <w:rPr>
                <w:rFonts w:ascii="Calibri" w:hAnsi="Calibri" w:cs="Calibri"/>
              </w:rPr>
            </w:pPr>
          </w:p>
        </w:tc>
        <w:tc>
          <w:tcPr>
            <w:tcW w:w="222" w:type="dxa"/>
            <w:tcBorders>
              <w:top w:val="nil"/>
              <w:left w:val="nil"/>
              <w:bottom w:val="nil"/>
              <w:right w:val="nil"/>
            </w:tcBorders>
            <w:shd w:val="clear" w:color="auto" w:fill="auto"/>
            <w:noWrap/>
            <w:vAlign w:val="bottom"/>
            <w:hideMark/>
          </w:tcPr>
          <w:p w14:paraId="5E3AA19C" w14:textId="77777777" w:rsidR="00B94F64" w:rsidRPr="00B94F64" w:rsidRDefault="00B94F64" w:rsidP="00B94F64"/>
        </w:tc>
        <w:tc>
          <w:tcPr>
            <w:tcW w:w="5843" w:type="dxa"/>
            <w:tcBorders>
              <w:top w:val="nil"/>
              <w:left w:val="nil"/>
              <w:bottom w:val="nil"/>
              <w:right w:val="nil"/>
            </w:tcBorders>
            <w:shd w:val="clear" w:color="auto" w:fill="auto"/>
            <w:noWrap/>
            <w:vAlign w:val="bottom"/>
            <w:hideMark/>
          </w:tcPr>
          <w:p w14:paraId="0A56C095" w14:textId="77777777" w:rsidR="00B94F64" w:rsidRPr="00B94F64" w:rsidRDefault="00B94F64" w:rsidP="00B94F64"/>
        </w:tc>
        <w:tc>
          <w:tcPr>
            <w:tcW w:w="4450" w:type="dxa"/>
            <w:tcBorders>
              <w:top w:val="nil"/>
              <w:left w:val="nil"/>
              <w:bottom w:val="nil"/>
              <w:right w:val="nil"/>
            </w:tcBorders>
            <w:shd w:val="clear" w:color="auto" w:fill="auto"/>
            <w:noWrap/>
            <w:vAlign w:val="bottom"/>
            <w:hideMark/>
          </w:tcPr>
          <w:p w14:paraId="3D26BE9D" w14:textId="77777777" w:rsidR="00B94F64" w:rsidRPr="00B94F64" w:rsidRDefault="00B94F64" w:rsidP="00B94F64"/>
        </w:tc>
        <w:tc>
          <w:tcPr>
            <w:tcW w:w="222" w:type="dxa"/>
            <w:tcBorders>
              <w:top w:val="nil"/>
              <w:left w:val="nil"/>
              <w:bottom w:val="nil"/>
              <w:right w:val="nil"/>
            </w:tcBorders>
            <w:shd w:val="clear" w:color="auto" w:fill="auto"/>
            <w:noWrap/>
            <w:vAlign w:val="bottom"/>
            <w:hideMark/>
          </w:tcPr>
          <w:p w14:paraId="126B6681" w14:textId="77777777" w:rsidR="00B94F64" w:rsidRPr="00B94F64" w:rsidRDefault="00B94F64" w:rsidP="00B94F64"/>
        </w:tc>
        <w:tc>
          <w:tcPr>
            <w:tcW w:w="222" w:type="dxa"/>
            <w:tcBorders>
              <w:top w:val="nil"/>
              <w:left w:val="nil"/>
              <w:bottom w:val="nil"/>
              <w:right w:val="nil"/>
            </w:tcBorders>
            <w:shd w:val="clear" w:color="auto" w:fill="auto"/>
            <w:noWrap/>
            <w:vAlign w:val="bottom"/>
            <w:hideMark/>
          </w:tcPr>
          <w:p w14:paraId="3D4811B2" w14:textId="77777777" w:rsidR="00B94F64" w:rsidRPr="00B94F64" w:rsidRDefault="00B94F64" w:rsidP="00B94F64"/>
        </w:tc>
      </w:tr>
    </w:tbl>
    <w:p w14:paraId="4F6E255D" w14:textId="77777777" w:rsidR="00B77C68" w:rsidRDefault="00B77C68" w:rsidP="00B77C68">
      <w:pPr>
        <w:rPr>
          <w:b/>
          <w:sz w:val="22"/>
          <w:szCs w:val="22"/>
          <w:u w:val="single"/>
        </w:rPr>
      </w:pPr>
    </w:p>
    <w:p w14:paraId="4F9C347B" w14:textId="77777777" w:rsidR="00B77C68" w:rsidRDefault="00B77C68" w:rsidP="00B77C68">
      <w:pPr>
        <w:rPr>
          <w:b/>
          <w:sz w:val="22"/>
          <w:szCs w:val="22"/>
          <w:u w:val="single"/>
        </w:rPr>
      </w:pPr>
    </w:p>
    <w:p w14:paraId="36962867" w14:textId="77777777" w:rsidR="00B77C68" w:rsidRDefault="00B77C68" w:rsidP="00B77C68">
      <w:pPr>
        <w:rPr>
          <w:b/>
          <w:sz w:val="22"/>
          <w:szCs w:val="22"/>
          <w:u w:val="single"/>
        </w:rPr>
      </w:pPr>
    </w:p>
    <w:p w14:paraId="3998C977" w14:textId="77777777" w:rsidR="00B77C68" w:rsidRDefault="00B77C68" w:rsidP="00B77C68">
      <w:pPr>
        <w:rPr>
          <w:b/>
          <w:sz w:val="22"/>
          <w:szCs w:val="22"/>
          <w:u w:val="single"/>
        </w:rPr>
      </w:pPr>
    </w:p>
    <w:p w14:paraId="3575B019" w14:textId="77777777" w:rsidR="00B77C68" w:rsidRDefault="00B77C68" w:rsidP="00B77C68">
      <w:pPr>
        <w:rPr>
          <w:b/>
          <w:sz w:val="22"/>
          <w:szCs w:val="22"/>
          <w:u w:val="single"/>
        </w:rPr>
      </w:pPr>
    </w:p>
    <w:p w14:paraId="7EF18F10" w14:textId="77777777" w:rsidR="00B77C68" w:rsidRDefault="00B77C68" w:rsidP="00B77C68">
      <w:pPr>
        <w:rPr>
          <w:b/>
          <w:sz w:val="22"/>
          <w:szCs w:val="22"/>
          <w:u w:val="single"/>
        </w:rPr>
      </w:pPr>
    </w:p>
    <w:p w14:paraId="140A4CCE" w14:textId="77777777" w:rsidR="00B77C68" w:rsidRDefault="00B77C68" w:rsidP="00B77C68">
      <w:pPr>
        <w:rPr>
          <w:b/>
          <w:sz w:val="22"/>
          <w:szCs w:val="22"/>
          <w:u w:val="single"/>
        </w:rPr>
      </w:pPr>
    </w:p>
    <w:p w14:paraId="6A313534" w14:textId="77777777" w:rsidR="00B77C68" w:rsidRDefault="00B77C68" w:rsidP="00B77C68">
      <w:pPr>
        <w:rPr>
          <w:b/>
          <w:sz w:val="22"/>
          <w:szCs w:val="22"/>
          <w:u w:val="single"/>
        </w:rPr>
      </w:pPr>
    </w:p>
    <w:p w14:paraId="7CD2F8D5" w14:textId="77777777" w:rsidR="00B77C68" w:rsidRDefault="00B77C68" w:rsidP="00B77C68">
      <w:pPr>
        <w:rPr>
          <w:b/>
          <w:sz w:val="22"/>
          <w:szCs w:val="22"/>
          <w:u w:val="single"/>
        </w:rPr>
      </w:pPr>
    </w:p>
    <w:p w14:paraId="44A107A1" w14:textId="77777777" w:rsidR="00B77C68" w:rsidRDefault="00B77C68" w:rsidP="00B77C68">
      <w:pPr>
        <w:rPr>
          <w:b/>
          <w:sz w:val="22"/>
          <w:szCs w:val="22"/>
          <w:u w:val="single"/>
        </w:rPr>
      </w:pPr>
    </w:p>
    <w:p w14:paraId="70AE75E4" w14:textId="77777777" w:rsidR="00B77C68" w:rsidRDefault="00B77C68" w:rsidP="00B77C68">
      <w:pPr>
        <w:rPr>
          <w:b/>
          <w:sz w:val="22"/>
          <w:szCs w:val="22"/>
          <w:u w:val="single"/>
        </w:rPr>
      </w:pPr>
    </w:p>
    <w:p w14:paraId="6FED93D3" w14:textId="77777777" w:rsidR="00B77C68" w:rsidRDefault="00B77C68" w:rsidP="00B77C68">
      <w:pPr>
        <w:rPr>
          <w:b/>
          <w:sz w:val="22"/>
          <w:szCs w:val="22"/>
          <w:u w:val="single"/>
        </w:rPr>
      </w:pPr>
    </w:p>
    <w:p w14:paraId="084D0A5B" w14:textId="2C741BF2" w:rsidR="00B77C68" w:rsidRDefault="00B77C68" w:rsidP="00B77C68">
      <w:pPr>
        <w:rPr>
          <w:b/>
          <w:sz w:val="22"/>
          <w:szCs w:val="22"/>
          <w:u w:val="single"/>
        </w:rPr>
      </w:pPr>
    </w:p>
    <w:p w14:paraId="7D60CA95" w14:textId="6A491C44" w:rsidR="00D7333C" w:rsidRDefault="00D7333C" w:rsidP="00B77C68">
      <w:pPr>
        <w:rPr>
          <w:b/>
          <w:sz w:val="22"/>
          <w:szCs w:val="22"/>
          <w:u w:val="single"/>
        </w:rPr>
      </w:pPr>
    </w:p>
    <w:p w14:paraId="11CE3E56" w14:textId="303A36B8" w:rsidR="004F10DE" w:rsidRDefault="004F10DE" w:rsidP="00B77C68">
      <w:pPr>
        <w:rPr>
          <w:b/>
          <w:sz w:val="22"/>
          <w:szCs w:val="22"/>
          <w:u w:val="single"/>
        </w:rPr>
      </w:pPr>
    </w:p>
    <w:p w14:paraId="445203A4" w14:textId="19627968" w:rsidR="004F10DE" w:rsidRDefault="004F10DE" w:rsidP="00B77C68">
      <w:pPr>
        <w:rPr>
          <w:b/>
          <w:sz w:val="22"/>
          <w:szCs w:val="22"/>
          <w:u w:val="single"/>
        </w:rPr>
      </w:pPr>
    </w:p>
    <w:p w14:paraId="0ECE582C" w14:textId="77777777" w:rsidR="00B94F64" w:rsidRDefault="00B94F64" w:rsidP="00B77C68">
      <w:pPr>
        <w:rPr>
          <w:b/>
          <w:sz w:val="22"/>
          <w:szCs w:val="22"/>
          <w:u w:val="single"/>
        </w:rPr>
      </w:pPr>
    </w:p>
    <w:p w14:paraId="6C5AC1C1" w14:textId="77777777" w:rsidR="00B94F64" w:rsidRDefault="00B94F64" w:rsidP="00B77C68">
      <w:pPr>
        <w:rPr>
          <w:b/>
          <w:sz w:val="22"/>
          <w:szCs w:val="22"/>
          <w:u w:val="single"/>
        </w:rPr>
      </w:pPr>
    </w:p>
    <w:p w14:paraId="71D8418D" w14:textId="1057B5F6" w:rsidR="004F10DE" w:rsidRDefault="004F10DE" w:rsidP="00B77C68">
      <w:pPr>
        <w:rPr>
          <w:b/>
          <w:sz w:val="22"/>
          <w:szCs w:val="22"/>
          <w:u w:val="single"/>
        </w:rPr>
      </w:pPr>
    </w:p>
    <w:p w14:paraId="0FEC5C09" w14:textId="77777777" w:rsidR="004F10DE" w:rsidRDefault="004F10DE" w:rsidP="00B77C68">
      <w:pPr>
        <w:rPr>
          <w:b/>
          <w:sz w:val="22"/>
          <w:szCs w:val="22"/>
          <w:u w:val="single"/>
        </w:rPr>
      </w:pPr>
    </w:p>
    <w:p w14:paraId="514B4F6A" w14:textId="513286A6" w:rsidR="00D7333C" w:rsidRDefault="00D7333C" w:rsidP="00B77C68">
      <w:pPr>
        <w:rPr>
          <w:b/>
          <w:sz w:val="22"/>
          <w:szCs w:val="22"/>
          <w:u w:val="single"/>
        </w:rPr>
      </w:pPr>
    </w:p>
    <w:p w14:paraId="065A4C5D" w14:textId="74441A2C" w:rsidR="00D7333C" w:rsidRPr="007D480A" w:rsidRDefault="00D7333C" w:rsidP="00D7333C">
      <w:pPr>
        <w:numPr>
          <w:ilvl w:val="12"/>
          <w:numId w:val="0"/>
        </w:numPr>
        <w:tabs>
          <w:tab w:val="left" w:pos="1245"/>
        </w:tabs>
        <w:jc w:val="center"/>
        <w:rPr>
          <w:rFonts w:asciiTheme="minorHAnsi" w:eastAsiaTheme="minorHAnsi" w:hAnsiTheme="minorHAnsi" w:cstheme="minorHAnsi"/>
          <w:b/>
          <w:sz w:val="28"/>
          <w:szCs w:val="28"/>
        </w:rPr>
      </w:pPr>
      <w:bookmarkStart w:id="23" w:name="OLE_LINK11"/>
      <w:r w:rsidRPr="007D480A">
        <w:rPr>
          <w:rFonts w:asciiTheme="minorHAnsi" w:eastAsiaTheme="minorHAnsi" w:hAnsiTheme="minorHAnsi" w:cstheme="minorHAnsi"/>
          <w:b/>
          <w:sz w:val="28"/>
          <w:szCs w:val="28"/>
        </w:rPr>
        <w:t>PRE-TICKETING</w:t>
      </w:r>
    </w:p>
    <w:p w14:paraId="73AD0C82" w14:textId="500C0E9F" w:rsidR="007D480A" w:rsidRDefault="007D480A" w:rsidP="00D7333C">
      <w:pPr>
        <w:numPr>
          <w:ilvl w:val="12"/>
          <w:numId w:val="0"/>
        </w:numPr>
        <w:tabs>
          <w:tab w:val="left" w:pos="1245"/>
        </w:tabs>
        <w:jc w:val="center"/>
        <w:rPr>
          <w:rFonts w:asciiTheme="minorHAnsi" w:eastAsiaTheme="minorHAnsi" w:hAnsiTheme="minorHAnsi" w:cstheme="minorHAnsi"/>
          <w:b/>
          <w:sz w:val="22"/>
          <w:szCs w:val="22"/>
          <w:u w:val="single"/>
        </w:rPr>
      </w:pPr>
    </w:p>
    <w:p w14:paraId="3BEE31A3" w14:textId="41603BD8" w:rsidR="007D480A" w:rsidRDefault="007D480A" w:rsidP="00BA0953">
      <w:pPr>
        <w:numPr>
          <w:ilvl w:val="12"/>
          <w:numId w:val="0"/>
        </w:numPr>
        <w:tabs>
          <w:tab w:val="left" w:pos="1245"/>
        </w:tabs>
        <w:rPr>
          <w:rFonts w:asciiTheme="minorHAnsi" w:eastAsiaTheme="minorHAnsi" w:hAnsiTheme="minorHAnsi" w:cstheme="minorHAnsi"/>
          <w:b/>
          <w:sz w:val="22"/>
          <w:szCs w:val="22"/>
          <w:u w:val="single"/>
        </w:rPr>
      </w:pPr>
      <w:r>
        <w:rPr>
          <w:rFonts w:asciiTheme="minorHAnsi" w:eastAsiaTheme="minorHAnsi" w:hAnsiTheme="minorHAnsi" w:cstheme="minorHAnsi"/>
          <w:b/>
          <w:sz w:val="22"/>
          <w:szCs w:val="22"/>
          <w:u w:val="single"/>
        </w:rPr>
        <w:t>PRE-TICKETS OR HANG TAGS</w:t>
      </w:r>
    </w:p>
    <w:bookmarkEnd w:id="23"/>
    <w:p w14:paraId="1101A411" w14:textId="77777777" w:rsidR="00CA6A26" w:rsidRDefault="00CA6A26" w:rsidP="00CA6A26">
      <w:pPr>
        <w:rPr>
          <w:rFonts w:asciiTheme="minorHAnsi" w:hAnsiTheme="minorHAnsi" w:cstheme="minorHAnsi"/>
          <w:b/>
          <w:sz w:val="22"/>
          <w:szCs w:val="22"/>
          <w:u w:val="single"/>
        </w:rPr>
      </w:pPr>
    </w:p>
    <w:p w14:paraId="5D8FAC7D" w14:textId="06FFDFF2" w:rsidR="00CA6A26" w:rsidRDefault="00CA6A26" w:rsidP="00CA6A26">
      <w:pPr>
        <w:rPr>
          <w:rFonts w:ascii="Calibri" w:eastAsia="Calibri" w:hAnsi="Calibri" w:cs="Calibri"/>
          <w:sz w:val="22"/>
          <w:szCs w:val="22"/>
        </w:rPr>
      </w:pPr>
      <w:r w:rsidRPr="00CA6A26">
        <w:rPr>
          <w:rFonts w:ascii="Calibri" w:eastAsia="Calibri" w:hAnsi="Calibri" w:cs="Calibri"/>
          <w:sz w:val="22"/>
          <w:szCs w:val="22"/>
        </w:rPr>
        <w:t>The category manager will determine if pre-pricing is required and provide the information, requirements and other guidance as needed.”</w:t>
      </w:r>
    </w:p>
    <w:p w14:paraId="4E8BAE4D" w14:textId="5FAAA7F9" w:rsidR="00D7333C" w:rsidRPr="00CA6A26" w:rsidRDefault="00D7333C" w:rsidP="00B77C68">
      <w:pPr>
        <w:rPr>
          <w:b/>
          <w:sz w:val="22"/>
          <w:szCs w:val="22"/>
          <w:u w:val="single"/>
        </w:rPr>
      </w:pPr>
    </w:p>
    <w:p w14:paraId="30FAD9CB" w14:textId="22820E86" w:rsidR="00D7333C" w:rsidRPr="007D480A" w:rsidRDefault="00D7333C" w:rsidP="00B77C68">
      <w:pPr>
        <w:rPr>
          <w:b/>
          <w:sz w:val="22"/>
          <w:szCs w:val="22"/>
        </w:rPr>
      </w:pPr>
    </w:p>
    <w:p w14:paraId="6FFC296C" w14:textId="43C00AEF" w:rsidR="00D7333C" w:rsidRPr="007D480A" w:rsidRDefault="00CA6A26" w:rsidP="00BA0953">
      <w:pPr>
        <w:numPr>
          <w:ilvl w:val="12"/>
          <w:numId w:val="0"/>
        </w:numPr>
        <w:tabs>
          <w:tab w:val="left" w:pos="1245"/>
        </w:tabs>
        <w:rPr>
          <w:rFonts w:asciiTheme="minorHAnsi" w:eastAsiaTheme="minorHAnsi" w:hAnsiTheme="minorHAnsi" w:cstheme="minorHAnsi"/>
          <w:b/>
          <w:sz w:val="22"/>
          <w:szCs w:val="22"/>
          <w:u w:val="single"/>
        </w:rPr>
      </w:pPr>
      <w:bookmarkStart w:id="24" w:name="OLE_LINK12"/>
      <w:r w:rsidRPr="007D480A">
        <w:rPr>
          <w:rFonts w:asciiTheme="minorHAnsi" w:eastAsiaTheme="minorHAnsi" w:hAnsiTheme="minorHAnsi" w:cstheme="minorHAnsi"/>
          <w:b/>
          <w:sz w:val="22"/>
          <w:szCs w:val="22"/>
          <w:u w:val="single"/>
        </w:rPr>
        <w:t>PRODUCT MARKINGS FOR PRIVATE LABEL MERCHANDISE</w:t>
      </w:r>
    </w:p>
    <w:p w14:paraId="3970489E" w14:textId="282DDD90" w:rsidR="00CA6A26" w:rsidRDefault="00CA6A26" w:rsidP="00D7333C">
      <w:pPr>
        <w:numPr>
          <w:ilvl w:val="12"/>
          <w:numId w:val="0"/>
        </w:numPr>
        <w:tabs>
          <w:tab w:val="left" w:pos="1245"/>
        </w:tabs>
        <w:jc w:val="center"/>
        <w:rPr>
          <w:rFonts w:asciiTheme="minorHAnsi" w:eastAsiaTheme="minorHAnsi" w:hAnsiTheme="minorHAnsi" w:cstheme="minorHAnsi"/>
          <w:b/>
          <w:sz w:val="22"/>
          <w:szCs w:val="22"/>
        </w:rPr>
      </w:pPr>
    </w:p>
    <w:p w14:paraId="0299A972" w14:textId="180052D4" w:rsidR="00CA6A26" w:rsidRDefault="00CA6A26" w:rsidP="00CA6A26">
      <w:pPr>
        <w:numPr>
          <w:ilvl w:val="12"/>
          <w:numId w:val="0"/>
        </w:numPr>
        <w:tabs>
          <w:tab w:val="left" w:pos="1245"/>
        </w:tabs>
        <w:rPr>
          <w:rFonts w:asciiTheme="minorHAnsi" w:eastAsiaTheme="minorHAnsi" w:hAnsiTheme="minorHAnsi" w:cstheme="minorHAnsi"/>
          <w:bCs/>
          <w:sz w:val="22"/>
          <w:szCs w:val="22"/>
        </w:rPr>
      </w:pPr>
      <w:r w:rsidRPr="00CA6A26">
        <w:rPr>
          <w:rFonts w:asciiTheme="minorHAnsi" w:eastAsiaTheme="minorHAnsi" w:hAnsiTheme="minorHAnsi" w:cstheme="minorHAnsi"/>
          <w:bCs/>
          <w:sz w:val="22"/>
          <w:szCs w:val="22"/>
        </w:rPr>
        <w:t xml:space="preserve">The following distribution statement </w:t>
      </w:r>
      <w:r>
        <w:rPr>
          <w:rFonts w:asciiTheme="minorHAnsi" w:eastAsiaTheme="minorHAnsi" w:hAnsiTheme="minorHAnsi" w:cstheme="minorHAnsi"/>
          <w:bCs/>
          <w:sz w:val="22"/>
          <w:szCs w:val="22"/>
        </w:rPr>
        <w:t>as shown must be printed on all store brand merchandise that is shipped to CVS.  Each individual item must be marked.</w:t>
      </w:r>
    </w:p>
    <w:p w14:paraId="5F7646FC" w14:textId="1113C3B6" w:rsidR="00CA6A26" w:rsidRDefault="00CA6A26" w:rsidP="00CA6A26">
      <w:pPr>
        <w:numPr>
          <w:ilvl w:val="12"/>
          <w:numId w:val="0"/>
        </w:numPr>
        <w:tabs>
          <w:tab w:val="left" w:pos="1245"/>
        </w:tabs>
        <w:rPr>
          <w:rFonts w:asciiTheme="minorHAnsi" w:eastAsiaTheme="minorHAnsi" w:hAnsiTheme="minorHAnsi" w:cstheme="minorHAnsi"/>
          <w:bCs/>
          <w:sz w:val="22"/>
          <w:szCs w:val="22"/>
        </w:rPr>
      </w:pPr>
    </w:p>
    <w:p w14:paraId="3E47D10B" w14:textId="123056CF" w:rsidR="00CA6A26" w:rsidRPr="00CA6A26" w:rsidRDefault="00CA6A26" w:rsidP="00CA6A26">
      <w:pPr>
        <w:numPr>
          <w:ilvl w:val="12"/>
          <w:numId w:val="0"/>
        </w:numPr>
        <w:tabs>
          <w:tab w:val="left" w:pos="1245"/>
        </w:tabs>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 xml:space="preserve">Distributed by: </w:t>
      </w:r>
      <w:r w:rsidR="00765EDD" w:rsidRPr="00CA6A26">
        <w:rPr>
          <w:rFonts w:asciiTheme="minorHAnsi" w:eastAsiaTheme="minorHAnsi" w:hAnsiTheme="minorHAnsi" w:cstheme="minorHAnsi"/>
          <w:b/>
          <w:sz w:val="22"/>
          <w:szCs w:val="22"/>
        </w:rPr>
        <w:t xml:space="preserve">CVS </w:t>
      </w:r>
      <w:r w:rsidR="00765EDD">
        <w:rPr>
          <w:rFonts w:asciiTheme="minorHAnsi" w:eastAsiaTheme="minorHAnsi" w:hAnsiTheme="minorHAnsi" w:cstheme="minorHAnsi"/>
          <w:bCs/>
          <w:sz w:val="22"/>
          <w:szCs w:val="22"/>
        </w:rPr>
        <w:t>Woonsocket</w:t>
      </w:r>
      <w:r>
        <w:rPr>
          <w:rFonts w:asciiTheme="minorHAnsi" w:eastAsiaTheme="minorHAnsi" w:hAnsiTheme="minorHAnsi" w:cstheme="minorHAnsi"/>
          <w:bCs/>
          <w:sz w:val="22"/>
          <w:szCs w:val="22"/>
        </w:rPr>
        <w:t>, RI 02895</w:t>
      </w:r>
      <w:r w:rsidR="007D480A">
        <w:rPr>
          <w:rFonts w:asciiTheme="minorHAnsi" w:eastAsiaTheme="minorHAnsi" w:hAnsiTheme="minorHAnsi" w:cstheme="minorHAnsi"/>
          <w:bCs/>
          <w:sz w:val="22"/>
          <w:szCs w:val="22"/>
        </w:rPr>
        <w:t xml:space="preserve">  </w:t>
      </w:r>
    </w:p>
    <w:bookmarkEnd w:id="24"/>
    <w:p w14:paraId="7273F2FC" w14:textId="67E01C61" w:rsidR="00D7333C" w:rsidRDefault="00D7333C" w:rsidP="00B77C68">
      <w:pPr>
        <w:rPr>
          <w:b/>
          <w:sz w:val="22"/>
          <w:szCs w:val="22"/>
          <w:u w:val="single"/>
        </w:rPr>
      </w:pPr>
    </w:p>
    <w:p w14:paraId="1BAD94C6" w14:textId="77777777" w:rsidR="007D480A" w:rsidRPr="00CA6A26" w:rsidRDefault="007D480A" w:rsidP="00B77C68">
      <w:pPr>
        <w:rPr>
          <w:b/>
          <w:sz w:val="22"/>
          <w:szCs w:val="22"/>
          <w:u w:val="single"/>
        </w:rPr>
      </w:pPr>
    </w:p>
    <w:p w14:paraId="64A59048" w14:textId="5A67C1D8" w:rsidR="00CA6A26" w:rsidRDefault="00CA6A26" w:rsidP="00BA0953">
      <w:pPr>
        <w:numPr>
          <w:ilvl w:val="12"/>
          <w:numId w:val="0"/>
        </w:numPr>
        <w:tabs>
          <w:tab w:val="left" w:pos="1245"/>
        </w:tabs>
        <w:rPr>
          <w:rFonts w:asciiTheme="minorHAnsi" w:hAnsiTheme="minorHAnsi" w:cstheme="minorHAnsi"/>
          <w:b/>
          <w:sz w:val="22"/>
          <w:szCs w:val="22"/>
          <w:u w:val="single"/>
        </w:rPr>
      </w:pPr>
      <w:r w:rsidRPr="00CA6A26">
        <w:rPr>
          <w:rFonts w:asciiTheme="minorHAnsi" w:hAnsiTheme="minorHAnsi" w:cstheme="minorHAnsi"/>
          <w:b/>
          <w:sz w:val="22"/>
          <w:szCs w:val="22"/>
          <w:u w:val="single"/>
        </w:rPr>
        <w:t>CVS UP</w:t>
      </w:r>
      <w:r>
        <w:rPr>
          <w:rFonts w:asciiTheme="minorHAnsi" w:hAnsiTheme="minorHAnsi" w:cstheme="minorHAnsi"/>
          <w:b/>
          <w:sz w:val="22"/>
          <w:szCs w:val="22"/>
          <w:u w:val="single"/>
        </w:rPr>
        <w:t>C/EAN REQUIREMENTS</w:t>
      </w:r>
    </w:p>
    <w:p w14:paraId="598460B2" w14:textId="467E75B7" w:rsidR="00CA6A26" w:rsidRDefault="00CA6A26" w:rsidP="00CA6A26">
      <w:pPr>
        <w:numPr>
          <w:ilvl w:val="12"/>
          <w:numId w:val="0"/>
        </w:numPr>
        <w:tabs>
          <w:tab w:val="left" w:pos="1245"/>
        </w:tabs>
        <w:jc w:val="center"/>
        <w:rPr>
          <w:rFonts w:asciiTheme="minorHAnsi" w:hAnsiTheme="minorHAnsi" w:cstheme="minorHAnsi"/>
          <w:b/>
          <w:sz w:val="22"/>
          <w:szCs w:val="22"/>
          <w:u w:val="single"/>
        </w:rPr>
      </w:pPr>
    </w:p>
    <w:p w14:paraId="7C76BA47" w14:textId="38A50F34" w:rsidR="00CA6A26" w:rsidRPr="007D480A" w:rsidRDefault="00CA6A26" w:rsidP="007D480A">
      <w:pPr>
        <w:pStyle w:val="ListParagraph"/>
        <w:numPr>
          <w:ilvl w:val="0"/>
          <w:numId w:val="27"/>
        </w:numPr>
        <w:tabs>
          <w:tab w:val="left" w:pos="1245"/>
        </w:tabs>
        <w:rPr>
          <w:rFonts w:asciiTheme="minorHAnsi" w:hAnsiTheme="minorHAnsi" w:cstheme="minorHAnsi"/>
          <w:bCs/>
          <w:sz w:val="22"/>
          <w:szCs w:val="22"/>
        </w:rPr>
      </w:pPr>
      <w:r w:rsidRPr="007D480A">
        <w:rPr>
          <w:rFonts w:asciiTheme="minorHAnsi" w:hAnsiTheme="minorHAnsi" w:cstheme="minorHAnsi"/>
          <w:bCs/>
          <w:sz w:val="22"/>
          <w:szCs w:val="22"/>
        </w:rPr>
        <w:t>CVS UPC/EAN Policy requires our suppliers to mark each item with a UPC/EAN bar code in compliance with all UCC Standards.</w:t>
      </w:r>
    </w:p>
    <w:p w14:paraId="2F450DFE" w14:textId="773AE563" w:rsidR="00CA6A26" w:rsidRPr="007D480A" w:rsidRDefault="00CA6A26" w:rsidP="007D480A">
      <w:pPr>
        <w:pStyle w:val="ListParagraph"/>
        <w:numPr>
          <w:ilvl w:val="0"/>
          <w:numId w:val="27"/>
        </w:numPr>
        <w:tabs>
          <w:tab w:val="left" w:pos="1245"/>
        </w:tabs>
        <w:rPr>
          <w:rFonts w:asciiTheme="minorHAnsi" w:hAnsiTheme="minorHAnsi" w:cstheme="minorHAnsi"/>
          <w:bCs/>
          <w:sz w:val="22"/>
          <w:szCs w:val="22"/>
        </w:rPr>
      </w:pPr>
      <w:r w:rsidRPr="007D480A">
        <w:rPr>
          <w:rFonts w:asciiTheme="minorHAnsi" w:hAnsiTheme="minorHAnsi" w:cstheme="minorHAnsi"/>
          <w:bCs/>
          <w:sz w:val="22"/>
          <w:szCs w:val="22"/>
        </w:rPr>
        <w:t>UPC/EAN should appear on the back, bottom or side panel.  Front panel as a last option must be approved by the category manager.</w:t>
      </w:r>
    </w:p>
    <w:p w14:paraId="297EF410" w14:textId="6B75169C" w:rsidR="007D480A" w:rsidRPr="007D480A" w:rsidRDefault="007D480A" w:rsidP="007D480A">
      <w:pPr>
        <w:pStyle w:val="ListParagraph"/>
        <w:numPr>
          <w:ilvl w:val="0"/>
          <w:numId w:val="27"/>
        </w:numPr>
        <w:tabs>
          <w:tab w:val="left" w:pos="1245"/>
        </w:tabs>
        <w:rPr>
          <w:rFonts w:asciiTheme="minorHAnsi" w:hAnsiTheme="minorHAnsi" w:cstheme="minorHAnsi"/>
          <w:bCs/>
          <w:sz w:val="22"/>
          <w:szCs w:val="22"/>
        </w:rPr>
      </w:pPr>
      <w:r w:rsidRPr="007D480A">
        <w:rPr>
          <w:rFonts w:asciiTheme="minorHAnsi" w:hAnsiTheme="minorHAnsi" w:cstheme="minorHAnsi"/>
          <w:bCs/>
          <w:sz w:val="22"/>
          <w:szCs w:val="22"/>
        </w:rPr>
        <w:t xml:space="preserve">Bar code background and foreground must be of </w:t>
      </w:r>
      <w:r w:rsidR="00765EDD" w:rsidRPr="007D480A">
        <w:rPr>
          <w:rFonts w:asciiTheme="minorHAnsi" w:hAnsiTheme="minorHAnsi" w:cstheme="minorHAnsi"/>
          <w:bCs/>
          <w:sz w:val="22"/>
          <w:szCs w:val="22"/>
        </w:rPr>
        <w:t>contrasting</w:t>
      </w:r>
      <w:r w:rsidRPr="007D480A">
        <w:rPr>
          <w:rFonts w:asciiTheme="minorHAnsi" w:hAnsiTheme="minorHAnsi" w:cstheme="minorHAnsi"/>
          <w:bCs/>
          <w:sz w:val="22"/>
          <w:szCs w:val="22"/>
        </w:rPr>
        <w:t xml:space="preserve"> colors.</w:t>
      </w:r>
    </w:p>
    <w:p w14:paraId="4AFE6797" w14:textId="4D674A3C" w:rsidR="007D480A" w:rsidRPr="007D480A" w:rsidRDefault="007D480A" w:rsidP="007D480A">
      <w:pPr>
        <w:pStyle w:val="ListParagraph"/>
        <w:numPr>
          <w:ilvl w:val="0"/>
          <w:numId w:val="27"/>
        </w:numPr>
        <w:tabs>
          <w:tab w:val="left" w:pos="1245"/>
        </w:tabs>
        <w:rPr>
          <w:rFonts w:asciiTheme="minorHAnsi" w:eastAsiaTheme="minorHAnsi" w:hAnsiTheme="minorHAnsi" w:cstheme="minorHAnsi"/>
          <w:bCs/>
          <w:sz w:val="22"/>
          <w:szCs w:val="22"/>
        </w:rPr>
      </w:pPr>
      <w:r w:rsidRPr="007D480A">
        <w:rPr>
          <w:rFonts w:asciiTheme="minorHAnsi" w:hAnsiTheme="minorHAnsi" w:cstheme="minorHAnsi"/>
          <w:bCs/>
          <w:sz w:val="22"/>
          <w:szCs w:val="22"/>
        </w:rPr>
        <w:t>UPC/EAN must be scan-able within a maximum of two attempts.</w:t>
      </w:r>
    </w:p>
    <w:p w14:paraId="7AF8A5EE" w14:textId="3002A807" w:rsidR="00D7333C" w:rsidRDefault="00D7333C" w:rsidP="00B77C68">
      <w:pPr>
        <w:rPr>
          <w:b/>
          <w:sz w:val="22"/>
          <w:szCs w:val="22"/>
          <w:u w:val="single"/>
        </w:rPr>
      </w:pPr>
    </w:p>
    <w:p w14:paraId="70F4E517" w14:textId="7E05874E" w:rsidR="00D7333C" w:rsidRDefault="00D7333C" w:rsidP="00B77C68">
      <w:pPr>
        <w:rPr>
          <w:b/>
          <w:sz w:val="22"/>
          <w:szCs w:val="22"/>
          <w:u w:val="single"/>
        </w:rPr>
      </w:pPr>
    </w:p>
    <w:p w14:paraId="3524C787" w14:textId="5F075A30" w:rsidR="00D7333C" w:rsidRDefault="00D7333C" w:rsidP="00B77C68">
      <w:pPr>
        <w:rPr>
          <w:b/>
          <w:sz w:val="22"/>
          <w:szCs w:val="22"/>
          <w:u w:val="single"/>
        </w:rPr>
      </w:pPr>
    </w:p>
    <w:p w14:paraId="381BBC9A" w14:textId="1B1F3FA2" w:rsidR="00D7333C" w:rsidRDefault="00D7333C" w:rsidP="00B77C68">
      <w:pPr>
        <w:rPr>
          <w:b/>
          <w:sz w:val="22"/>
          <w:szCs w:val="22"/>
          <w:u w:val="single"/>
        </w:rPr>
      </w:pPr>
    </w:p>
    <w:p w14:paraId="18D8DB9B" w14:textId="526D9429" w:rsidR="00D7333C" w:rsidRDefault="00D7333C" w:rsidP="00B77C68">
      <w:pPr>
        <w:rPr>
          <w:b/>
          <w:sz w:val="22"/>
          <w:szCs w:val="22"/>
          <w:u w:val="single"/>
        </w:rPr>
      </w:pPr>
    </w:p>
    <w:p w14:paraId="50D9D457" w14:textId="4FB3F994" w:rsidR="00D7333C" w:rsidRDefault="00D7333C" w:rsidP="00B77C68">
      <w:pPr>
        <w:rPr>
          <w:b/>
          <w:sz w:val="22"/>
          <w:szCs w:val="22"/>
          <w:u w:val="single"/>
        </w:rPr>
      </w:pPr>
    </w:p>
    <w:p w14:paraId="467A72CA" w14:textId="629288EC" w:rsidR="00D7333C" w:rsidRDefault="00D7333C" w:rsidP="00B77C68">
      <w:pPr>
        <w:rPr>
          <w:b/>
          <w:sz w:val="22"/>
          <w:szCs w:val="22"/>
          <w:u w:val="single"/>
        </w:rPr>
      </w:pPr>
    </w:p>
    <w:p w14:paraId="2A9BA1E6" w14:textId="2F9EB811" w:rsidR="00D7333C" w:rsidRDefault="00D7333C" w:rsidP="00B77C68">
      <w:pPr>
        <w:rPr>
          <w:b/>
          <w:sz w:val="22"/>
          <w:szCs w:val="22"/>
          <w:u w:val="single"/>
        </w:rPr>
      </w:pPr>
    </w:p>
    <w:p w14:paraId="770830E6" w14:textId="1048E7C3" w:rsidR="00D7333C" w:rsidRDefault="00D7333C" w:rsidP="00B77C68">
      <w:pPr>
        <w:rPr>
          <w:b/>
          <w:sz w:val="22"/>
          <w:szCs w:val="22"/>
          <w:u w:val="single"/>
        </w:rPr>
      </w:pPr>
    </w:p>
    <w:p w14:paraId="57EFCF39" w14:textId="25ED9E11" w:rsidR="00D7333C" w:rsidRDefault="00D7333C" w:rsidP="00B77C68">
      <w:pPr>
        <w:rPr>
          <w:b/>
          <w:sz w:val="22"/>
          <w:szCs w:val="22"/>
          <w:u w:val="single"/>
        </w:rPr>
      </w:pPr>
    </w:p>
    <w:p w14:paraId="27D5BC48" w14:textId="4DA4E248" w:rsidR="00D7333C" w:rsidRDefault="00D7333C" w:rsidP="00B77C68">
      <w:pPr>
        <w:rPr>
          <w:b/>
          <w:sz w:val="22"/>
          <w:szCs w:val="22"/>
          <w:u w:val="single"/>
        </w:rPr>
      </w:pPr>
    </w:p>
    <w:p w14:paraId="4989D2FA" w14:textId="476F8D19" w:rsidR="00D7333C" w:rsidRDefault="00D7333C" w:rsidP="00B77C68">
      <w:pPr>
        <w:rPr>
          <w:b/>
          <w:sz w:val="22"/>
          <w:szCs w:val="22"/>
          <w:u w:val="single"/>
        </w:rPr>
      </w:pPr>
    </w:p>
    <w:p w14:paraId="1D84CE7A" w14:textId="0AF1E25C" w:rsidR="00D7333C" w:rsidRDefault="00D7333C" w:rsidP="00B77C68">
      <w:pPr>
        <w:rPr>
          <w:b/>
          <w:sz w:val="22"/>
          <w:szCs w:val="22"/>
          <w:u w:val="single"/>
        </w:rPr>
      </w:pPr>
    </w:p>
    <w:p w14:paraId="7C859432" w14:textId="2B934BE2" w:rsidR="00D7333C" w:rsidRDefault="00D7333C" w:rsidP="00B77C68">
      <w:pPr>
        <w:rPr>
          <w:b/>
          <w:sz w:val="22"/>
          <w:szCs w:val="22"/>
          <w:u w:val="single"/>
        </w:rPr>
      </w:pPr>
    </w:p>
    <w:p w14:paraId="4CD2F18C" w14:textId="53895689" w:rsidR="00D7333C" w:rsidRDefault="00D7333C" w:rsidP="00B77C68">
      <w:pPr>
        <w:rPr>
          <w:b/>
          <w:sz w:val="22"/>
          <w:szCs w:val="22"/>
          <w:u w:val="single"/>
        </w:rPr>
      </w:pPr>
    </w:p>
    <w:p w14:paraId="56C994F8" w14:textId="0E64C7B6" w:rsidR="00D7333C" w:rsidRDefault="00D7333C" w:rsidP="00B77C68">
      <w:pPr>
        <w:rPr>
          <w:b/>
          <w:sz w:val="22"/>
          <w:szCs w:val="22"/>
          <w:u w:val="single"/>
        </w:rPr>
      </w:pPr>
    </w:p>
    <w:p w14:paraId="4B4E4DE2" w14:textId="160EBCDB" w:rsidR="00D7333C" w:rsidRDefault="00D7333C" w:rsidP="00B77C68">
      <w:pPr>
        <w:rPr>
          <w:b/>
          <w:sz w:val="22"/>
          <w:szCs w:val="22"/>
          <w:u w:val="single"/>
        </w:rPr>
      </w:pPr>
    </w:p>
    <w:p w14:paraId="4E6FEAA9" w14:textId="368A2BB6" w:rsidR="00D7333C" w:rsidRDefault="00D7333C" w:rsidP="00B77C68">
      <w:pPr>
        <w:rPr>
          <w:b/>
          <w:sz w:val="22"/>
          <w:szCs w:val="22"/>
          <w:u w:val="single"/>
        </w:rPr>
      </w:pPr>
    </w:p>
    <w:p w14:paraId="6DBBC88B" w14:textId="58097E1F" w:rsidR="00D7333C" w:rsidRDefault="00D7333C" w:rsidP="00B77C68">
      <w:pPr>
        <w:rPr>
          <w:b/>
          <w:sz w:val="22"/>
          <w:szCs w:val="22"/>
          <w:u w:val="single"/>
        </w:rPr>
      </w:pPr>
    </w:p>
    <w:p w14:paraId="7F384E63" w14:textId="2E243815" w:rsidR="00D7333C" w:rsidRDefault="00D7333C" w:rsidP="00B77C68">
      <w:pPr>
        <w:rPr>
          <w:b/>
          <w:sz w:val="22"/>
          <w:szCs w:val="22"/>
          <w:u w:val="single"/>
        </w:rPr>
      </w:pPr>
    </w:p>
    <w:p w14:paraId="3E884AE1" w14:textId="0DAD7DFF" w:rsidR="00D7333C" w:rsidRDefault="00D7333C" w:rsidP="00B77C68">
      <w:pPr>
        <w:rPr>
          <w:b/>
          <w:sz w:val="22"/>
          <w:szCs w:val="22"/>
          <w:u w:val="single"/>
        </w:rPr>
      </w:pPr>
    </w:p>
    <w:p w14:paraId="53C75476" w14:textId="21000EE2" w:rsidR="00D7333C" w:rsidRDefault="00D7333C" w:rsidP="00B77C68">
      <w:pPr>
        <w:rPr>
          <w:b/>
          <w:sz w:val="22"/>
          <w:szCs w:val="22"/>
          <w:u w:val="single"/>
        </w:rPr>
      </w:pPr>
    </w:p>
    <w:p w14:paraId="1A47A9AE" w14:textId="4A4526D1" w:rsidR="00D7333C" w:rsidRDefault="00D7333C" w:rsidP="00B77C68">
      <w:pPr>
        <w:rPr>
          <w:b/>
          <w:sz w:val="22"/>
          <w:szCs w:val="22"/>
          <w:u w:val="single"/>
        </w:rPr>
      </w:pPr>
    </w:p>
    <w:p w14:paraId="59EEF904" w14:textId="3FD3E72B" w:rsidR="00D7333C" w:rsidRDefault="00D7333C" w:rsidP="00B77C68">
      <w:pPr>
        <w:rPr>
          <w:b/>
          <w:sz w:val="22"/>
          <w:szCs w:val="22"/>
          <w:u w:val="single"/>
        </w:rPr>
      </w:pPr>
    </w:p>
    <w:p w14:paraId="3F5838DC" w14:textId="368A1A67" w:rsidR="00D7333C" w:rsidRDefault="00D7333C" w:rsidP="00B77C68">
      <w:pPr>
        <w:rPr>
          <w:b/>
          <w:sz w:val="22"/>
          <w:szCs w:val="22"/>
          <w:u w:val="single"/>
        </w:rPr>
      </w:pPr>
    </w:p>
    <w:p w14:paraId="3AA87B26" w14:textId="6C892536" w:rsidR="00D7333C" w:rsidRDefault="00D7333C" w:rsidP="00B77C68">
      <w:pPr>
        <w:rPr>
          <w:b/>
          <w:sz w:val="22"/>
          <w:szCs w:val="22"/>
          <w:u w:val="single"/>
        </w:rPr>
      </w:pPr>
    </w:p>
    <w:p w14:paraId="64658299" w14:textId="25501CB2" w:rsidR="00D7333C" w:rsidRDefault="00D7333C" w:rsidP="00B77C68">
      <w:pPr>
        <w:rPr>
          <w:b/>
          <w:sz w:val="22"/>
          <w:szCs w:val="22"/>
          <w:u w:val="single"/>
        </w:rPr>
      </w:pPr>
    </w:p>
    <w:p w14:paraId="0D69AED6" w14:textId="2A64F6E0" w:rsidR="00D7333C" w:rsidRDefault="00D7333C" w:rsidP="00B77C68">
      <w:pPr>
        <w:rPr>
          <w:b/>
          <w:sz w:val="22"/>
          <w:szCs w:val="22"/>
          <w:u w:val="single"/>
        </w:rPr>
      </w:pPr>
    </w:p>
    <w:p w14:paraId="7E5FAC83" w14:textId="376A262F" w:rsidR="00D7333C" w:rsidRDefault="00D7333C" w:rsidP="00B77C68">
      <w:pPr>
        <w:rPr>
          <w:b/>
          <w:sz w:val="22"/>
          <w:szCs w:val="22"/>
          <w:u w:val="single"/>
        </w:rPr>
      </w:pPr>
    </w:p>
    <w:p w14:paraId="6F6C4BC1" w14:textId="77777777" w:rsidR="00F63ECD" w:rsidRDefault="00F63ECD" w:rsidP="00111743">
      <w:pPr>
        <w:autoSpaceDE w:val="0"/>
        <w:autoSpaceDN w:val="0"/>
        <w:adjustRightInd w:val="0"/>
        <w:spacing w:line="258" w:lineRule="atLeast"/>
        <w:jc w:val="center"/>
        <w:rPr>
          <w:rFonts w:asciiTheme="minorHAnsi" w:hAnsiTheme="minorHAnsi" w:cstheme="minorHAnsi"/>
          <w:b/>
          <w:bCs/>
          <w:color w:val="FF0000"/>
          <w:sz w:val="28"/>
          <w:szCs w:val="28"/>
        </w:rPr>
      </w:pPr>
    </w:p>
    <w:p w14:paraId="5BF0888A" w14:textId="400A51F0" w:rsidR="00B77C68" w:rsidRPr="00111743" w:rsidRDefault="00B77C68" w:rsidP="00111743">
      <w:pPr>
        <w:autoSpaceDE w:val="0"/>
        <w:autoSpaceDN w:val="0"/>
        <w:adjustRightInd w:val="0"/>
        <w:spacing w:line="258" w:lineRule="atLeast"/>
        <w:jc w:val="center"/>
        <w:rPr>
          <w:rFonts w:asciiTheme="minorHAnsi" w:hAnsiTheme="minorHAnsi" w:cstheme="minorHAnsi"/>
          <w:b/>
          <w:bCs/>
          <w:sz w:val="28"/>
          <w:szCs w:val="28"/>
        </w:rPr>
      </w:pPr>
      <w:r w:rsidRPr="00111743">
        <w:rPr>
          <w:rFonts w:asciiTheme="minorHAnsi" w:hAnsiTheme="minorHAnsi" w:cstheme="minorHAnsi"/>
          <w:b/>
          <w:bCs/>
          <w:color w:val="FF0000"/>
          <w:sz w:val="28"/>
          <w:szCs w:val="28"/>
        </w:rPr>
        <w:t>CVS</w:t>
      </w:r>
      <w:r w:rsidRPr="00111743">
        <w:rPr>
          <w:rFonts w:asciiTheme="minorHAnsi" w:hAnsiTheme="minorHAnsi" w:cstheme="minorHAnsi"/>
          <w:b/>
          <w:bCs/>
          <w:sz w:val="28"/>
          <w:szCs w:val="28"/>
        </w:rPr>
        <w:t xml:space="preserve"> </w:t>
      </w:r>
      <w:r w:rsidR="00B94F64">
        <w:rPr>
          <w:rFonts w:asciiTheme="minorHAnsi" w:hAnsiTheme="minorHAnsi" w:cstheme="minorHAnsi"/>
          <w:b/>
          <w:bCs/>
          <w:sz w:val="28"/>
          <w:szCs w:val="28"/>
        </w:rPr>
        <w:t>ETHICAL SOURCING AND CTPAT COMPLIANCE</w:t>
      </w:r>
      <w:r w:rsidRPr="00111743">
        <w:rPr>
          <w:rFonts w:asciiTheme="minorHAnsi" w:hAnsiTheme="minorHAnsi" w:cstheme="minorHAnsi"/>
          <w:b/>
          <w:bCs/>
          <w:sz w:val="28"/>
          <w:szCs w:val="28"/>
        </w:rPr>
        <w:t xml:space="preserve"> PROGRAM</w:t>
      </w:r>
    </w:p>
    <w:p w14:paraId="35B2F824" w14:textId="77777777" w:rsidR="00B77C68" w:rsidRPr="00B77C68" w:rsidRDefault="00B77C68" w:rsidP="00B77C68">
      <w:pPr>
        <w:autoSpaceDE w:val="0"/>
        <w:autoSpaceDN w:val="0"/>
        <w:adjustRightInd w:val="0"/>
        <w:spacing w:line="258" w:lineRule="atLeast"/>
        <w:rPr>
          <w:rFonts w:asciiTheme="minorHAnsi" w:hAnsiTheme="minorHAnsi" w:cstheme="minorHAnsi"/>
          <w:b/>
          <w:bCs/>
          <w:sz w:val="22"/>
          <w:szCs w:val="22"/>
          <w:u w:val="single"/>
        </w:rPr>
      </w:pPr>
    </w:p>
    <w:p w14:paraId="18053AE3" w14:textId="77777777" w:rsidR="00B94F64" w:rsidRPr="00E14B84" w:rsidRDefault="00B94F64" w:rsidP="00B94F64">
      <w:pPr>
        <w:spacing w:after="120"/>
        <w:rPr>
          <w:rFonts w:asciiTheme="minorHAnsi" w:hAnsiTheme="minorHAnsi" w:cstheme="minorHAnsi"/>
          <w:sz w:val="22"/>
          <w:szCs w:val="22"/>
        </w:rPr>
      </w:pPr>
      <w:r w:rsidRPr="00E14B84">
        <w:rPr>
          <w:rFonts w:asciiTheme="minorHAnsi" w:hAnsiTheme="minorHAnsi" w:cstheme="minorHAnsi"/>
          <w:sz w:val="22"/>
          <w:szCs w:val="22"/>
        </w:rPr>
        <w:t xml:space="preserve">The objective of our Ethical Sourcing and CTPAT Compliance Program is to ensure our supplier partners share our commitment and values to upholding the highest level of ethical standards and integrity wherever our products are manufactured globally. </w:t>
      </w:r>
    </w:p>
    <w:p w14:paraId="1BB0C29A" w14:textId="77777777" w:rsidR="00B94F64" w:rsidRPr="00E14B84" w:rsidRDefault="00B94F64" w:rsidP="00B94F64">
      <w:pPr>
        <w:spacing w:after="120"/>
        <w:rPr>
          <w:rFonts w:asciiTheme="minorHAnsi" w:hAnsiTheme="minorHAnsi" w:cstheme="minorHAnsi"/>
          <w:sz w:val="22"/>
          <w:szCs w:val="22"/>
        </w:rPr>
      </w:pPr>
      <w:r w:rsidRPr="00E14B84">
        <w:rPr>
          <w:rFonts w:asciiTheme="minorHAnsi" w:hAnsiTheme="minorHAnsi" w:cstheme="minorHAnsi"/>
          <w:sz w:val="22"/>
          <w:szCs w:val="22"/>
        </w:rPr>
        <w:t>This program primarily consists of two types of audits that are required:</w:t>
      </w:r>
    </w:p>
    <w:p w14:paraId="672640E5" w14:textId="77777777" w:rsidR="00B94F64" w:rsidRPr="00E14B84" w:rsidRDefault="00B94F64" w:rsidP="00B94F64">
      <w:pPr>
        <w:pStyle w:val="ListParagraph"/>
        <w:numPr>
          <w:ilvl w:val="0"/>
          <w:numId w:val="28"/>
        </w:numPr>
        <w:spacing w:after="120"/>
        <w:contextualSpacing w:val="0"/>
        <w:rPr>
          <w:rFonts w:asciiTheme="minorHAnsi" w:hAnsiTheme="minorHAnsi" w:cstheme="minorHAnsi"/>
          <w:sz w:val="22"/>
          <w:szCs w:val="22"/>
        </w:rPr>
      </w:pPr>
      <w:r w:rsidRPr="00E14B84">
        <w:rPr>
          <w:rFonts w:asciiTheme="minorHAnsi" w:hAnsiTheme="minorHAnsi" w:cstheme="minorHAnsi"/>
          <w:b/>
          <w:bCs/>
          <w:sz w:val="22"/>
          <w:szCs w:val="22"/>
        </w:rPr>
        <w:t>Social Compliance</w:t>
      </w:r>
      <w:r w:rsidRPr="00E14B84">
        <w:rPr>
          <w:rFonts w:asciiTheme="minorHAnsi" w:hAnsiTheme="minorHAnsi" w:cstheme="minorHAnsi"/>
          <w:sz w:val="22"/>
          <w:szCs w:val="22"/>
        </w:rPr>
        <w:t xml:space="preserve"> (including but not limited to full Social Compliance and/or Surface), </w:t>
      </w:r>
      <w:bookmarkStart w:id="25" w:name="OLE_LINK32"/>
      <w:r w:rsidRPr="00E14B84">
        <w:rPr>
          <w:rFonts w:asciiTheme="minorHAnsi" w:hAnsiTheme="minorHAnsi" w:cstheme="minorHAnsi"/>
          <w:sz w:val="22"/>
          <w:szCs w:val="22"/>
        </w:rPr>
        <w:t>focusing on local law and international standards relating to human rights concerns</w:t>
      </w:r>
      <w:bookmarkEnd w:id="25"/>
      <w:r w:rsidRPr="00E14B84">
        <w:rPr>
          <w:rFonts w:asciiTheme="minorHAnsi" w:hAnsiTheme="minorHAnsi" w:cstheme="minorHAnsi"/>
          <w:sz w:val="22"/>
          <w:szCs w:val="22"/>
        </w:rPr>
        <w:t>.</w:t>
      </w:r>
    </w:p>
    <w:p w14:paraId="41947ED0" w14:textId="77777777" w:rsidR="00B94F64" w:rsidRPr="00E14B84" w:rsidRDefault="00B94F64" w:rsidP="00B94F64">
      <w:pPr>
        <w:pStyle w:val="ListParagraph"/>
        <w:numPr>
          <w:ilvl w:val="0"/>
          <w:numId w:val="28"/>
        </w:numPr>
        <w:spacing w:after="120"/>
        <w:contextualSpacing w:val="0"/>
        <w:rPr>
          <w:rFonts w:asciiTheme="minorHAnsi" w:hAnsiTheme="minorHAnsi" w:cstheme="minorHAnsi"/>
          <w:sz w:val="22"/>
          <w:szCs w:val="22"/>
        </w:rPr>
      </w:pPr>
      <w:r w:rsidRPr="00E14B84">
        <w:rPr>
          <w:rFonts w:asciiTheme="minorHAnsi" w:hAnsiTheme="minorHAnsi" w:cstheme="minorHAnsi"/>
          <w:b/>
          <w:bCs/>
          <w:sz w:val="22"/>
          <w:szCs w:val="22"/>
        </w:rPr>
        <w:t>Security</w:t>
      </w:r>
      <w:r w:rsidRPr="00E14B84">
        <w:rPr>
          <w:rFonts w:asciiTheme="minorHAnsi" w:hAnsiTheme="minorHAnsi" w:cstheme="minorHAnsi"/>
          <w:sz w:val="22"/>
          <w:szCs w:val="22"/>
        </w:rPr>
        <w:t xml:space="preserve"> focusing on CTPAT requirements.</w:t>
      </w:r>
    </w:p>
    <w:p w14:paraId="78D1C16F" w14:textId="77777777" w:rsidR="00B94F64" w:rsidRPr="00E14B84" w:rsidRDefault="00B94F64" w:rsidP="00B94F64">
      <w:pPr>
        <w:rPr>
          <w:rFonts w:asciiTheme="minorHAnsi" w:hAnsiTheme="minorHAnsi" w:cstheme="minorHAnsi"/>
          <w:b/>
          <w:bCs/>
          <w:sz w:val="22"/>
          <w:szCs w:val="22"/>
          <w:u w:val="single"/>
        </w:rPr>
      </w:pPr>
      <w:r w:rsidRPr="00E14B84">
        <w:rPr>
          <w:rFonts w:asciiTheme="minorHAnsi" w:hAnsiTheme="minorHAnsi" w:cstheme="minorHAnsi"/>
          <w:b/>
          <w:bCs/>
          <w:sz w:val="22"/>
          <w:szCs w:val="22"/>
          <w:u w:val="single"/>
        </w:rPr>
        <w:t>Factory Audit Process:</w:t>
      </w:r>
    </w:p>
    <w:p w14:paraId="21F6B14B" w14:textId="77777777" w:rsidR="00B94F64" w:rsidRPr="00E14B84" w:rsidRDefault="00B94F64" w:rsidP="00B94F64">
      <w:pPr>
        <w:pStyle w:val="ListParagraph"/>
        <w:numPr>
          <w:ilvl w:val="0"/>
          <w:numId w:val="32"/>
        </w:numPr>
        <w:spacing w:before="120" w:after="80"/>
        <w:contextualSpacing w:val="0"/>
        <w:rPr>
          <w:rFonts w:asciiTheme="minorHAnsi" w:hAnsiTheme="minorHAnsi" w:cstheme="minorHAnsi"/>
          <w:sz w:val="22"/>
          <w:szCs w:val="22"/>
        </w:rPr>
      </w:pPr>
      <w:r w:rsidRPr="00E14B84">
        <w:rPr>
          <w:rFonts w:asciiTheme="minorHAnsi" w:hAnsiTheme="minorHAnsi" w:cstheme="minorHAnsi"/>
          <w:sz w:val="22"/>
          <w:szCs w:val="22"/>
        </w:rPr>
        <w:t>Within five (5) business days of receiving a Purchase Order (PO), suppliers are responsible for registering their primary factory (-</w:t>
      </w:r>
      <w:proofErr w:type="spellStart"/>
      <w:r w:rsidRPr="00E14B84">
        <w:rPr>
          <w:rFonts w:asciiTheme="minorHAnsi" w:hAnsiTheme="minorHAnsi" w:cstheme="minorHAnsi"/>
          <w:sz w:val="22"/>
          <w:szCs w:val="22"/>
        </w:rPr>
        <w:t>ies</w:t>
      </w:r>
      <w:proofErr w:type="spellEnd"/>
      <w:r w:rsidRPr="00E14B84">
        <w:rPr>
          <w:rFonts w:asciiTheme="minorHAnsi" w:hAnsiTheme="minorHAnsi" w:cstheme="minorHAnsi"/>
          <w:sz w:val="22"/>
          <w:szCs w:val="22"/>
        </w:rPr>
        <w:t xml:space="preserve">), Tier 1, and Tier 5 subcontractors on </w:t>
      </w:r>
      <w:hyperlink r:id="rId33" w:history="1">
        <w:r w:rsidRPr="00E14B84">
          <w:rPr>
            <w:rStyle w:val="Hyperlink"/>
            <w:rFonts w:asciiTheme="minorHAnsi" w:hAnsiTheme="minorHAnsi" w:cstheme="minorHAnsi"/>
            <w:sz w:val="22"/>
            <w:szCs w:val="22"/>
          </w:rPr>
          <w:t>https://smartapps.ul.com/</w:t>
        </w:r>
      </w:hyperlink>
      <w:r w:rsidRPr="00E14B84">
        <w:rPr>
          <w:rFonts w:asciiTheme="minorHAnsi" w:hAnsiTheme="minorHAnsi" w:cstheme="minorHAnsi"/>
          <w:sz w:val="22"/>
          <w:szCs w:val="22"/>
        </w:rPr>
        <w:t xml:space="preserve">. The supplier can expect an email communication from the UL Solution Support Team outlining the Factory Registration Instructions. </w:t>
      </w:r>
    </w:p>
    <w:p w14:paraId="0FFC485D" w14:textId="77777777" w:rsidR="00B94F64" w:rsidRPr="00E14B84" w:rsidRDefault="00B94F64" w:rsidP="00B94F64">
      <w:pPr>
        <w:pStyle w:val="ListParagraph"/>
        <w:spacing w:before="120" w:after="80"/>
        <w:contextualSpacing w:val="0"/>
        <w:rPr>
          <w:rFonts w:asciiTheme="minorHAnsi" w:hAnsiTheme="minorHAnsi" w:cstheme="minorHAnsi"/>
          <w:sz w:val="22"/>
          <w:szCs w:val="22"/>
        </w:rPr>
      </w:pPr>
      <w:r w:rsidRPr="00E14B84">
        <w:rPr>
          <w:rFonts w:asciiTheme="minorHAnsi" w:hAnsiTheme="minorHAnsi" w:cstheme="minorHAnsi"/>
          <w:sz w:val="22"/>
          <w:szCs w:val="22"/>
        </w:rPr>
        <w:t>Below are our subcontractor definitions:</w:t>
      </w:r>
    </w:p>
    <w:p w14:paraId="5C70E183" w14:textId="77777777" w:rsidR="00B94F64" w:rsidRPr="00E14B84" w:rsidRDefault="00B94F64" w:rsidP="00B94F64">
      <w:pPr>
        <w:pStyle w:val="ListParagraph"/>
        <w:numPr>
          <w:ilvl w:val="1"/>
          <w:numId w:val="32"/>
        </w:numPr>
        <w:spacing w:after="80"/>
        <w:contextualSpacing w:val="0"/>
        <w:rPr>
          <w:rFonts w:asciiTheme="minorHAnsi" w:hAnsiTheme="minorHAnsi" w:cstheme="minorHAnsi"/>
          <w:sz w:val="22"/>
          <w:szCs w:val="22"/>
        </w:rPr>
      </w:pPr>
      <w:r w:rsidRPr="00E14B84">
        <w:rPr>
          <w:rFonts w:asciiTheme="minorHAnsi" w:hAnsiTheme="minorHAnsi" w:cstheme="minorHAnsi"/>
          <w:b/>
          <w:bCs/>
          <w:sz w:val="22"/>
          <w:szCs w:val="22"/>
        </w:rPr>
        <w:t>Tier 1</w:t>
      </w:r>
      <w:r w:rsidRPr="00E14B84">
        <w:rPr>
          <w:rFonts w:asciiTheme="minorHAnsi" w:hAnsiTheme="minorHAnsi" w:cstheme="minorHAnsi"/>
          <w:sz w:val="22"/>
          <w:szCs w:val="22"/>
        </w:rPr>
        <w:t xml:space="preserve"> - </w:t>
      </w:r>
      <w:r w:rsidRPr="00E14B84">
        <w:rPr>
          <w:rFonts w:asciiTheme="minorHAnsi" w:eastAsia="DengXian" w:hAnsiTheme="minorHAnsi" w:cstheme="minorHAnsi"/>
          <w:bCs/>
          <w:sz w:val="22"/>
          <w:szCs w:val="22"/>
        </w:rPr>
        <w:t>Producing finished merchandise where substantial manufacturing occurs to render the product a finished item, including major components and/or individual products packaged together as part of a kit.</w:t>
      </w:r>
    </w:p>
    <w:p w14:paraId="71885499" w14:textId="77777777" w:rsidR="00B94F64" w:rsidRPr="00E14B84" w:rsidRDefault="00B94F64" w:rsidP="00B94F64">
      <w:pPr>
        <w:pStyle w:val="ListParagraph"/>
        <w:numPr>
          <w:ilvl w:val="1"/>
          <w:numId w:val="32"/>
        </w:numPr>
        <w:spacing w:after="80"/>
        <w:contextualSpacing w:val="0"/>
        <w:rPr>
          <w:rFonts w:asciiTheme="minorHAnsi" w:hAnsiTheme="minorHAnsi" w:cstheme="minorHAnsi"/>
          <w:sz w:val="22"/>
          <w:szCs w:val="22"/>
        </w:rPr>
      </w:pPr>
      <w:r w:rsidRPr="00E14B84">
        <w:rPr>
          <w:rFonts w:asciiTheme="minorHAnsi" w:hAnsiTheme="minorHAnsi" w:cstheme="minorHAnsi"/>
          <w:b/>
          <w:bCs/>
          <w:sz w:val="22"/>
          <w:szCs w:val="22"/>
        </w:rPr>
        <w:t>Tier 5</w:t>
      </w:r>
      <w:r w:rsidRPr="00E14B84">
        <w:rPr>
          <w:rFonts w:asciiTheme="minorHAnsi" w:hAnsiTheme="minorHAnsi" w:cstheme="minorHAnsi"/>
          <w:sz w:val="22"/>
          <w:szCs w:val="22"/>
        </w:rPr>
        <w:t xml:space="preserve"> - </w:t>
      </w:r>
      <w:r w:rsidRPr="00E14B84">
        <w:rPr>
          <w:rFonts w:asciiTheme="minorHAnsi" w:eastAsia="DengXian" w:hAnsiTheme="minorHAnsi" w:cstheme="minorHAnsi"/>
          <w:sz w:val="22"/>
          <w:szCs w:val="22"/>
        </w:rPr>
        <w:t>Packing facility (the facility that puts the product into the final point of purchase packaging containing any CVS branded logos, distributed by CVS statements, distributed by Advanced Healthcare statements or any other references to CVS).</w:t>
      </w:r>
    </w:p>
    <w:p w14:paraId="16227502" w14:textId="77777777" w:rsidR="00B94F64" w:rsidRPr="0085133D" w:rsidRDefault="00B94F64" w:rsidP="00B94F64">
      <w:pPr>
        <w:pStyle w:val="ListParagraph"/>
        <w:numPr>
          <w:ilvl w:val="0"/>
          <w:numId w:val="32"/>
        </w:numPr>
        <w:spacing w:after="80"/>
        <w:contextualSpacing w:val="0"/>
        <w:rPr>
          <w:rFonts w:asciiTheme="minorHAnsi" w:hAnsiTheme="minorHAnsi" w:cstheme="minorHAnsi"/>
          <w:sz w:val="22"/>
          <w:szCs w:val="22"/>
        </w:rPr>
      </w:pPr>
      <w:r w:rsidRPr="00E14B84">
        <w:rPr>
          <w:rFonts w:asciiTheme="minorHAnsi" w:hAnsiTheme="minorHAnsi" w:cstheme="minorHAnsi"/>
          <w:sz w:val="22"/>
          <w:szCs w:val="22"/>
        </w:rPr>
        <w:t xml:space="preserve">UL Solutions will schedule and conduct the required audit. </w:t>
      </w:r>
      <w:r w:rsidRPr="00E14B84">
        <w:rPr>
          <w:rFonts w:asciiTheme="minorHAnsi" w:hAnsiTheme="minorHAnsi" w:cstheme="minorHAnsi"/>
          <w:b/>
          <w:bCs/>
          <w:sz w:val="22"/>
          <w:szCs w:val="22"/>
        </w:rPr>
        <w:t>Note:</w:t>
      </w:r>
      <w:r w:rsidRPr="00E14B84">
        <w:rPr>
          <w:rFonts w:asciiTheme="minorHAnsi" w:hAnsiTheme="minorHAnsi" w:cstheme="minorHAnsi"/>
          <w:sz w:val="22"/>
          <w:szCs w:val="22"/>
        </w:rPr>
        <w:t xml:space="preserve"> CVS will consider accepting RSWA, ICTI, RBA, WRAP, BSCI, SA8000, </w:t>
      </w:r>
      <w:r w:rsidRPr="00E14B84">
        <w:rPr>
          <w:rFonts w:asciiTheme="minorHAnsi" w:eastAsia="DengXian" w:hAnsiTheme="minorHAnsi" w:cstheme="minorHAnsi"/>
          <w:bCs/>
          <w:sz w:val="22"/>
          <w:szCs w:val="22"/>
        </w:rPr>
        <w:t xml:space="preserve">UL Facility Security Template, and GSV audit reports in lieu of an initial CVS audit if they meet our acceptance criteria. We do not accept SMETA or SCAN </w:t>
      </w:r>
      <w:proofErr w:type="gramStart"/>
      <w:r w:rsidRPr="00E14B84">
        <w:rPr>
          <w:rFonts w:asciiTheme="minorHAnsi" w:eastAsia="DengXian" w:hAnsiTheme="minorHAnsi" w:cstheme="minorHAnsi"/>
          <w:bCs/>
          <w:sz w:val="22"/>
          <w:szCs w:val="22"/>
        </w:rPr>
        <w:t>at this time</w:t>
      </w:r>
      <w:proofErr w:type="gramEnd"/>
      <w:r w:rsidRPr="00E14B84">
        <w:rPr>
          <w:rFonts w:asciiTheme="minorHAnsi" w:eastAsia="DengXian" w:hAnsiTheme="minorHAnsi" w:cstheme="minorHAnsi"/>
          <w:bCs/>
          <w:sz w:val="22"/>
          <w:szCs w:val="22"/>
        </w:rPr>
        <w:t xml:space="preserve">. For more information, please contact </w:t>
      </w:r>
      <w:hyperlink r:id="rId34" w:history="1">
        <w:r w:rsidRPr="00E14B84">
          <w:rPr>
            <w:rStyle w:val="Hyperlink"/>
            <w:rFonts w:asciiTheme="minorHAnsi" w:eastAsia="DengXian" w:hAnsiTheme="minorHAnsi" w:cstheme="minorHAnsi"/>
            <w:bCs/>
            <w:sz w:val="22"/>
            <w:szCs w:val="22"/>
          </w:rPr>
          <w:t>Ethical.Sourcing@cvshealth.com</w:t>
        </w:r>
      </w:hyperlink>
      <w:r w:rsidRPr="00E14B84">
        <w:rPr>
          <w:rFonts w:asciiTheme="minorHAnsi" w:eastAsia="DengXian" w:hAnsiTheme="minorHAnsi" w:cstheme="minorHAnsi"/>
          <w:bCs/>
          <w:sz w:val="22"/>
          <w:szCs w:val="22"/>
        </w:rPr>
        <w:t xml:space="preserve">. </w:t>
      </w:r>
    </w:p>
    <w:p w14:paraId="6D82A97A" w14:textId="77777777" w:rsidR="0085133D" w:rsidRPr="00E14B84" w:rsidRDefault="0085133D" w:rsidP="0085133D">
      <w:pPr>
        <w:pStyle w:val="ListParagraph"/>
        <w:spacing w:after="80"/>
        <w:contextualSpacing w:val="0"/>
        <w:rPr>
          <w:rFonts w:asciiTheme="minorHAnsi" w:hAnsiTheme="minorHAnsi" w:cstheme="minorHAnsi"/>
          <w:sz w:val="22"/>
          <w:szCs w:val="22"/>
        </w:rPr>
      </w:pPr>
    </w:p>
    <w:p w14:paraId="42EF9848" w14:textId="77777777" w:rsidR="00B94F64" w:rsidRPr="00E14B84" w:rsidRDefault="00B94F64" w:rsidP="00B94F64">
      <w:pPr>
        <w:pStyle w:val="ListParagraph"/>
        <w:numPr>
          <w:ilvl w:val="0"/>
          <w:numId w:val="32"/>
        </w:numPr>
        <w:autoSpaceDE w:val="0"/>
        <w:autoSpaceDN w:val="0"/>
        <w:adjustRightInd w:val="0"/>
        <w:spacing w:after="100"/>
        <w:contextualSpacing w:val="0"/>
        <w:jc w:val="both"/>
        <w:rPr>
          <w:rFonts w:asciiTheme="minorHAnsi" w:eastAsia="DengXian" w:hAnsiTheme="minorHAnsi" w:cstheme="minorHAnsi"/>
          <w:sz w:val="22"/>
          <w:szCs w:val="22"/>
        </w:rPr>
      </w:pPr>
      <w:r w:rsidRPr="00E14B84">
        <w:rPr>
          <w:rFonts w:asciiTheme="minorHAnsi" w:hAnsiTheme="minorHAnsi" w:cstheme="minorHAnsi"/>
          <w:sz w:val="22"/>
          <w:szCs w:val="22"/>
        </w:rPr>
        <w:t xml:space="preserve">Within 5 business days after the audit, UL Solutions will send the supplier and factory a report package, which will include the necessary information to book with our freight forwarder, Yusen Logistics. Factories need to receive a passing grade for each audit type to be authorized to ship. The </w:t>
      </w:r>
      <w:r w:rsidRPr="00E14B84">
        <w:rPr>
          <w:rFonts w:asciiTheme="minorHAnsi" w:eastAsia="DengXian" w:hAnsiTheme="minorHAnsi" w:cstheme="minorHAnsi"/>
          <w:sz w:val="22"/>
          <w:szCs w:val="22"/>
        </w:rPr>
        <w:t xml:space="preserve">shipping approval for Social Compliance &amp; Security </w:t>
      </w:r>
      <w:r w:rsidRPr="00E14B84">
        <w:rPr>
          <w:rFonts w:asciiTheme="minorHAnsi" w:eastAsia="DengXian" w:hAnsiTheme="minorHAnsi" w:cstheme="minorHAnsi"/>
          <w:noProof/>
          <w:sz w:val="22"/>
          <w:szCs w:val="22"/>
        </w:rPr>
        <w:t>is outlined</w:t>
      </w:r>
      <w:r w:rsidRPr="00E14B84">
        <w:rPr>
          <w:rFonts w:asciiTheme="minorHAnsi" w:eastAsia="DengXian" w:hAnsiTheme="minorHAnsi" w:cstheme="minorHAnsi"/>
          <w:sz w:val="22"/>
          <w:szCs w:val="22"/>
        </w:rPr>
        <w:t xml:space="preserve"> as follows:</w:t>
      </w:r>
    </w:p>
    <w:p w14:paraId="5FBFDA9E" w14:textId="77777777" w:rsidR="00E14B84" w:rsidRPr="00E14B84" w:rsidRDefault="00E14B84" w:rsidP="00B94F64">
      <w:pPr>
        <w:autoSpaceDE w:val="0"/>
        <w:autoSpaceDN w:val="0"/>
        <w:adjustRightInd w:val="0"/>
        <w:spacing w:after="100"/>
        <w:jc w:val="both"/>
        <w:rPr>
          <w:rFonts w:asciiTheme="minorHAnsi" w:eastAsia="DengXian" w:hAnsiTheme="minorHAnsi" w:cstheme="minorHAnsi"/>
          <w:sz w:val="22"/>
          <w:szCs w:val="22"/>
        </w:rPr>
      </w:pPr>
    </w:p>
    <w:tbl>
      <w:tblPr>
        <w:tblStyle w:val="ListTable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3112"/>
      </w:tblGrid>
      <w:tr w:rsidR="00B94F64" w:rsidRPr="00E14B84" w14:paraId="3CDEB3AC" w14:textId="77777777" w:rsidTr="00135CA6">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100" w:firstRow="0" w:lastRow="0" w:firstColumn="1" w:lastColumn="0" w:oddVBand="0" w:evenVBand="0" w:oddHBand="0" w:evenHBand="0" w:firstRowFirstColumn="1" w:firstRowLastColumn="0" w:lastRowFirstColumn="0" w:lastRowLastColumn="0"/>
            <w:tcW w:w="0" w:type="auto"/>
            <w:shd w:val="clear" w:color="auto" w:fill="BFBFBF"/>
          </w:tcPr>
          <w:p w14:paraId="4CC7C907" w14:textId="77777777" w:rsidR="00B94F64" w:rsidRPr="00E14B84" w:rsidRDefault="00B94F64" w:rsidP="00135CA6">
            <w:pPr>
              <w:rPr>
                <w:rFonts w:asciiTheme="minorHAnsi" w:eastAsia="DengXian" w:hAnsiTheme="minorHAnsi" w:cstheme="minorHAnsi"/>
                <w:caps/>
                <w:color w:val="auto"/>
                <w:sz w:val="22"/>
                <w:szCs w:val="22"/>
                <w:lang w:val="en-GB"/>
              </w:rPr>
            </w:pPr>
            <w:r w:rsidRPr="00E14B84">
              <w:rPr>
                <w:rFonts w:asciiTheme="minorHAnsi" w:eastAsia="DengXian" w:hAnsiTheme="minorHAnsi" w:cstheme="minorHAnsi"/>
                <w:caps/>
                <w:color w:val="auto"/>
                <w:sz w:val="22"/>
                <w:szCs w:val="22"/>
                <w:lang w:val="en-GB"/>
              </w:rPr>
              <w:t>Social Compliance AUDIT GRADE</w:t>
            </w:r>
          </w:p>
        </w:tc>
        <w:tc>
          <w:tcPr>
            <w:tcW w:w="3112" w:type="dxa"/>
            <w:shd w:val="clear" w:color="auto" w:fill="BFBFBF"/>
          </w:tcPr>
          <w:p w14:paraId="2777E025" w14:textId="77777777" w:rsidR="00B94F64" w:rsidRPr="00E14B84" w:rsidRDefault="00B94F64" w:rsidP="00135CA6">
            <w:pPr>
              <w:cnfStyle w:val="100000000000" w:firstRow="1" w:lastRow="0" w:firstColumn="0" w:lastColumn="0" w:oddVBand="0" w:evenVBand="0" w:oddHBand="0" w:evenHBand="0" w:firstRowFirstColumn="0" w:firstRowLastColumn="0" w:lastRowFirstColumn="0" w:lastRowLastColumn="0"/>
              <w:rPr>
                <w:rFonts w:asciiTheme="minorHAnsi" w:eastAsia="DengXian" w:hAnsiTheme="minorHAnsi" w:cstheme="minorHAnsi"/>
                <w:caps/>
                <w:color w:val="auto"/>
                <w:sz w:val="22"/>
                <w:szCs w:val="22"/>
                <w:lang w:val="en-GB"/>
              </w:rPr>
            </w:pPr>
            <w:r w:rsidRPr="00E14B84">
              <w:rPr>
                <w:rFonts w:asciiTheme="minorHAnsi" w:eastAsia="DengXian" w:hAnsiTheme="minorHAnsi" w:cstheme="minorHAnsi"/>
                <w:caps/>
                <w:color w:val="auto"/>
                <w:sz w:val="22"/>
                <w:szCs w:val="22"/>
                <w:lang w:val="en-GB"/>
              </w:rPr>
              <w:t>SHIPPING APPROVAL</w:t>
            </w:r>
          </w:p>
        </w:tc>
      </w:tr>
      <w:tr w:rsidR="00B94F64" w:rsidRPr="00E14B84" w14:paraId="03F1B65C" w14:textId="77777777" w:rsidTr="00135CA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auto"/>
          </w:tcPr>
          <w:p w14:paraId="469FAB38"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sz w:val="22"/>
                <w:szCs w:val="22"/>
              </w:rPr>
              <w:t>Access Fully Denied</w:t>
            </w:r>
          </w:p>
        </w:tc>
        <w:tc>
          <w:tcPr>
            <w:tcW w:w="3112" w:type="dxa"/>
          </w:tcPr>
          <w:p w14:paraId="76786619" w14:textId="77777777" w:rsidR="00B94F64" w:rsidRPr="00E14B84" w:rsidRDefault="00B94F64" w:rsidP="00135CA6">
            <w:pPr>
              <w:cnfStyle w:val="000000100000" w:firstRow="0" w:lastRow="0" w:firstColumn="0" w:lastColumn="0" w:oddVBand="0" w:evenVBand="0" w:oddHBand="1"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Item(s) </w:t>
            </w:r>
            <w:r w:rsidRPr="00E14B84">
              <w:rPr>
                <w:rFonts w:asciiTheme="minorHAnsi" w:eastAsia="DengXian" w:hAnsiTheme="minorHAnsi" w:cstheme="minorHAnsi"/>
                <w:b/>
                <w:bCs/>
                <w:sz w:val="22"/>
                <w:szCs w:val="22"/>
              </w:rPr>
              <w:t>NOT</w:t>
            </w:r>
            <w:r w:rsidRPr="00E14B84">
              <w:rPr>
                <w:rFonts w:asciiTheme="minorHAnsi" w:eastAsia="DengXian" w:hAnsiTheme="minorHAnsi" w:cstheme="minorHAnsi"/>
                <w:sz w:val="22"/>
                <w:szCs w:val="22"/>
              </w:rPr>
              <w:t xml:space="preserve"> allowed to ship.</w:t>
            </w:r>
          </w:p>
        </w:tc>
      </w:tr>
      <w:tr w:rsidR="00B94F64" w:rsidRPr="00E14B84" w14:paraId="6E80D1DE" w14:textId="77777777" w:rsidTr="00135CA6">
        <w:trPr>
          <w:trHeight w:val="432"/>
          <w:jc w:val="center"/>
        </w:trPr>
        <w:tc>
          <w:tcPr>
            <w:cnfStyle w:val="001000000000" w:firstRow="0" w:lastRow="0" w:firstColumn="1" w:lastColumn="0" w:oddVBand="0" w:evenVBand="0" w:oddHBand="0" w:evenHBand="0" w:firstRowFirstColumn="0" w:firstRowLastColumn="0" w:lastRowFirstColumn="0" w:lastRowLastColumn="0"/>
            <w:tcW w:w="0" w:type="auto"/>
          </w:tcPr>
          <w:p w14:paraId="6AEDA2D6"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sz w:val="22"/>
                <w:szCs w:val="22"/>
              </w:rPr>
              <w:t>Zero Tolerance</w:t>
            </w:r>
          </w:p>
        </w:tc>
        <w:tc>
          <w:tcPr>
            <w:tcW w:w="3112" w:type="dxa"/>
          </w:tcPr>
          <w:p w14:paraId="398CED85" w14:textId="77777777" w:rsidR="00B94F64" w:rsidRPr="00E14B84" w:rsidRDefault="00B94F64" w:rsidP="00135CA6">
            <w:pPr>
              <w:cnfStyle w:val="000000000000" w:firstRow="0" w:lastRow="0" w:firstColumn="0" w:lastColumn="0" w:oddVBand="0" w:evenVBand="0" w:oddHBand="0"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Item(s) </w:t>
            </w:r>
            <w:r w:rsidRPr="00E14B84">
              <w:rPr>
                <w:rFonts w:asciiTheme="minorHAnsi" w:eastAsia="DengXian" w:hAnsiTheme="minorHAnsi" w:cstheme="minorHAnsi"/>
                <w:b/>
                <w:bCs/>
                <w:sz w:val="22"/>
                <w:szCs w:val="22"/>
              </w:rPr>
              <w:t>NOT</w:t>
            </w:r>
            <w:r w:rsidRPr="00E14B84">
              <w:rPr>
                <w:rFonts w:asciiTheme="minorHAnsi" w:eastAsia="DengXian" w:hAnsiTheme="minorHAnsi" w:cstheme="minorHAnsi"/>
                <w:sz w:val="22"/>
                <w:szCs w:val="22"/>
              </w:rPr>
              <w:t xml:space="preserve"> allowed to ship.</w:t>
            </w:r>
          </w:p>
        </w:tc>
      </w:tr>
      <w:tr w:rsidR="00B94F64" w:rsidRPr="00E14B84" w14:paraId="01C6B7C3" w14:textId="77777777" w:rsidTr="00135CA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auto"/>
          </w:tcPr>
          <w:p w14:paraId="5F002796"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sz w:val="22"/>
                <w:szCs w:val="22"/>
              </w:rPr>
              <w:t>Alert Notification</w:t>
            </w:r>
          </w:p>
        </w:tc>
        <w:tc>
          <w:tcPr>
            <w:tcW w:w="3112" w:type="dxa"/>
          </w:tcPr>
          <w:p w14:paraId="23FB7BBD" w14:textId="77777777" w:rsidR="00B94F64" w:rsidRPr="00E14B84" w:rsidRDefault="00B94F64" w:rsidP="00135CA6">
            <w:pPr>
              <w:cnfStyle w:val="000000100000" w:firstRow="0" w:lastRow="0" w:firstColumn="0" w:lastColumn="0" w:oddVBand="0" w:evenVBand="0" w:oddHBand="1"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Item(s) </w:t>
            </w:r>
            <w:r w:rsidRPr="00E14B84">
              <w:rPr>
                <w:rFonts w:asciiTheme="minorHAnsi" w:eastAsia="DengXian" w:hAnsiTheme="minorHAnsi" w:cstheme="minorHAnsi"/>
                <w:b/>
                <w:bCs/>
                <w:sz w:val="22"/>
                <w:szCs w:val="22"/>
              </w:rPr>
              <w:t>NOT</w:t>
            </w:r>
            <w:r w:rsidRPr="00E14B84">
              <w:rPr>
                <w:rFonts w:asciiTheme="minorHAnsi" w:eastAsia="DengXian" w:hAnsiTheme="minorHAnsi" w:cstheme="minorHAnsi"/>
                <w:sz w:val="22"/>
                <w:szCs w:val="22"/>
              </w:rPr>
              <w:t xml:space="preserve"> allowed to ship.</w:t>
            </w:r>
          </w:p>
        </w:tc>
      </w:tr>
      <w:tr w:rsidR="00B94F64" w:rsidRPr="00E14B84" w14:paraId="7FDA2B61" w14:textId="77777777" w:rsidTr="00135CA6">
        <w:trPr>
          <w:trHeight w:val="432"/>
          <w:jc w:val="center"/>
        </w:trPr>
        <w:tc>
          <w:tcPr>
            <w:cnfStyle w:val="001000000000" w:firstRow="0" w:lastRow="0" w:firstColumn="1" w:lastColumn="0" w:oddVBand="0" w:evenVBand="0" w:oddHBand="0" w:evenHBand="0" w:firstRowFirstColumn="0" w:firstRowLastColumn="0" w:lastRowFirstColumn="0" w:lastRowLastColumn="0"/>
            <w:tcW w:w="0" w:type="auto"/>
          </w:tcPr>
          <w:p w14:paraId="3F846CDC"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Critical </w:t>
            </w:r>
          </w:p>
        </w:tc>
        <w:tc>
          <w:tcPr>
            <w:tcW w:w="3112" w:type="dxa"/>
          </w:tcPr>
          <w:p w14:paraId="56511687" w14:textId="77777777" w:rsidR="00B94F64" w:rsidRPr="00E14B84" w:rsidRDefault="00B94F64" w:rsidP="00135CA6">
            <w:pPr>
              <w:cnfStyle w:val="000000000000" w:firstRow="0" w:lastRow="0" w:firstColumn="0" w:lastColumn="0" w:oddVBand="0" w:evenVBand="0" w:oddHBand="0"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Item(s) </w:t>
            </w:r>
            <w:r w:rsidRPr="00E14B84">
              <w:rPr>
                <w:rFonts w:asciiTheme="minorHAnsi" w:eastAsia="DengXian" w:hAnsiTheme="minorHAnsi" w:cstheme="minorHAnsi"/>
                <w:b/>
                <w:bCs/>
                <w:sz w:val="22"/>
                <w:szCs w:val="22"/>
              </w:rPr>
              <w:t>NOT</w:t>
            </w:r>
            <w:r w:rsidRPr="00E14B84">
              <w:rPr>
                <w:rFonts w:asciiTheme="minorHAnsi" w:eastAsia="DengXian" w:hAnsiTheme="minorHAnsi" w:cstheme="minorHAnsi"/>
                <w:sz w:val="22"/>
                <w:szCs w:val="22"/>
              </w:rPr>
              <w:t xml:space="preserve"> allowed to ship.</w:t>
            </w:r>
          </w:p>
        </w:tc>
      </w:tr>
      <w:tr w:rsidR="00B94F64" w:rsidRPr="00E14B84" w14:paraId="12F37C44" w14:textId="77777777" w:rsidTr="00135CA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auto"/>
          </w:tcPr>
          <w:p w14:paraId="6FBF2F7B"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High Risk </w:t>
            </w:r>
          </w:p>
        </w:tc>
        <w:tc>
          <w:tcPr>
            <w:tcW w:w="3112" w:type="dxa"/>
          </w:tcPr>
          <w:p w14:paraId="148D7CA5" w14:textId="77777777" w:rsidR="00B94F64" w:rsidRPr="00E14B84" w:rsidRDefault="00B94F64" w:rsidP="00135CA6">
            <w:pPr>
              <w:tabs>
                <w:tab w:val="left" w:pos="1945"/>
                <w:tab w:val="center" w:pos="2060"/>
              </w:tabs>
              <w:cnfStyle w:val="000000100000" w:firstRow="0" w:lastRow="0" w:firstColumn="0" w:lastColumn="0" w:oddVBand="0" w:evenVBand="0" w:oddHBand="1" w:evenHBand="0" w:firstRowFirstColumn="0" w:firstRowLastColumn="0" w:lastRowFirstColumn="0" w:lastRowLastColumn="0"/>
              <w:rPr>
                <w:rFonts w:asciiTheme="minorHAnsi" w:eastAsia="DengXian" w:hAnsiTheme="minorHAnsi" w:cstheme="minorHAnsi"/>
                <w:sz w:val="22"/>
                <w:szCs w:val="22"/>
                <w:lang w:val="en-GB"/>
              </w:rPr>
            </w:pPr>
            <w:r w:rsidRPr="00E14B84">
              <w:rPr>
                <w:rFonts w:asciiTheme="minorHAnsi" w:eastAsia="DengXian" w:hAnsiTheme="minorHAnsi" w:cstheme="minorHAnsi"/>
                <w:sz w:val="22"/>
                <w:szCs w:val="22"/>
              </w:rPr>
              <w:t xml:space="preserve">Item(s) </w:t>
            </w:r>
            <w:r w:rsidRPr="00E14B84">
              <w:rPr>
                <w:rFonts w:asciiTheme="minorHAnsi" w:eastAsia="DengXian" w:hAnsiTheme="minorHAnsi" w:cstheme="minorHAnsi"/>
                <w:noProof/>
                <w:sz w:val="22"/>
                <w:szCs w:val="22"/>
              </w:rPr>
              <w:t>allowed</w:t>
            </w:r>
            <w:r w:rsidRPr="00E14B84">
              <w:rPr>
                <w:rFonts w:asciiTheme="minorHAnsi" w:eastAsia="DengXian" w:hAnsiTheme="minorHAnsi" w:cstheme="minorHAnsi"/>
                <w:sz w:val="22"/>
                <w:szCs w:val="22"/>
              </w:rPr>
              <w:t xml:space="preserve"> to </w:t>
            </w:r>
            <w:r w:rsidRPr="00E14B84">
              <w:rPr>
                <w:rFonts w:asciiTheme="minorHAnsi" w:eastAsia="DengXian" w:hAnsiTheme="minorHAnsi" w:cstheme="minorHAnsi"/>
                <w:noProof/>
                <w:sz w:val="22"/>
                <w:szCs w:val="22"/>
              </w:rPr>
              <w:t xml:space="preserve">ship </w:t>
            </w:r>
            <w:r w:rsidRPr="00E14B84">
              <w:rPr>
                <w:rFonts w:asciiTheme="minorHAnsi" w:eastAsia="DengXian" w:hAnsiTheme="minorHAnsi" w:cstheme="minorHAnsi"/>
                <w:noProof/>
                <w:sz w:val="22"/>
                <w:szCs w:val="22"/>
                <w:u w:val="single"/>
              </w:rPr>
              <w:t>unless</w:t>
            </w:r>
            <w:r w:rsidRPr="00E14B84">
              <w:rPr>
                <w:rFonts w:asciiTheme="minorHAnsi" w:eastAsia="DengXian" w:hAnsiTheme="minorHAnsi" w:cstheme="minorHAnsi"/>
                <w:noProof/>
                <w:sz w:val="22"/>
                <w:szCs w:val="22"/>
              </w:rPr>
              <w:t xml:space="preserve"> the factory has received three (3) consecutive High Risk grades per the CVS Pharmacy, Inc. Repeated Poor Performance Policy</w:t>
            </w:r>
            <w:r w:rsidRPr="00E14B84">
              <w:rPr>
                <w:rFonts w:asciiTheme="minorHAnsi" w:eastAsia="DengXian" w:hAnsiTheme="minorHAnsi" w:cstheme="minorHAnsi"/>
                <w:sz w:val="22"/>
                <w:szCs w:val="22"/>
              </w:rPr>
              <w:t>.</w:t>
            </w:r>
          </w:p>
        </w:tc>
      </w:tr>
      <w:tr w:rsidR="00B94F64" w:rsidRPr="00E14B84" w14:paraId="004F1A66" w14:textId="77777777" w:rsidTr="00135CA6">
        <w:trPr>
          <w:trHeight w:val="432"/>
          <w:jc w:val="center"/>
        </w:trPr>
        <w:tc>
          <w:tcPr>
            <w:cnfStyle w:val="001000000000" w:firstRow="0" w:lastRow="0" w:firstColumn="1" w:lastColumn="0" w:oddVBand="0" w:evenVBand="0" w:oddHBand="0" w:evenHBand="0" w:firstRowFirstColumn="0" w:firstRowLastColumn="0" w:lastRowFirstColumn="0" w:lastRowLastColumn="0"/>
            <w:tcW w:w="0" w:type="auto"/>
          </w:tcPr>
          <w:p w14:paraId="21F30AA1"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Intermediate Risk </w:t>
            </w:r>
          </w:p>
        </w:tc>
        <w:tc>
          <w:tcPr>
            <w:tcW w:w="3112" w:type="dxa"/>
          </w:tcPr>
          <w:p w14:paraId="03EB98BC" w14:textId="77777777" w:rsidR="00B94F64" w:rsidRPr="00E14B84" w:rsidRDefault="00B94F64" w:rsidP="00135CA6">
            <w:pPr>
              <w:tabs>
                <w:tab w:val="left" w:pos="1964"/>
                <w:tab w:val="center" w:pos="2060"/>
              </w:tabs>
              <w:cnfStyle w:val="000000000000" w:firstRow="0" w:lastRow="0" w:firstColumn="0" w:lastColumn="0" w:oddVBand="0" w:evenVBand="0" w:oddHBand="0" w:evenHBand="0" w:firstRowFirstColumn="0" w:firstRowLastColumn="0" w:lastRowFirstColumn="0" w:lastRowLastColumn="0"/>
              <w:rPr>
                <w:rFonts w:asciiTheme="minorHAnsi" w:eastAsia="DengXian" w:hAnsiTheme="minorHAnsi" w:cstheme="minorHAnsi"/>
                <w:sz w:val="22"/>
                <w:szCs w:val="22"/>
                <w:lang w:val="en-GB"/>
              </w:rPr>
            </w:pPr>
            <w:r w:rsidRPr="00E14B84">
              <w:rPr>
                <w:rFonts w:asciiTheme="minorHAnsi" w:eastAsia="DengXian" w:hAnsiTheme="minorHAnsi" w:cstheme="minorHAnsi"/>
                <w:sz w:val="22"/>
                <w:szCs w:val="22"/>
              </w:rPr>
              <w:t xml:space="preserve">Item(s) </w:t>
            </w:r>
            <w:r w:rsidRPr="00E14B84">
              <w:rPr>
                <w:rFonts w:asciiTheme="minorHAnsi" w:eastAsia="DengXian" w:hAnsiTheme="minorHAnsi" w:cstheme="minorHAnsi"/>
                <w:noProof/>
                <w:sz w:val="22"/>
                <w:szCs w:val="22"/>
              </w:rPr>
              <w:t>allowed</w:t>
            </w:r>
            <w:r w:rsidRPr="00E14B84">
              <w:rPr>
                <w:rFonts w:asciiTheme="minorHAnsi" w:eastAsia="DengXian" w:hAnsiTheme="minorHAnsi" w:cstheme="minorHAnsi"/>
                <w:sz w:val="22"/>
                <w:szCs w:val="22"/>
              </w:rPr>
              <w:t xml:space="preserve"> to </w:t>
            </w:r>
            <w:r w:rsidRPr="00E14B84">
              <w:rPr>
                <w:rFonts w:asciiTheme="minorHAnsi" w:eastAsia="DengXian" w:hAnsiTheme="minorHAnsi" w:cstheme="minorHAnsi"/>
                <w:noProof/>
                <w:sz w:val="22"/>
                <w:szCs w:val="22"/>
              </w:rPr>
              <w:t>ship</w:t>
            </w:r>
            <w:r w:rsidRPr="00E14B84">
              <w:rPr>
                <w:rFonts w:asciiTheme="minorHAnsi" w:eastAsia="DengXian" w:hAnsiTheme="minorHAnsi" w:cstheme="minorHAnsi"/>
                <w:sz w:val="22"/>
                <w:szCs w:val="22"/>
              </w:rPr>
              <w:t>.</w:t>
            </w:r>
          </w:p>
        </w:tc>
      </w:tr>
      <w:tr w:rsidR="00B94F64" w:rsidRPr="00E14B84" w14:paraId="75EC67F3" w14:textId="77777777" w:rsidTr="00135CA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auto"/>
          </w:tcPr>
          <w:p w14:paraId="75B47412"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sz w:val="22"/>
                <w:szCs w:val="22"/>
              </w:rPr>
              <w:t>Low Risk</w:t>
            </w:r>
          </w:p>
        </w:tc>
        <w:tc>
          <w:tcPr>
            <w:tcW w:w="3112" w:type="dxa"/>
          </w:tcPr>
          <w:p w14:paraId="26D5DF83" w14:textId="77777777" w:rsidR="00B94F64" w:rsidRPr="00E14B84" w:rsidRDefault="00B94F64" w:rsidP="00135CA6">
            <w:pPr>
              <w:tabs>
                <w:tab w:val="left" w:pos="1982"/>
                <w:tab w:val="center" w:pos="2060"/>
              </w:tabs>
              <w:cnfStyle w:val="000000100000" w:firstRow="0" w:lastRow="0" w:firstColumn="0" w:lastColumn="0" w:oddVBand="0" w:evenVBand="0" w:oddHBand="1" w:evenHBand="0" w:firstRowFirstColumn="0" w:firstRowLastColumn="0" w:lastRowFirstColumn="0" w:lastRowLastColumn="0"/>
              <w:rPr>
                <w:rFonts w:asciiTheme="minorHAnsi" w:eastAsia="DengXian" w:hAnsiTheme="minorHAnsi" w:cstheme="minorHAnsi"/>
                <w:sz w:val="22"/>
                <w:szCs w:val="22"/>
                <w:lang w:val="en-GB"/>
              </w:rPr>
            </w:pPr>
            <w:r w:rsidRPr="00E14B84">
              <w:rPr>
                <w:rFonts w:asciiTheme="minorHAnsi" w:eastAsia="DengXian" w:hAnsiTheme="minorHAnsi" w:cstheme="minorHAnsi"/>
                <w:sz w:val="22"/>
                <w:szCs w:val="22"/>
              </w:rPr>
              <w:t xml:space="preserve">Item(s) </w:t>
            </w:r>
            <w:r w:rsidRPr="00E14B84">
              <w:rPr>
                <w:rFonts w:asciiTheme="minorHAnsi" w:eastAsia="DengXian" w:hAnsiTheme="minorHAnsi" w:cstheme="minorHAnsi"/>
                <w:noProof/>
                <w:sz w:val="22"/>
                <w:szCs w:val="22"/>
              </w:rPr>
              <w:t>allowed</w:t>
            </w:r>
            <w:r w:rsidRPr="00E14B84">
              <w:rPr>
                <w:rFonts w:asciiTheme="minorHAnsi" w:eastAsia="DengXian" w:hAnsiTheme="minorHAnsi" w:cstheme="minorHAnsi"/>
                <w:sz w:val="22"/>
                <w:szCs w:val="22"/>
              </w:rPr>
              <w:t xml:space="preserve"> to </w:t>
            </w:r>
            <w:r w:rsidRPr="00E14B84">
              <w:rPr>
                <w:rFonts w:asciiTheme="minorHAnsi" w:eastAsia="DengXian" w:hAnsiTheme="minorHAnsi" w:cstheme="minorHAnsi"/>
                <w:noProof/>
                <w:sz w:val="22"/>
                <w:szCs w:val="22"/>
              </w:rPr>
              <w:t>ship</w:t>
            </w:r>
            <w:r w:rsidRPr="00E14B84">
              <w:rPr>
                <w:rFonts w:asciiTheme="minorHAnsi" w:eastAsia="DengXian" w:hAnsiTheme="minorHAnsi" w:cstheme="minorHAnsi"/>
                <w:sz w:val="22"/>
                <w:szCs w:val="22"/>
              </w:rPr>
              <w:t>.</w:t>
            </w:r>
          </w:p>
        </w:tc>
      </w:tr>
      <w:tr w:rsidR="00B94F64" w:rsidRPr="00E14B84" w14:paraId="65D366A8" w14:textId="77777777" w:rsidTr="00135CA6">
        <w:trPr>
          <w:trHeight w:val="432"/>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BFBFBF"/>
          </w:tcPr>
          <w:p w14:paraId="095CBA6F"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caps/>
                <w:sz w:val="22"/>
                <w:szCs w:val="22"/>
                <w:lang w:val="en-GB"/>
              </w:rPr>
              <w:t>Security AUDIT GRADE</w:t>
            </w:r>
          </w:p>
        </w:tc>
        <w:tc>
          <w:tcPr>
            <w:tcW w:w="3112" w:type="dxa"/>
            <w:shd w:val="clear" w:color="auto" w:fill="BFBFBF"/>
          </w:tcPr>
          <w:p w14:paraId="4568F031" w14:textId="77777777" w:rsidR="00B94F64" w:rsidRPr="00E14B84" w:rsidRDefault="00B94F64" w:rsidP="00135CA6">
            <w:pPr>
              <w:tabs>
                <w:tab w:val="left" w:pos="1982"/>
                <w:tab w:val="center" w:pos="2060"/>
              </w:tabs>
              <w:cnfStyle w:val="000000000000" w:firstRow="0" w:lastRow="0" w:firstColumn="0" w:lastColumn="0" w:oddVBand="0" w:evenVBand="0" w:oddHBand="0" w:evenHBand="0" w:firstRowFirstColumn="0" w:firstRowLastColumn="0" w:lastRowFirstColumn="0" w:lastRowLastColumn="0"/>
              <w:rPr>
                <w:rFonts w:asciiTheme="minorHAnsi" w:eastAsia="DengXian" w:hAnsiTheme="minorHAnsi" w:cstheme="minorHAnsi"/>
                <w:b/>
                <w:sz w:val="22"/>
                <w:szCs w:val="22"/>
              </w:rPr>
            </w:pPr>
            <w:r w:rsidRPr="00E14B84">
              <w:rPr>
                <w:rFonts w:asciiTheme="minorHAnsi" w:eastAsia="DengXian" w:hAnsiTheme="minorHAnsi" w:cstheme="minorHAnsi"/>
                <w:b/>
                <w:caps/>
                <w:sz w:val="22"/>
                <w:szCs w:val="22"/>
                <w:lang w:val="en-GB"/>
              </w:rPr>
              <w:t>SHIPPING APPROVAL</w:t>
            </w:r>
          </w:p>
        </w:tc>
      </w:tr>
      <w:tr w:rsidR="00B94F64" w:rsidRPr="00E14B84" w14:paraId="7EBB4163" w14:textId="77777777" w:rsidTr="00135CA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auto"/>
          </w:tcPr>
          <w:p w14:paraId="7A163995"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sz w:val="22"/>
                <w:szCs w:val="22"/>
              </w:rPr>
              <w:t>Access Fully Denied</w:t>
            </w:r>
          </w:p>
        </w:tc>
        <w:tc>
          <w:tcPr>
            <w:tcW w:w="3112" w:type="dxa"/>
          </w:tcPr>
          <w:p w14:paraId="41AC0150" w14:textId="77777777" w:rsidR="00B94F64" w:rsidRPr="00E14B84" w:rsidRDefault="00B94F64" w:rsidP="00135CA6">
            <w:pPr>
              <w:tabs>
                <w:tab w:val="left" w:pos="1982"/>
                <w:tab w:val="center" w:pos="2060"/>
              </w:tabs>
              <w:cnfStyle w:val="000000100000" w:firstRow="0" w:lastRow="0" w:firstColumn="0" w:lastColumn="0" w:oddVBand="0" w:evenVBand="0" w:oddHBand="1"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Item(s) </w:t>
            </w:r>
            <w:r w:rsidRPr="00E14B84">
              <w:rPr>
                <w:rFonts w:asciiTheme="minorHAnsi" w:eastAsia="DengXian" w:hAnsiTheme="minorHAnsi" w:cstheme="minorHAnsi"/>
                <w:b/>
                <w:bCs/>
                <w:sz w:val="22"/>
                <w:szCs w:val="22"/>
              </w:rPr>
              <w:t>NOT</w:t>
            </w:r>
            <w:r w:rsidRPr="00E14B84">
              <w:rPr>
                <w:rFonts w:asciiTheme="minorHAnsi" w:eastAsia="DengXian" w:hAnsiTheme="minorHAnsi" w:cstheme="minorHAnsi"/>
                <w:sz w:val="22"/>
                <w:szCs w:val="22"/>
              </w:rPr>
              <w:t xml:space="preserve"> allowed to ship.</w:t>
            </w:r>
          </w:p>
        </w:tc>
      </w:tr>
      <w:tr w:rsidR="00B94F64" w:rsidRPr="00E14B84" w14:paraId="7D74DB6C" w14:textId="77777777" w:rsidTr="00135CA6">
        <w:trPr>
          <w:trHeight w:val="432"/>
          <w:jc w:val="center"/>
        </w:trPr>
        <w:tc>
          <w:tcPr>
            <w:cnfStyle w:val="001000000000" w:firstRow="0" w:lastRow="0" w:firstColumn="1" w:lastColumn="0" w:oddVBand="0" w:evenVBand="0" w:oddHBand="0" w:evenHBand="0" w:firstRowFirstColumn="0" w:firstRowLastColumn="0" w:lastRowFirstColumn="0" w:lastRowLastColumn="0"/>
            <w:tcW w:w="0" w:type="auto"/>
          </w:tcPr>
          <w:p w14:paraId="70C85F4F"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sz w:val="22"/>
                <w:szCs w:val="22"/>
              </w:rPr>
              <w:t>Zero Tolerance</w:t>
            </w:r>
          </w:p>
        </w:tc>
        <w:tc>
          <w:tcPr>
            <w:tcW w:w="3112" w:type="dxa"/>
          </w:tcPr>
          <w:p w14:paraId="51FD4CB7" w14:textId="77777777" w:rsidR="00B94F64" w:rsidRPr="00E14B84" w:rsidRDefault="00B94F64" w:rsidP="00135CA6">
            <w:pPr>
              <w:tabs>
                <w:tab w:val="left" w:pos="1982"/>
                <w:tab w:val="center" w:pos="2060"/>
              </w:tabs>
              <w:cnfStyle w:val="000000000000" w:firstRow="0" w:lastRow="0" w:firstColumn="0" w:lastColumn="0" w:oddVBand="0" w:evenVBand="0" w:oddHBand="0"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Item(s) </w:t>
            </w:r>
            <w:r w:rsidRPr="00E14B84">
              <w:rPr>
                <w:rFonts w:asciiTheme="minorHAnsi" w:eastAsia="DengXian" w:hAnsiTheme="minorHAnsi" w:cstheme="minorHAnsi"/>
                <w:b/>
                <w:bCs/>
                <w:sz w:val="22"/>
                <w:szCs w:val="22"/>
              </w:rPr>
              <w:t>NOT</w:t>
            </w:r>
            <w:r w:rsidRPr="00E14B84">
              <w:rPr>
                <w:rFonts w:asciiTheme="minorHAnsi" w:eastAsia="DengXian" w:hAnsiTheme="minorHAnsi" w:cstheme="minorHAnsi"/>
                <w:sz w:val="22"/>
                <w:szCs w:val="22"/>
              </w:rPr>
              <w:t xml:space="preserve"> allowed to ship.</w:t>
            </w:r>
          </w:p>
        </w:tc>
      </w:tr>
      <w:tr w:rsidR="00B94F64" w:rsidRPr="00E14B84" w14:paraId="4C74A44A" w14:textId="77777777" w:rsidTr="00135CA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auto"/>
          </w:tcPr>
          <w:p w14:paraId="0712C15D"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sz w:val="22"/>
                <w:szCs w:val="22"/>
              </w:rPr>
              <w:t>Alert Notification</w:t>
            </w:r>
          </w:p>
        </w:tc>
        <w:tc>
          <w:tcPr>
            <w:tcW w:w="3112" w:type="dxa"/>
          </w:tcPr>
          <w:p w14:paraId="7590BB76" w14:textId="77777777" w:rsidR="00B94F64" w:rsidRPr="00E14B84" w:rsidRDefault="00B94F64" w:rsidP="00135CA6">
            <w:pPr>
              <w:tabs>
                <w:tab w:val="left" w:pos="1982"/>
                <w:tab w:val="center" w:pos="2060"/>
              </w:tabs>
              <w:cnfStyle w:val="000000100000" w:firstRow="0" w:lastRow="0" w:firstColumn="0" w:lastColumn="0" w:oddVBand="0" w:evenVBand="0" w:oddHBand="1"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Item(s) </w:t>
            </w:r>
            <w:r w:rsidRPr="00E14B84">
              <w:rPr>
                <w:rFonts w:asciiTheme="minorHAnsi" w:eastAsia="DengXian" w:hAnsiTheme="minorHAnsi" w:cstheme="minorHAnsi"/>
                <w:b/>
                <w:bCs/>
                <w:sz w:val="22"/>
                <w:szCs w:val="22"/>
              </w:rPr>
              <w:t>NOT</w:t>
            </w:r>
            <w:r w:rsidRPr="00E14B84">
              <w:rPr>
                <w:rFonts w:asciiTheme="minorHAnsi" w:eastAsia="DengXian" w:hAnsiTheme="minorHAnsi" w:cstheme="minorHAnsi"/>
                <w:sz w:val="22"/>
                <w:szCs w:val="22"/>
              </w:rPr>
              <w:t xml:space="preserve"> allowed to ship.</w:t>
            </w:r>
          </w:p>
        </w:tc>
      </w:tr>
      <w:tr w:rsidR="00B94F64" w:rsidRPr="00E14B84" w14:paraId="7F13368F" w14:textId="77777777" w:rsidTr="00135CA6">
        <w:trPr>
          <w:trHeight w:val="432"/>
          <w:jc w:val="center"/>
        </w:trPr>
        <w:tc>
          <w:tcPr>
            <w:cnfStyle w:val="001000000000" w:firstRow="0" w:lastRow="0" w:firstColumn="1" w:lastColumn="0" w:oddVBand="0" w:evenVBand="0" w:oddHBand="0" w:evenHBand="0" w:firstRowFirstColumn="0" w:firstRowLastColumn="0" w:lastRowFirstColumn="0" w:lastRowLastColumn="0"/>
            <w:tcW w:w="0" w:type="auto"/>
          </w:tcPr>
          <w:p w14:paraId="31CF7FA1"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sz w:val="22"/>
                <w:szCs w:val="22"/>
              </w:rPr>
              <w:t>Needs Improvement</w:t>
            </w:r>
          </w:p>
        </w:tc>
        <w:tc>
          <w:tcPr>
            <w:tcW w:w="3112" w:type="dxa"/>
          </w:tcPr>
          <w:p w14:paraId="006007AD" w14:textId="77777777" w:rsidR="00B94F64" w:rsidRPr="00E14B84" w:rsidRDefault="00B94F64" w:rsidP="00135CA6">
            <w:pPr>
              <w:tabs>
                <w:tab w:val="left" w:pos="1982"/>
                <w:tab w:val="center" w:pos="2060"/>
              </w:tabs>
              <w:cnfStyle w:val="000000000000" w:firstRow="0" w:lastRow="0" w:firstColumn="0" w:lastColumn="0" w:oddVBand="0" w:evenVBand="0" w:oddHBand="0"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Item(s) </w:t>
            </w:r>
            <w:r w:rsidRPr="00E14B84">
              <w:rPr>
                <w:rFonts w:asciiTheme="minorHAnsi" w:eastAsia="DengXian" w:hAnsiTheme="minorHAnsi" w:cstheme="minorHAnsi"/>
                <w:noProof/>
                <w:sz w:val="22"/>
                <w:szCs w:val="22"/>
              </w:rPr>
              <w:t>allowed</w:t>
            </w:r>
            <w:r w:rsidRPr="00E14B84">
              <w:rPr>
                <w:rFonts w:asciiTheme="minorHAnsi" w:eastAsia="DengXian" w:hAnsiTheme="minorHAnsi" w:cstheme="minorHAnsi"/>
                <w:sz w:val="22"/>
                <w:szCs w:val="22"/>
              </w:rPr>
              <w:t xml:space="preserve"> to </w:t>
            </w:r>
            <w:r w:rsidRPr="00E14B84">
              <w:rPr>
                <w:rFonts w:asciiTheme="minorHAnsi" w:eastAsia="DengXian" w:hAnsiTheme="minorHAnsi" w:cstheme="minorHAnsi"/>
                <w:noProof/>
                <w:sz w:val="22"/>
                <w:szCs w:val="22"/>
              </w:rPr>
              <w:t xml:space="preserve">ship </w:t>
            </w:r>
            <w:r w:rsidRPr="00E14B84">
              <w:rPr>
                <w:rFonts w:asciiTheme="minorHAnsi" w:eastAsia="DengXian" w:hAnsiTheme="minorHAnsi" w:cstheme="minorHAnsi"/>
                <w:noProof/>
                <w:sz w:val="22"/>
                <w:szCs w:val="22"/>
                <w:u w:val="single"/>
              </w:rPr>
              <w:t>unless</w:t>
            </w:r>
            <w:r w:rsidRPr="00E14B84">
              <w:rPr>
                <w:rFonts w:asciiTheme="minorHAnsi" w:eastAsia="DengXian" w:hAnsiTheme="minorHAnsi" w:cstheme="minorHAnsi"/>
                <w:noProof/>
                <w:sz w:val="22"/>
                <w:szCs w:val="22"/>
              </w:rPr>
              <w:t xml:space="preserve"> the factory has received three (3) consecutive Needs Improvement grades per the CVS Pharmacy, Inc. Repeated Poor Performance Policy.</w:t>
            </w:r>
          </w:p>
        </w:tc>
      </w:tr>
      <w:tr w:rsidR="00B94F64" w:rsidRPr="00E14B84" w14:paraId="55ADD1CE" w14:textId="77777777" w:rsidTr="00135CA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auto"/>
          </w:tcPr>
          <w:p w14:paraId="1F210D6E"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sz w:val="22"/>
                <w:szCs w:val="22"/>
              </w:rPr>
              <w:t>Subject to Improvement</w:t>
            </w:r>
          </w:p>
        </w:tc>
        <w:tc>
          <w:tcPr>
            <w:tcW w:w="3112" w:type="dxa"/>
          </w:tcPr>
          <w:p w14:paraId="520CF207" w14:textId="77777777" w:rsidR="00B94F64" w:rsidRPr="00E14B84" w:rsidRDefault="00B94F64" w:rsidP="00135CA6">
            <w:pPr>
              <w:tabs>
                <w:tab w:val="left" w:pos="1982"/>
                <w:tab w:val="center" w:pos="2060"/>
              </w:tabs>
              <w:cnfStyle w:val="000000100000" w:firstRow="0" w:lastRow="0" w:firstColumn="0" w:lastColumn="0" w:oddVBand="0" w:evenVBand="0" w:oddHBand="1"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Item(s) </w:t>
            </w:r>
            <w:r w:rsidRPr="00E14B84">
              <w:rPr>
                <w:rFonts w:asciiTheme="minorHAnsi" w:eastAsia="DengXian" w:hAnsiTheme="minorHAnsi" w:cstheme="minorHAnsi"/>
                <w:noProof/>
                <w:sz w:val="22"/>
                <w:szCs w:val="22"/>
              </w:rPr>
              <w:t>allowed</w:t>
            </w:r>
            <w:r w:rsidRPr="00E14B84">
              <w:rPr>
                <w:rFonts w:asciiTheme="minorHAnsi" w:eastAsia="DengXian" w:hAnsiTheme="minorHAnsi" w:cstheme="minorHAnsi"/>
                <w:sz w:val="22"/>
                <w:szCs w:val="22"/>
              </w:rPr>
              <w:t xml:space="preserve"> to </w:t>
            </w:r>
            <w:r w:rsidRPr="00E14B84">
              <w:rPr>
                <w:rFonts w:asciiTheme="minorHAnsi" w:eastAsia="DengXian" w:hAnsiTheme="minorHAnsi" w:cstheme="minorHAnsi"/>
                <w:noProof/>
                <w:sz w:val="22"/>
                <w:szCs w:val="22"/>
              </w:rPr>
              <w:t>ship</w:t>
            </w:r>
            <w:r w:rsidRPr="00E14B84">
              <w:rPr>
                <w:rFonts w:asciiTheme="minorHAnsi" w:eastAsia="DengXian" w:hAnsiTheme="minorHAnsi" w:cstheme="minorHAnsi"/>
                <w:sz w:val="22"/>
                <w:szCs w:val="22"/>
              </w:rPr>
              <w:t>.</w:t>
            </w:r>
          </w:p>
        </w:tc>
      </w:tr>
      <w:tr w:rsidR="00B94F64" w:rsidRPr="00E14B84" w14:paraId="64CED15D" w14:textId="77777777" w:rsidTr="00135CA6">
        <w:trPr>
          <w:trHeight w:val="432"/>
          <w:jc w:val="center"/>
        </w:trPr>
        <w:tc>
          <w:tcPr>
            <w:cnfStyle w:val="001000000000" w:firstRow="0" w:lastRow="0" w:firstColumn="1" w:lastColumn="0" w:oddVBand="0" w:evenVBand="0" w:oddHBand="0" w:evenHBand="0" w:firstRowFirstColumn="0" w:firstRowLastColumn="0" w:lastRowFirstColumn="0" w:lastRowLastColumn="0"/>
            <w:tcW w:w="0" w:type="auto"/>
          </w:tcPr>
          <w:p w14:paraId="0856AED2" w14:textId="77777777" w:rsidR="00B94F64" w:rsidRPr="00E14B84" w:rsidRDefault="00B94F64" w:rsidP="00135CA6">
            <w:pPr>
              <w:rPr>
                <w:rFonts w:asciiTheme="minorHAnsi" w:eastAsia="DengXian" w:hAnsiTheme="minorHAnsi" w:cstheme="minorHAnsi"/>
                <w:sz w:val="22"/>
                <w:szCs w:val="22"/>
              </w:rPr>
            </w:pPr>
            <w:r w:rsidRPr="00E14B84">
              <w:rPr>
                <w:rFonts w:asciiTheme="minorHAnsi" w:eastAsia="DengXian" w:hAnsiTheme="minorHAnsi" w:cstheme="minorHAnsi"/>
                <w:sz w:val="22"/>
                <w:szCs w:val="22"/>
              </w:rPr>
              <w:t>Preferred</w:t>
            </w:r>
            <w:r w:rsidRPr="00E14B84" w:rsidDel="00270EC4">
              <w:rPr>
                <w:rFonts w:asciiTheme="minorHAnsi" w:eastAsia="DengXian" w:hAnsiTheme="minorHAnsi" w:cstheme="minorHAnsi"/>
                <w:sz w:val="22"/>
                <w:szCs w:val="22"/>
              </w:rPr>
              <w:t xml:space="preserve"> </w:t>
            </w:r>
          </w:p>
        </w:tc>
        <w:tc>
          <w:tcPr>
            <w:tcW w:w="3112" w:type="dxa"/>
          </w:tcPr>
          <w:p w14:paraId="007D5FBF" w14:textId="77777777" w:rsidR="00B94F64" w:rsidRPr="00E14B84" w:rsidRDefault="00B94F64" w:rsidP="00135CA6">
            <w:pPr>
              <w:tabs>
                <w:tab w:val="left" w:pos="1982"/>
                <w:tab w:val="center" w:pos="2060"/>
              </w:tabs>
              <w:cnfStyle w:val="000000000000" w:firstRow="0" w:lastRow="0" w:firstColumn="0" w:lastColumn="0" w:oddVBand="0" w:evenVBand="0" w:oddHBand="0"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Item(s) </w:t>
            </w:r>
            <w:r w:rsidRPr="00E14B84">
              <w:rPr>
                <w:rFonts w:asciiTheme="minorHAnsi" w:eastAsia="DengXian" w:hAnsiTheme="minorHAnsi" w:cstheme="minorHAnsi"/>
                <w:noProof/>
                <w:sz w:val="22"/>
                <w:szCs w:val="22"/>
              </w:rPr>
              <w:t>allowed</w:t>
            </w:r>
            <w:r w:rsidRPr="00E14B84">
              <w:rPr>
                <w:rFonts w:asciiTheme="minorHAnsi" w:eastAsia="DengXian" w:hAnsiTheme="minorHAnsi" w:cstheme="minorHAnsi"/>
                <w:sz w:val="22"/>
                <w:szCs w:val="22"/>
              </w:rPr>
              <w:t xml:space="preserve"> to </w:t>
            </w:r>
            <w:r w:rsidRPr="00E14B84">
              <w:rPr>
                <w:rFonts w:asciiTheme="minorHAnsi" w:eastAsia="DengXian" w:hAnsiTheme="minorHAnsi" w:cstheme="minorHAnsi"/>
                <w:noProof/>
                <w:sz w:val="22"/>
                <w:szCs w:val="22"/>
              </w:rPr>
              <w:t>ship</w:t>
            </w:r>
            <w:r w:rsidRPr="00E14B84">
              <w:rPr>
                <w:rFonts w:asciiTheme="minorHAnsi" w:eastAsia="DengXian" w:hAnsiTheme="minorHAnsi" w:cstheme="minorHAnsi"/>
                <w:sz w:val="22"/>
                <w:szCs w:val="22"/>
              </w:rPr>
              <w:t>.</w:t>
            </w:r>
          </w:p>
        </w:tc>
      </w:tr>
    </w:tbl>
    <w:p w14:paraId="6D42D8B7" w14:textId="77777777" w:rsidR="00B94F64" w:rsidRPr="00E14B84" w:rsidRDefault="00B94F64" w:rsidP="00B94F64">
      <w:pPr>
        <w:autoSpaceDE w:val="0"/>
        <w:autoSpaceDN w:val="0"/>
        <w:adjustRightInd w:val="0"/>
        <w:spacing w:after="80"/>
        <w:jc w:val="both"/>
        <w:rPr>
          <w:rFonts w:asciiTheme="minorHAnsi" w:eastAsia="DengXian" w:hAnsiTheme="minorHAnsi" w:cstheme="minorHAnsi"/>
          <w:sz w:val="22"/>
          <w:szCs w:val="22"/>
        </w:rPr>
      </w:pPr>
    </w:p>
    <w:p w14:paraId="3880DA6B" w14:textId="77777777" w:rsidR="00B94F64" w:rsidRPr="00E14B84" w:rsidRDefault="00B94F64" w:rsidP="00B94F64">
      <w:pPr>
        <w:pStyle w:val="ListParagraph"/>
        <w:numPr>
          <w:ilvl w:val="0"/>
          <w:numId w:val="32"/>
        </w:numPr>
        <w:spacing w:afterLines="100" w:after="240"/>
        <w:contextualSpacing w:val="0"/>
        <w:rPr>
          <w:rFonts w:asciiTheme="minorHAnsi" w:hAnsiTheme="minorHAnsi" w:cstheme="minorHAnsi"/>
          <w:sz w:val="22"/>
          <w:szCs w:val="22"/>
        </w:rPr>
      </w:pPr>
      <w:r w:rsidRPr="00E14B84">
        <w:rPr>
          <w:rFonts w:asciiTheme="minorHAnsi" w:hAnsiTheme="minorHAnsi" w:cstheme="minorHAnsi"/>
          <w:sz w:val="22"/>
          <w:szCs w:val="22"/>
        </w:rPr>
        <w:t>Supplier/factory will be required to provide a Corrective Action and Preventative Action (CAPA) plan within 30 business days.</w:t>
      </w:r>
    </w:p>
    <w:p w14:paraId="4248111D" w14:textId="77777777" w:rsidR="00B94F64" w:rsidRPr="00E14B84" w:rsidRDefault="00B94F64" w:rsidP="00B94F64">
      <w:pPr>
        <w:pStyle w:val="ListParagraph"/>
        <w:numPr>
          <w:ilvl w:val="0"/>
          <w:numId w:val="32"/>
        </w:numPr>
        <w:autoSpaceDE w:val="0"/>
        <w:autoSpaceDN w:val="0"/>
        <w:adjustRightInd w:val="0"/>
        <w:spacing w:afterLines="100" w:after="240" w:line="253" w:lineRule="atLeast"/>
        <w:contextualSpacing w:val="0"/>
        <w:jc w:val="both"/>
        <w:rPr>
          <w:rFonts w:asciiTheme="minorHAnsi" w:hAnsiTheme="minorHAnsi" w:cstheme="minorHAnsi"/>
          <w:sz w:val="22"/>
          <w:szCs w:val="22"/>
        </w:rPr>
      </w:pPr>
      <w:r w:rsidRPr="00E14B84">
        <w:rPr>
          <w:rFonts w:asciiTheme="minorHAnsi" w:hAnsiTheme="minorHAnsi" w:cstheme="minorHAnsi"/>
          <w:sz w:val="22"/>
          <w:szCs w:val="22"/>
        </w:rPr>
        <w:t>Suppliers are responsible for all factory audit charges (paid directly to UL Solutions), including travel expenses. After the audit is conducted, UL Solutions will email an invoice within 48 hours communicating the payment details including the audit costs to the supplier.</w:t>
      </w:r>
    </w:p>
    <w:p w14:paraId="61C561FF" w14:textId="77777777" w:rsidR="00B94F64" w:rsidRPr="00E14B84" w:rsidRDefault="00B94F64" w:rsidP="00B94F64">
      <w:pPr>
        <w:rPr>
          <w:rFonts w:asciiTheme="minorHAnsi" w:hAnsiTheme="minorHAnsi" w:cstheme="minorHAnsi"/>
          <w:b/>
          <w:bCs/>
          <w:sz w:val="22"/>
          <w:szCs w:val="22"/>
          <w:u w:val="single"/>
        </w:rPr>
      </w:pPr>
      <w:r w:rsidRPr="00E14B84">
        <w:rPr>
          <w:rFonts w:asciiTheme="minorHAnsi" w:hAnsiTheme="minorHAnsi" w:cstheme="minorHAnsi"/>
          <w:b/>
          <w:bCs/>
          <w:sz w:val="22"/>
          <w:szCs w:val="22"/>
          <w:u w:val="single"/>
        </w:rPr>
        <w:t>Countries Requiring Incremental Due Diligence:</w:t>
      </w:r>
    </w:p>
    <w:p w14:paraId="6C4D5305" w14:textId="77777777" w:rsidR="00B94F64" w:rsidRPr="00E14B84" w:rsidRDefault="00B94F64" w:rsidP="00B94F64">
      <w:pPr>
        <w:spacing w:before="120"/>
        <w:rPr>
          <w:rFonts w:asciiTheme="minorHAnsi" w:hAnsiTheme="minorHAnsi" w:cstheme="minorHAnsi"/>
          <w:sz w:val="22"/>
          <w:szCs w:val="22"/>
        </w:rPr>
      </w:pPr>
      <w:r w:rsidRPr="00E14B84">
        <w:rPr>
          <w:rFonts w:asciiTheme="minorHAnsi" w:hAnsiTheme="minorHAnsi" w:cstheme="minorHAnsi"/>
          <w:sz w:val="22"/>
          <w:szCs w:val="22"/>
        </w:rPr>
        <w:t xml:space="preserve">The countries listed below are considered High Risk and require special approval from the CVS Executive Director of Quality Assurance </w:t>
      </w:r>
      <w:proofErr w:type="gramStart"/>
      <w:r w:rsidRPr="00E14B84">
        <w:rPr>
          <w:rFonts w:asciiTheme="minorHAnsi" w:hAnsiTheme="minorHAnsi" w:cstheme="minorHAnsi"/>
          <w:sz w:val="22"/>
          <w:szCs w:val="22"/>
        </w:rPr>
        <w:t>in order to</w:t>
      </w:r>
      <w:proofErr w:type="gramEnd"/>
      <w:r w:rsidRPr="00E14B84">
        <w:rPr>
          <w:rFonts w:asciiTheme="minorHAnsi" w:hAnsiTheme="minorHAnsi" w:cstheme="minorHAnsi"/>
          <w:sz w:val="22"/>
          <w:szCs w:val="22"/>
        </w:rPr>
        <w:t xml:space="preserve"> be considered. If they are approved for consideration, they will need to undergo our standard audits, as well an additional due diligence audit. Please note that this list is subject to change at any time, without notice, at the discretion of CVS Pharmacy, Inc.</w:t>
      </w:r>
    </w:p>
    <w:p w14:paraId="6D76C96B" w14:textId="77777777" w:rsidR="00B94F64" w:rsidRPr="00E14B84" w:rsidRDefault="00B94F64" w:rsidP="00B94F64">
      <w:pPr>
        <w:spacing w:before="40" w:after="120"/>
        <w:rPr>
          <w:rFonts w:asciiTheme="minorHAnsi" w:hAnsiTheme="minorHAnsi" w:cstheme="minorHAnsi"/>
          <w:sz w:val="22"/>
          <w:szCs w:val="22"/>
        </w:rPr>
      </w:pPr>
      <w:r w:rsidRPr="00E14B84">
        <w:rPr>
          <w:rFonts w:asciiTheme="minorHAnsi" w:hAnsiTheme="minorHAnsi" w:cstheme="minorHAnsi"/>
          <w:sz w:val="22"/>
          <w:szCs w:val="22"/>
        </w:rPr>
        <w:t>•</w:t>
      </w:r>
      <w:r w:rsidRPr="00E14B84">
        <w:rPr>
          <w:rFonts w:asciiTheme="minorHAnsi" w:hAnsiTheme="minorHAnsi" w:cstheme="minorHAnsi"/>
          <w:sz w:val="22"/>
          <w:szCs w:val="22"/>
        </w:rPr>
        <w:tab/>
        <w:t>Bangladesh</w:t>
      </w:r>
    </w:p>
    <w:p w14:paraId="011A0F93" w14:textId="77777777" w:rsidR="00B94F64" w:rsidRPr="00E14B84" w:rsidRDefault="00B94F64" w:rsidP="00B94F64">
      <w:pPr>
        <w:spacing w:before="40" w:after="120"/>
        <w:rPr>
          <w:rFonts w:asciiTheme="minorHAnsi" w:hAnsiTheme="minorHAnsi" w:cstheme="minorHAnsi"/>
          <w:sz w:val="22"/>
          <w:szCs w:val="22"/>
        </w:rPr>
      </w:pPr>
      <w:r w:rsidRPr="00E14B84">
        <w:rPr>
          <w:rFonts w:asciiTheme="minorHAnsi" w:hAnsiTheme="minorHAnsi" w:cstheme="minorHAnsi"/>
          <w:sz w:val="22"/>
          <w:szCs w:val="22"/>
        </w:rPr>
        <w:t>•</w:t>
      </w:r>
      <w:r w:rsidRPr="00E14B84">
        <w:rPr>
          <w:rFonts w:asciiTheme="minorHAnsi" w:hAnsiTheme="minorHAnsi" w:cstheme="minorHAnsi"/>
          <w:sz w:val="22"/>
          <w:szCs w:val="22"/>
        </w:rPr>
        <w:tab/>
        <w:t>Cambodia</w:t>
      </w:r>
    </w:p>
    <w:p w14:paraId="5FD43E10" w14:textId="77777777" w:rsidR="00B94F64" w:rsidRPr="00E14B84" w:rsidRDefault="00B94F64" w:rsidP="00B94F64">
      <w:pPr>
        <w:spacing w:before="40" w:after="120"/>
        <w:rPr>
          <w:rFonts w:asciiTheme="minorHAnsi" w:hAnsiTheme="minorHAnsi" w:cstheme="minorHAnsi"/>
          <w:sz w:val="22"/>
          <w:szCs w:val="22"/>
        </w:rPr>
      </w:pPr>
      <w:r w:rsidRPr="00E14B84">
        <w:rPr>
          <w:rFonts w:asciiTheme="minorHAnsi" w:hAnsiTheme="minorHAnsi" w:cstheme="minorHAnsi"/>
          <w:sz w:val="22"/>
          <w:szCs w:val="22"/>
        </w:rPr>
        <w:t>•</w:t>
      </w:r>
      <w:r w:rsidRPr="00E14B84">
        <w:rPr>
          <w:rFonts w:asciiTheme="minorHAnsi" w:hAnsiTheme="minorHAnsi" w:cstheme="minorHAnsi"/>
          <w:sz w:val="22"/>
          <w:szCs w:val="22"/>
        </w:rPr>
        <w:tab/>
        <w:t>Ethiopia</w:t>
      </w:r>
    </w:p>
    <w:p w14:paraId="6C5DC679" w14:textId="77777777" w:rsidR="00B94F64" w:rsidRPr="00E14B84" w:rsidRDefault="00B94F64" w:rsidP="00B94F64">
      <w:pPr>
        <w:spacing w:before="40" w:after="120"/>
        <w:rPr>
          <w:rFonts w:asciiTheme="minorHAnsi" w:hAnsiTheme="minorHAnsi" w:cstheme="minorHAnsi"/>
          <w:sz w:val="22"/>
          <w:szCs w:val="22"/>
        </w:rPr>
      </w:pPr>
      <w:r w:rsidRPr="00E14B84">
        <w:rPr>
          <w:rFonts w:asciiTheme="minorHAnsi" w:hAnsiTheme="minorHAnsi" w:cstheme="minorHAnsi"/>
          <w:sz w:val="22"/>
          <w:szCs w:val="22"/>
        </w:rPr>
        <w:t>•</w:t>
      </w:r>
      <w:r w:rsidRPr="00E14B84">
        <w:rPr>
          <w:rFonts w:asciiTheme="minorHAnsi" w:hAnsiTheme="minorHAnsi" w:cstheme="minorHAnsi"/>
          <w:sz w:val="22"/>
          <w:szCs w:val="22"/>
        </w:rPr>
        <w:tab/>
        <w:t>Haiti</w:t>
      </w:r>
    </w:p>
    <w:p w14:paraId="64941361" w14:textId="77777777" w:rsidR="00B94F64" w:rsidRPr="00E14B84" w:rsidRDefault="00B94F64" w:rsidP="00B94F64">
      <w:pPr>
        <w:spacing w:before="40" w:after="120"/>
        <w:rPr>
          <w:rFonts w:asciiTheme="minorHAnsi" w:hAnsiTheme="minorHAnsi" w:cstheme="minorHAnsi"/>
          <w:sz w:val="22"/>
          <w:szCs w:val="22"/>
        </w:rPr>
      </w:pPr>
      <w:r w:rsidRPr="00E14B84">
        <w:rPr>
          <w:rFonts w:asciiTheme="minorHAnsi" w:hAnsiTheme="minorHAnsi" w:cstheme="minorHAnsi"/>
          <w:sz w:val="22"/>
          <w:szCs w:val="22"/>
        </w:rPr>
        <w:t>•</w:t>
      </w:r>
      <w:r w:rsidRPr="00E14B84">
        <w:rPr>
          <w:rFonts w:asciiTheme="minorHAnsi" w:hAnsiTheme="minorHAnsi" w:cstheme="minorHAnsi"/>
          <w:sz w:val="22"/>
          <w:szCs w:val="22"/>
        </w:rPr>
        <w:tab/>
        <w:t>Ivory Coast (Cote d’Ivoire)</w:t>
      </w:r>
    </w:p>
    <w:p w14:paraId="1FB86128" w14:textId="77777777" w:rsidR="00B94F64" w:rsidRPr="00E14B84" w:rsidRDefault="00B94F64" w:rsidP="00B94F64">
      <w:pPr>
        <w:spacing w:before="40" w:after="120"/>
        <w:rPr>
          <w:rFonts w:asciiTheme="minorHAnsi" w:hAnsiTheme="minorHAnsi" w:cstheme="minorHAnsi"/>
          <w:sz w:val="22"/>
          <w:szCs w:val="22"/>
        </w:rPr>
      </w:pPr>
      <w:r w:rsidRPr="00E14B84">
        <w:rPr>
          <w:rFonts w:asciiTheme="minorHAnsi" w:hAnsiTheme="minorHAnsi" w:cstheme="minorHAnsi"/>
          <w:sz w:val="22"/>
          <w:szCs w:val="22"/>
        </w:rPr>
        <w:t>•</w:t>
      </w:r>
      <w:r w:rsidRPr="00E14B84">
        <w:rPr>
          <w:rFonts w:asciiTheme="minorHAnsi" w:hAnsiTheme="minorHAnsi" w:cstheme="minorHAnsi"/>
          <w:sz w:val="22"/>
          <w:szCs w:val="22"/>
        </w:rPr>
        <w:tab/>
        <w:t>Jordan</w:t>
      </w:r>
    </w:p>
    <w:p w14:paraId="7F740B1A" w14:textId="77777777" w:rsidR="00B94F64" w:rsidRPr="00E14B84" w:rsidRDefault="00B94F64" w:rsidP="00B94F64">
      <w:pPr>
        <w:spacing w:before="40" w:after="120"/>
        <w:rPr>
          <w:rFonts w:asciiTheme="minorHAnsi" w:hAnsiTheme="minorHAnsi" w:cstheme="minorHAnsi"/>
          <w:sz w:val="22"/>
          <w:szCs w:val="22"/>
        </w:rPr>
      </w:pPr>
      <w:r w:rsidRPr="00E14B84">
        <w:rPr>
          <w:rFonts w:asciiTheme="minorHAnsi" w:hAnsiTheme="minorHAnsi" w:cstheme="minorHAnsi"/>
          <w:sz w:val="22"/>
          <w:szCs w:val="22"/>
        </w:rPr>
        <w:t>•</w:t>
      </w:r>
      <w:r w:rsidRPr="00E14B84">
        <w:rPr>
          <w:rFonts w:asciiTheme="minorHAnsi" w:hAnsiTheme="minorHAnsi" w:cstheme="minorHAnsi"/>
          <w:sz w:val="22"/>
          <w:szCs w:val="22"/>
        </w:rPr>
        <w:tab/>
        <w:t>Malaysia</w:t>
      </w:r>
    </w:p>
    <w:p w14:paraId="21DAE0E7" w14:textId="77777777" w:rsidR="00B94F64" w:rsidRPr="00E14B84" w:rsidRDefault="00B94F64" w:rsidP="00B94F64">
      <w:pPr>
        <w:spacing w:before="40" w:after="120"/>
        <w:rPr>
          <w:rFonts w:asciiTheme="minorHAnsi" w:hAnsiTheme="minorHAnsi" w:cstheme="minorHAnsi"/>
          <w:sz w:val="22"/>
          <w:szCs w:val="22"/>
        </w:rPr>
      </w:pPr>
      <w:r w:rsidRPr="00E14B84">
        <w:rPr>
          <w:rFonts w:asciiTheme="minorHAnsi" w:hAnsiTheme="minorHAnsi" w:cstheme="minorHAnsi"/>
          <w:sz w:val="22"/>
          <w:szCs w:val="22"/>
        </w:rPr>
        <w:t>•</w:t>
      </w:r>
      <w:r w:rsidRPr="00E14B84">
        <w:rPr>
          <w:rFonts w:asciiTheme="minorHAnsi" w:hAnsiTheme="minorHAnsi" w:cstheme="minorHAnsi"/>
          <w:sz w:val="22"/>
          <w:szCs w:val="22"/>
        </w:rPr>
        <w:tab/>
        <w:t>Myanmar</w:t>
      </w:r>
    </w:p>
    <w:p w14:paraId="64F2CC84" w14:textId="77777777" w:rsidR="00B94F64" w:rsidRPr="00E14B84" w:rsidRDefault="00B94F64" w:rsidP="00B94F64">
      <w:pPr>
        <w:spacing w:before="40" w:after="120"/>
        <w:rPr>
          <w:rFonts w:asciiTheme="minorHAnsi" w:hAnsiTheme="minorHAnsi" w:cstheme="minorHAnsi"/>
          <w:sz w:val="22"/>
          <w:szCs w:val="22"/>
        </w:rPr>
      </w:pPr>
      <w:r w:rsidRPr="00E14B84">
        <w:rPr>
          <w:rFonts w:asciiTheme="minorHAnsi" w:hAnsiTheme="minorHAnsi" w:cstheme="minorHAnsi"/>
          <w:sz w:val="22"/>
          <w:szCs w:val="22"/>
        </w:rPr>
        <w:t>•</w:t>
      </w:r>
      <w:r w:rsidRPr="00E14B84">
        <w:rPr>
          <w:rFonts w:asciiTheme="minorHAnsi" w:hAnsiTheme="minorHAnsi" w:cstheme="minorHAnsi"/>
          <w:sz w:val="22"/>
          <w:szCs w:val="22"/>
        </w:rPr>
        <w:tab/>
        <w:t>Pakistan</w:t>
      </w:r>
    </w:p>
    <w:p w14:paraId="519CD28C" w14:textId="77777777" w:rsidR="00B94F64" w:rsidRPr="00E14B84" w:rsidRDefault="00B94F64" w:rsidP="00B94F64">
      <w:pPr>
        <w:spacing w:before="40" w:after="120"/>
        <w:rPr>
          <w:rFonts w:asciiTheme="minorHAnsi" w:hAnsiTheme="minorHAnsi" w:cstheme="minorHAnsi"/>
          <w:sz w:val="22"/>
          <w:szCs w:val="22"/>
        </w:rPr>
      </w:pPr>
      <w:r w:rsidRPr="00E14B84">
        <w:rPr>
          <w:rFonts w:asciiTheme="minorHAnsi" w:hAnsiTheme="minorHAnsi" w:cstheme="minorHAnsi"/>
          <w:sz w:val="22"/>
          <w:szCs w:val="22"/>
        </w:rPr>
        <w:t>•</w:t>
      </w:r>
      <w:r w:rsidRPr="00E14B84">
        <w:rPr>
          <w:rFonts w:asciiTheme="minorHAnsi" w:hAnsiTheme="minorHAnsi" w:cstheme="minorHAnsi"/>
          <w:sz w:val="22"/>
          <w:szCs w:val="22"/>
        </w:rPr>
        <w:tab/>
        <w:t>Uzbekistan</w:t>
      </w:r>
    </w:p>
    <w:p w14:paraId="08462299" w14:textId="77777777" w:rsidR="00B94F64" w:rsidRPr="00E14B84" w:rsidRDefault="00B94F64" w:rsidP="00B94F64">
      <w:pPr>
        <w:spacing w:before="40" w:after="120"/>
        <w:rPr>
          <w:rFonts w:asciiTheme="minorHAnsi" w:hAnsiTheme="minorHAnsi" w:cstheme="minorHAnsi"/>
          <w:sz w:val="22"/>
          <w:szCs w:val="22"/>
        </w:rPr>
      </w:pPr>
      <w:r w:rsidRPr="00E14B84">
        <w:rPr>
          <w:rFonts w:asciiTheme="minorHAnsi" w:hAnsiTheme="minorHAnsi" w:cstheme="minorHAnsi"/>
          <w:sz w:val="22"/>
          <w:szCs w:val="22"/>
        </w:rPr>
        <w:t>•</w:t>
      </w:r>
      <w:r w:rsidRPr="00E14B84">
        <w:rPr>
          <w:rFonts w:asciiTheme="minorHAnsi" w:hAnsiTheme="minorHAnsi" w:cstheme="minorHAnsi"/>
          <w:sz w:val="22"/>
          <w:szCs w:val="22"/>
        </w:rPr>
        <w:tab/>
        <w:t>Disputed borders between countries</w:t>
      </w:r>
    </w:p>
    <w:p w14:paraId="05AA03FA" w14:textId="77777777" w:rsidR="00B94F64" w:rsidRPr="00E14B84" w:rsidRDefault="00B94F64" w:rsidP="00B94F64">
      <w:pPr>
        <w:spacing w:after="80"/>
        <w:rPr>
          <w:rFonts w:asciiTheme="minorHAnsi" w:hAnsiTheme="minorHAnsi" w:cstheme="minorHAnsi"/>
          <w:b/>
          <w:bCs/>
          <w:sz w:val="22"/>
          <w:szCs w:val="22"/>
          <w:u w:val="single"/>
        </w:rPr>
      </w:pPr>
    </w:p>
    <w:p w14:paraId="666750BB" w14:textId="77777777" w:rsidR="00B94F64" w:rsidRPr="00E14B84" w:rsidRDefault="00B94F64" w:rsidP="00B94F64">
      <w:pPr>
        <w:spacing w:after="80"/>
        <w:rPr>
          <w:rFonts w:asciiTheme="minorHAnsi" w:hAnsiTheme="minorHAnsi" w:cstheme="minorHAnsi"/>
          <w:b/>
          <w:bCs/>
          <w:sz w:val="22"/>
          <w:szCs w:val="22"/>
          <w:u w:val="single"/>
        </w:rPr>
      </w:pPr>
    </w:p>
    <w:p w14:paraId="2490F7A4" w14:textId="77777777" w:rsidR="00B94F64" w:rsidRPr="00E14B84" w:rsidRDefault="00B94F64" w:rsidP="00B94F64">
      <w:pPr>
        <w:spacing w:after="80"/>
        <w:rPr>
          <w:rFonts w:asciiTheme="minorHAnsi" w:hAnsiTheme="minorHAnsi" w:cstheme="minorHAnsi"/>
          <w:b/>
          <w:bCs/>
          <w:sz w:val="22"/>
          <w:szCs w:val="22"/>
          <w:u w:val="single"/>
        </w:rPr>
      </w:pPr>
    </w:p>
    <w:p w14:paraId="22AE4521" w14:textId="77777777" w:rsidR="00E14B84" w:rsidRDefault="00E14B84" w:rsidP="00B94F64">
      <w:pPr>
        <w:spacing w:after="80"/>
        <w:rPr>
          <w:rFonts w:asciiTheme="minorHAnsi" w:hAnsiTheme="minorHAnsi" w:cstheme="minorHAnsi"/>
          <w:b/>
          <w:bCs/>
          <w:sz w:val="22"/>
          <w:szCs w:val="22"/>
          <w:u w:val="single"/>
        </w:rPr>
      </w:pPr>
    </w:p>
    <w:p w14:paraId="72FDA906" w14:textId="77777777" w:rsidR="00E14B84" w:rsidRDefault="00E14B84" w:rsidP="00B94F64">
      <w:pPr>
        <w:spacing w:after="80"/>
        <w:rPr>
          <w:rFonts w:asciiTheme="minorHAnsi" w:hAnsiTheme="minorHAnsi" w:cstheme="minorHAnsi"/>
          <w:b/>
          <w:bCs/>
          <w:sz w:val="22"/>
          <w:szCs w:val="22"/>
          <w:u w:val="single"/>
        </w:rPr>
      </w:pPr>
    </w:p>
    <w:p w14:paraId="20EDD1CF" w14:textId="77777777" w:rsidR="00E14B84" w:rsidRDefault="00E14B84" w:rsidP="00B94F64">
      <w:pPr>
        <w:spacing w:after="80"/>
        <w:rPr>
          <w:rFonts w:asciiTheme="minorHAnsi" w:hAnsiTheme="minorHAnsi" w:cstheme="minorHAnsi"/>
          <w:b/>
          <w:bCs/>
          <w:sz w:val="22"/>
          <w:szCs w:val="22"/>
          <w:u w:val="single"/>
        </w:rPr>
      </w:pPr>
    </w:p>
    <w:p w14:paraId="0A416BDC" w14:textId="084A2EB0" w:rsidR="00B94F64" w:rsidRPr="00E14B84" w:rsidRDefault="00B94F64" w:rsidP="00B94F64">
      <w:pPr>
        <w:spacing w:after="80"/>
        <w:rPr>
          <w:rFonts w:asciiTheme="minorHAnsi" w:hAnsiTheme="minorHAnsi" w:cstheme="minorHAnsi"/>
          <w:b/>
          <w:bCs/>
          <w:sz w:val="22"/>
          <w:szCs w:val="22"/>
          <w:u w:val="single"/>
        </w:rPr>
      </w:pPr>
      <w:r w:rsidRPr="00E14B84">
        <w:rPr>
          <w:rFonts w:asciiTheme="minorHAnsi" w:hAnsiTheme="minorHAnsi" w:cstheme="minorHAnsi"/>
          <w:b/>
          <w:bCs/>
          <w:sz w:val="22"/>
          <w:szCs w:val="22"/>
          <w:u w:val="single"/>
        </w:rPr>
        <w:t>Zero Tolerance</w:t>
      </w:r>
    </w:p>
    <w:p w14:paraId="0AD37FC3" w14:textId="77777777" w:rsidR="00B94F64" w:rsidRPr="00E14B84" w:rsidRDefault="00B94F64" w:rsidP="00B94F64">
      <w:pPr>
        <w:spacing w:after="400"/>
        <w:rPr>
          <w:rFonts w:asciiTheme="minorHAnsi" w:hAnsiTheme="minorHAnsi" w:cstheme="minorHAnsi"/>
          <w:sz w:val="22"/>
          <w:szCs w:val="22"/>
        </w:rPr>
      </w:pPr>
      <w:r w:rsidRPr="00E14B84">
        <w:rPr>
          <w:rFonts w:asciiTheme="minorHAnsi" w:hAnsiTheme="minorHAnsi" w:cstheme="minorHAnsi"/>
          <w:sz w:val="22"/>
          <w:szCs w:val="22"/>
        </w:rPr>
        <w:t>If any of the Zero Tolerance findings listed are identified during an audit, the factory will be immediately placed on Probation. When this occurs, all PO’s will be cancelled, the factory will not be authorized to ship or produce for CVS Pharmacy, Inc., and if applicable, there may also be impacts to inventory. Additionally, the associated supplier will be fined, and assigned a strike, which could lead to a reduction or cancellation of business.</w:t>
      </w:r>
    </w:p>
    <w:tbl>
      <w:tblPr>
        <w:tblStyle w:val="PlainTable21"/>
        <w:tblpPr w:leftFromText="180" w:rightFromText="180" w:vertAnchor="text" w:horzAnchor="margin" w:tblpY="20"/>
        <w:tblW w:w="4794" w:type="pct"/>
        <w:tblLook w:val="04A0" w:firstRow="1" w:lastRow="0" w:firstColumn="1" w:lastColumn="0" w:noHBand="0" w:noVBand="1"/>
      </w:tblPr>
      <w:tblGrid>
        <w:gridCol w:w="3207"/>
        <w:gridCol w:w="7562"/>
      </w:tblGrid>
      <w:tr w:rsidR="008C6637" w:rsidRPr="00E14B84" w14:paraId="562C22E0" w14:textId="77777777" w:rsidTr="00D54135">
        <w:trPr>
          <w:cnfStyle w:val="100000000000" w:firstRow="1" w:lastRow="0" w:firstColumn="0" w:lastColumn="0" w:oddVBand="0" w:evenVBand="0" w:oddHBand="0" w:evenHBand="0" w:firstRowFirstColumn="0" w:firstRowLastColumn="0" w:lastRowFirstColumn="0" w:lastRowLastColumn="0"/>
          <w:trHeight w:val="1382"/>
        </w:trPr>
        <w:tc>
          <w:tcPr>
            <w:cnfStyle w:val="001000000000" w:firstRow="0" w:lastRow="0" w:firstColumn="1" w:lastColumn="0" w:oddVBand="0" w:evenVBand="0" w:oddHBand="0" w:evenHBand="0" w:firstRowFirstColumn="0" w:firstRowLastColumn="0" w:lastRowFirstColumn="0" w:lastRowLastColumn="0"/>
            <w:tcW w:w="1489" w:type="pct"/>
            <w:tcBorders>
              <w:top w:val="single" w:sz="4" w:space="0" w:color="7F7F7F"/>
              <w:left w:val="nil"/>
              <w:right w:val="nil"/>
            </w:tcBorders>
            <w:hideMark/>
          </w:tcPr>
          <w:p w14:paraId="2FDE3061" w14:textId="77777777" w:rsidR="00B94F64" w:rsidRDefault="00B94F64" w:rsidP="00135CA6">
            <w:pPr>
              <w:rPr>
                <w:rFonts w:asciiTheme="minorHAnsi" w:eastAsia="DengXian" w:hAnsiTheme="minorHAnsi" w:cstheme="minorHAnsi"/>
                <w:b w:val="0"/>
                <w:bCs w:val="0"/>
                <w:sz w:val="22"/>
                <w:szCs w:val="22"/>
              </w:rPr>
            </w:pPr>
            <w:r w:rsidRPr="00E14B84">
              <w:rPr>
                <w:rFonts w:asciiTheme="minorHAnsi" w:eastAsia="DengXian" w:hAnsiTheme="minorHAnsi" w:cstheme="minorHAnsi"/>
                <w:sz w:val="22"/>
                <w:szCs w:val="22"/>
              </w:rPr>
              <w:t>Child Labor</w:t>
            </w:r>
          </w:p>
          <w:p w14:paraId="6ED90F17" w14:textId="77777777" w:rsidR="0085133D" w:rsidRPr="00E14B84" w:rsidRDefault="0085133D" w:rsidP="00135CA6">
            <w:pPr>
              <w:rPr>
                <w:rFonts w:asciiTheme="minorHAnsi" w:eastAsia="DengXian" w:hAnsiTheme="minorHAnsi" w:cstheme="minorHAnsi"/>
                <w:sz w:val="22"/>
                <w:szCs w:val="22"/>
              </w:rPr>
            </w:pPr>
          </w:p>
        </w:tc>
        <w:tc>
          <w:tcPr>
            <w:tcW w:w="3511" w:type="pct"/>
            <w:tcBorders>
              <w:top w:val="single" w:sz="4" w:space="0" w:color="7F7F7F"/>
              <w:left w:val="nil"/>
              <w:right w:val="nil"/>
            </w:tcBorders>
            <w:hideMark/>
          </w:tcPr>
          <w:p w14:paraId="1824C87D" w14:textId="77777777" w:rsidR="00B94F64" w:rsidRPr="00E14B84" w:rsidRDefault="00B94F64" w:rsidP="00135CA6">
            <w:pPr>
              <w:cnfStyle w:val="100000000000" w:firstRow="1" w:lastRow="0" w:firstColumn="0" w:lastColumn="0" w:oddVBand="0" w:evenVBand="0" w:oddHBand="0" w:evenHBand="0" w:firstRowFirstColumn="0" w:firstRowLastColumn="0" w:lastRowFirstColumn="0" w:lastRowLastColumn="0"/>
              <w:rPr>
                <w:rFonts w:asciiTheme="minorHAnsi" w:eastAsia="DengXian" w:hAnsiTheme="minorHAnsi" w:cstheme="minorHAnsi"/>
                <w:b w:val="0"/>
                <w:bCs w:val="0"/>
                <w:sz w:val="22"/>
                <w:szCs w:val="22"/>
              </w:rPr>
            </w:pPr>
            <w:r w:rsidRPr="00E14B84">
              <w:rPr>
                <w:rFonts w:asciiTheme="minorHAnsi" w:eastAsia="DengXian" w:hAnsiTheme="minorHAnsi" w:cstheme="minorHAnsi"/>
                <w:b w:val="0"/>
                <w:bCs w:val="0"/>
                <w:sz w:val="22"/>
                <w:szCs w:val="22"/>
              </w:rPr>
              <w:t>The hiring of workers in a factory who are below the minimum age requirement based on country local law, or the age of 16 (whichever is higher).</w:t>
            </w:r>
          </w:p>
        </w:tc>
      </w:tr>
      <w:tr w:rsidR="0085133D" w:rsidRPr="00E14B84" w14:paraId="07B6268E" w14:textId="77777777" w:rsidTr="00D54135">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489" w:type="pct"/>
            <w:tcBorders>
              <w:left w:val="nil"/>
              <w:right w:val="nil"/>
            </w:tcBorders>
            <w:hideMark/>
          </w:tcPr>
          <w:p w14:paraId="7642BF71" w14:textId="77777777" w:rsidR="00B94F64" w:rsidRPr="00E14B84" w:rsidRDefault="00B94F64" w:rsidP="00135CA6">
            <w:pPr>
              <w:rPr>
                <w:rFonts w:asciiTheme="minorHAnsi" w:eastAsia="DengXian" w:hAnsiTheme="minorHAnsi" w:cstheme="minorHAnsi"/>
                <w:b w:val="0"/>
                <w:bCs w:val="0"/>
                <w:sz w:val="22"/>
                <w:szCs w:val="22"/>
              </w:rPr>
            </w:pPr>
            <w:r w:rsidRPr="00E14B84">
              <w:rPr>
                <w:rFonts w:asciiTheme="minorHAnsi" w:eastAsia="DengXian" w:hAnsiTheme="minorHAnsi" w:cstheme="minorHAnsi"/>
                <w:sz w:val="22"/>
                <w:szCs w:val="22"/>
              </w:rPr>
              <w:t>Forced, Prison Labor, Human Trafficking</w:t>
            </w:r>
          </w:p>
        </w:tc>
        <w:tc>
          <w:tcPr>
            <w:tcW w:w="3511" w:type="pct"/>
            <w:tcBorders>
              <w:left w:val="nil"/>
              <w:right w:val="nil"/>
            </w:tcBorders>
            <w:hideMark/>
          </w:tcPr>
          <w:p w14:paraId="79B74A9B" w14:textId="77777777" w:rsidR="00B94F64" w:rsidRPr="00E14B84" w:rsidRDefault="00B94F64" w:rsidP="00135CA6">
            <w:pPr>
              <w:cnfStyle w:val="000000100000" w:firstRow="0" w:lastRow="0" w:firstColumn="0" w:lastColumn="0" w:oddVBand="0" w:evenVBand="0" w:oddHBand="1"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The </w:t>
            </w:r>
            <w:r w:rsidRPr="00E14B84">
              <w:rPr>
                <w:rFonts w:asciiTheme="minorHAnsi" w:eastAsia="DengXian" w:hAnsiTheme="minorHAnsi" w:cstheme="minorHAnsi"/>
                <w:noProof/>
                <w:sz w:val="22"/>
                <w:szCs w:val="22"/>
              </w:rPr>
              <w:t xml:space="preserve">use of </w:t>
            </w:r>
            <w:r w:rsidRPr="00E14B84">
              <w:rPr>
                <w:rFonts w:asciiTheme="minorHAnsi" w:eastAsia="DengXian" w:hAnsiTheme="minorHAnsi" w:cstheme="minorHAnsi"/>
                <w:sz w:val="22"/>
                <w:szCs w:val="22"/>
              </w:rPr>
              <w:t xml:space="preserve">employees who </w:t>
            </w:r>
            <w:r w:rsidRPr="00E14B84">
              <w:rPr>
                <w:rFonts w:asciiTheme="minorHAnsi" w:eastAsia="DengXian" w:hAnsiTheme="minorHAnsi" w:cstheme="minorHAnsi"/>
                <w:noProof/>
                <w:sz w:val="22"/>
                <w:szCs w:val="22"/>
              </w:rPr>
              <w:t>are imprisoned,</w:t>
            </w:r>
            <w:r w:rsidRPr="00E14B84">
              <w:rPr>
                <w:rFonts w:asciiTheme="minorHAnsi" w:eastAsia="DengXian" w:hAnsiTheme="minorHAnsi" w:cstheme="minorHAnsi"/>
                <w:sz w:val="22"/>
                <w:szCs w:val="22"/>
              </w:rPr>
              <w:t xml:space="preserve"> bonded, or indentured either to the factory itself or to a broker. This includes the presence of North Korean workers. (i.e., employees </w:t>
            </w:r>
            <w:r w:rsidRPr="00E14B84">
              <w:rPr>
                <w:rFonts w:asciiTheme="minorHAnsi" w:eastAsia="DengXian" w:hAnsiTheme="minorHAnsi" w:cstheme="minorHAnsi"/>
                <w:noProof/>
                <w:sz w:val="22"/>
                <w:szCs w:val="22"/>
              </w:rPr>
              <w:t>utilized</w:t>
            </w:r>
            <w:r w:rsidRPr="00E14B84">
              <w:rPr>
                <w:rFonts w:asciiTheme="minorHAnsi" w:eastAsia="DengXian" w:hAnsiTheme="minorHAnsi" w:cstheme="minorHAnsi"/>
                <w:sz w:val="22"/>
                <w:szCs w:val="22"/>
              </w:rPr>
              <w:t xml:space="preserve"> in a manner not </w:t>
            </w:r>
            <w:r w:rsidRPr="00E14B84">
              <w:rPr>
                <w:rFonts w:asciiTheme="minorHAnsi" w:eastAsia="DengXian" w:hAnsiTheme="minorHAnsi" w:cstheme="minorHAnsi"/>
                <w:noProof/>
                <w:sz w:val="22"/>
                <w:szCs w:val="22"/>
              </w:rPr>
              <w:t>in accordance with</w:t>
            </w:r>
            <w:r w:rsidRPr="00E14B84">
              <w:rPr>
                <w:rFonts w:asciiTheme="minorHAnsi" w:eastAsia="DengXian" w:hAnsiTheme="minorHAnsi" w:cstheme="minorHAnsi"/>
                <w:sz w:val="22"/>
                <w:szCs w:val="22"/>
              </w:rPr>
              <w:t xml:space="preserve"> International Labor Convention 29 ).</w:t>
            </w:r>
          </w:p>
        </w:tc>
      </w:tr>
      <w:tr w:rsidR="0085133D" w:rsidRPr="00E14B84" w14:paraId="0F338739" w14:textId="77777777" w:rsidTr="00D54135">
        <w:trPr>
          <w:trHeight w:val="1382"/>
        </w:trPr>
        <w:tc>
          <w:tcPr>
            <w:cnfStyle w:val="001000000000" w:firstRow="0" w:lastRow="0" w:firstColumn="1" w:lastColumn="0" w:oddVBand="0" w:evenVBand="0" w:oddHBand="0" w:evenHBand="0" w:firstRowFirstColumn="0" w:firstRowLastColumn="0" w:lastRowFirstColumn="0" w:lastRowLastColumn="0"/>
            <w:tcW w:w="1489" w:type="pct"/>
            <w:tcBorders>
              <w:top w:val="nil"/>
              <w:left w:val="nil"/>
              <w:bottom w:val="nil"/>
              <w:right w:val="nil"/>
            </w:tcBorders>
            <w:hideMark/>
          </w:tcPr>
          <w:p w14:paraId="71F1CE01" w14:textId="77777777" w:rsidR="00B94F64" w:rsidRPr="00E14B84" w:rsidRDefault="00B94F64" w:rsidP="00135CA6">
            <w:pPr>
              <w:rPr>
                <w:rFonts w:asciiTheme="minorHAnsi" w:eastAsia="DengXian" w:hAnsiTheme="minorHAnsi" w:cstheme="minorHAnsi"/>
                <w:b w:val="0"/>
                <w:bCs w:val="0"/>
                <w:sz w:val="22"/>
                <w:szCs w:val="22"/>
              </w:rPr>
            </w:pPr>
            <w:r w:rsidRPr="00E14B84">
              <w:rPr>
                <w:rFonts w:asciiTheme="minorHAnsi" w:eastAsia="DengXian" w:hAnsiTheme="minorHAnsi" w:cstheme="minorHAnsi"/>
                <w:sz w:val="22"/>
                <w:szCs w:val="22"/>
              </w:rPr>
              <w:t xml:space="preserve">Abuse and Harassment </w:t>
            </w:r>
          </w:p>
        </w:tc>
        <w:tc>
          <w:tcPr>
            <w:tcW w:w="3511" w:type="pct"/>
            <w:tcBorders>
              <w:top w:val="nil"/>
              <w:left w:val="nil"/>
              <w:bottom w:val="nil"/>
              <w:right w:val="nil"/>
            </w:tcBorders>
            <w:hideMark/>
          </w:tcPr>
          <w:p w14:paraId="6478F3F2" w14:textId="77777777" w:rsidR="00B94F64" w:rsidRPr="00E14B84" w:rsidRDefault="00B94F64" w:rsidP="00135CA6">
            <w:pPr>
              <w:cnfStyle w:val="000000000000" w:firstRow="0" w:lastRow="0" w:firstColumn="0" w:lastColumn="0" w:oddVBand="0" w:evenVBand="0" w:oddHBand="0"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There is evidence of either sexual, psychological, physical, verbal harassment, abuse, intimidation </w:t>
            </w:r>
            <w:r w:rsidRPr="00E14B84">
              <w:rPr>
                <w:rFonts w:asciiTheme="minorHAnsi" w:eastAsia="DengXian" w:hAnsiTheme="minorHAnsi" w:cstheme="minorHAnsi"/>
                <w:noProof/>
                <w:sz w:val="22"/>
                <w:szCs w:val="22"/>
              </w:rPr>
              <w:t>and/or</w:t>
            </w:r>
            <w:r w:rsidRPr="00E14B84">
              <w:rPr>
                <w:rFonts w:asciiTheme="minorHAnsi" w:eastAsia="DengXian" w:hAnsiTheme="minorHAnsi" w:cstheme="minorHAnsi"/>
                <w:sz w:val="22"/>
                <w:szCs w:val="22"/>
              </w:rPr>
              <w:t xml:space="preserve"> bullying occurring at the factory. </w:t>
            </w:r>
          </w:p>
        </w:tc>
      </w:tr>
      <w:tr w:rsidR="0085133D" w:rsidRPr="00E14B84" w14:paraId="4D1818A4" w14:textId="77777777" w:rsidTr="00D54135">
        <w:trPr>
          <w:cnfStyle w:val="000000100000" w:firstRow="0" w:lastRow="0" w:firstColumn="0" w:lastColumn="0" w:oddVBand="0" w:evenVBand="0" w:oddHBand="1" w:evenHBand="0" w:firstRowFirstColumn="0" w:firstRowLastColumn="0" w:lastRowFirstColumn="0" w:lastRowLastColumn="0"/>
          <w:trHeight w:val="1382"/>
        </w:trPr>
        <w:tc>
          <w:tcPr>
            <w:cnfStyle w:val="001000000000" w:firstRow="0" w:lastRow="0" w:firstColumn="1" w:lastColumn="0" w:oddVBand="0" w:evenVBand="0" w:oddHBand="0" w:evenHBand="0" w:firstRowFirstColumn="0" w:firstRowLastColumn="0" w:lastRowFirstColumn="0" w:lastRowLastColumn="0"/>
            <w:tcW w:w="1489" w:type="pct"/>
            <w:tcBorders>
              <w:left w:val="nil"/>
              <w:right w:val="nil"/>
            </w:tcBorders>
            <w:hideMark/>
          </w:tcPr>
          <w:p w14:paraId="46D7564C" w14:textId="77777777" w:rsidR="00B94F64" w:rsidRPr="00E14B84" w:rsidRDefault="00B94F64" w:rsidP="00135CA6">
            <w:pPr>
              <w:rPr>
                <w:rFonts w:asciiTheme="minorHAnsi" w:eastAsia="DengXian" w:hAnsiTheme="minorHAnsi" w:cstheme="minorHAnsi"/>
                <w:b w:val="0"/>
                <w:bCs w:val="0"/>
                <w:sz w:val="22"/>
                <w:szCs w:val="22"/>
              </w:rPr>
            </w:pPr>
            <w:r w:rsidRPr="00E14B84">
              <w:rPr>
                <w:rFonts w:asciiTheme="minorHAnsi" w:eastAsia="DengXian" w:hAnsiTheme="minorHAnsi" w:cstheme="minorHAnsi"/>
                <w:sz w:val="22"/>
                <w:szCs w:val="22"/>
              </w:rPr>
              <w:t xml:space="preserve">Life Threatening Conditions </w:t>
            </w:r>
          </w:p>
        </w:tc>
        <w:tc>
          <w:tcPr>
            <w:tcW w:w="3511" w:type="pct"/>
            <w:tcBorders>
              <w:left w:val="nil"/>
              <w:right w:val="nil"/>
            </w:tcBorders>
            <w:hideMark/>
          </w:tcPr>
          <w:p w14:paraId="4E166B1D" w14:textId="77777777" w:rsidR="00B94F64" w:rsidRPr="00E14B84" w:rsidRDefault="00B94F64" w:rsidP="00135CA6">
            <w:pPr>
              <w:cnfStyle w:val="000000100000" w:firstRow="0" w:lastRow="0" w:firstColumn="0" w:lastColumn="0" w:oddVBand="0" w:evenVBand="0" w:oddHBand="1"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There are permanently blocked or locked emergency evacuation </w:t>
            </w:r>
            <w:r w:rsidRPr="00E14B84">
              <w:rPr>
                <w:rFonts w:asciiTheme="minorHAnsi" w:eastAsia="DengXian" w:hAnsiTheme="minorHAnsi" w:cstheme="minorHAnsi"/>
                <w:noProof/>
                <w:sz w:val="22"/>
                <w:szCs w:val="22"/>
              </w:rPr>
              <w:t>pathways</w:t>
            </w:r>
            <w:r w:rsidRPr="00E14B84">
              <w:rPr>
                <w:rFonts w:asciiTheme="minorHAnsi" w:eastAsia="DengXian" w:hAnsiTheme="minorHAnsi" w:cstheme="minorHAnsi"/>
                <w:sz w:val="22"/>
                <w:szCs w:val="22"/>
              </w:rPr>
              <w:t>/ aisles to exit/ doors/ stairways.</w:t>
            </w:r>
          </w:p>
        </w:tc>
      </w:tr>
      <w:tr w:rsidR="0085133D" w:rsidRPr="00E14B84" w14:paraId="3742F625" w14:textId="77777777" w:rsidTr="00D54135">
        <w:trPr>
          <w:trHeight w:val="1382"/>
        </w:trPr>
        <w:tc>
          <w:tcPr>
            <w:cnfStyle w:val="001000000000" w:firstRow="0" w:lastRow="0" w:firstColumn="1" w:lastColumn="0" w:oddVBand="0" w:evenVBand="0" w:oddHBand="0" w:evenHBand="0" w:firstRowFirstColumn="0" w:firstRowLastColumn="0" w:lastRowFirstColumn="0" w:lastRowLastColumn="0"/>
            <w:tcW w:w="1489" w:type="pct"/>
            <w:tcBorders>
              <w:top w:val="nil"/>
              <w:left w:val="nil"/>
              <w:bottom w:val="nil"/>
              <w:right w:val="nil"/>
            </w:tcBorders>
            <w:hideMark/>
          </w:tcPr>
          <w:p w14:paraId="30763501" w14:textId="77777777" w:rsidR="00B94F64" w:rsidRPr="00E14B84" w:rsidRDefault="00B94F64" w:rsidP="00135CA6">
            <w:pPr>
              <w:rPr>
                <w:rFonts w:asciiTheme="minorHAnsi" w:eastAsia="DengXian" w:hAnsiTheme="minorHAnsi" w:cstheme="minorHAnsi"/>
                <w:b w:val="0"/>
                <w:bCs w:val="0"/>
                <w:sz w:val="22"/>
                <w:szCs w:val="22"/>
              </w:rPr>
            </w:pPr>
            <w:r w:rsidRPr="00E14B84">
              <w:rPr>
                <w:rFonts w:asciiTheme="minorHAnsi" w:eastAsia="DengXian" w:hAnsiTheme="minorHAnsi" w:cstheme="minorHAnsi"/>
                <w:sz w:val="22"/>
                <w:szCs w:val="22"/>
              </w:rPr>
              <w:t>Bribery</w:t>
            </w:r>
          </w:p>
        </w:tc>
        <w:tc>
          <w:tcPr>
            <w:tcW w:w="3511" w:type="pct"/>
            <w:tcBorders>
              <w:top w:val="nil"/>
              <w:left w:val="nil"/>
              <w:bottom w:val="nil"/>
              <w:right w:val="nil"/>
            </w:tcBorders>
            <w:hideMark/>
          </w:tcPr>
          <w:p w14:paraId="41DC30A5" w14:textId="77777777" w:rsidR="00B94F64" w:rsidRPr="00E14B84" w:rsidRDefault="00B94F64" w:rsidP="00135CA6">
            <w:pPr>
              <w:cnfStyle w:val="000000000000" w:firstRow="0" w:lastRow="0" w:firstColumn="0" w:lastColumn="0" w:oddVBand="0" w:evenVBand="0" w:oddHBand="0"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There is evidence of the factory bribing or attempting to bribe the auditing team or CVS Pharmacy, Inc. staff in any manner.</w:t>
            </w:r>
          </w:p>
        </w:tc>
      </w:tr>
      <w:tr w:rsidR="0085133D" w:rsidRPr="00E14B84" w14:paraId="6B07899A" w14:textId="77777777" w:rsidTr="00D54135">
        <w:trPr>
          <w:cnfStyle w:val="000000100000" w:firstRow="0" w:lastRow="0" w:firstColumn="0" w:lastColumn="0" w:oddVBand="0" w:evenVBand="0" w:oddHBand="1" w:evenHBand="0" w:firstRowFirstColumn="0" w:firstRowLastColumn="0" w:lastRowFirstColumn="0" w:lastRowLastColumn="0"/>
          <w:trHeight w:val="1382"/>
        </w:trPr>
        <w:tc>
          <w:tcPr>
            <w:cnfStyle w:val="001000000000" w:firstRow="0" w:lastRow="0" w:firstColumn="1" w:lastColumn="0" w:oddVBand="0" w:evenVBand="0" w:oddHBand="0" w:evenHBand="0" w:firstRowFirstColumn="0" w:firstRowLastColumn="0" w:lastRowFirstColumn="0" w:lastRowLastColumn="0"/>
            <w:tcW w:w="1489" w:type="pct"/>
            <w:tcBorders>
              <w:left w:val="nil"/>
              <w:right w:val="nil"/>
            </w:tcBorders>
            <w:hideMark/>
          </w:tcPr>
          <w:p w14:paraId="1EE9B8DE" w14:textId="77777777" w:rsidR="00B94F64" w:rsidRPr="00E14B84" w:rsidRDefault="00B94F64" w:rsidP="00135CA6">
            <w:pPr>
              <w:rPr>
                <w:rFonts w:asciiTheme="minorHAnsi" w:eastAsia="DengXian" w:hAnsiTheme="minorHAnsi" w:cstheme="minorHAnsi"/>
                <w:b w:val="0"/>
                <w:bCs w:val="0"/>
                <w:sz w:val="22"/>
                <w:szCs w:val="22"/>
              </w:rPr>
            </w:pPr>
            <w:r w:rsidRPr="00E14B84">
              <w:rPr>
                <w:rFonts w:asciiTheme="minorHAnsi" w:eastAsia="DengXian" w:hAnsiTheme="minorHAnsi" w:cstheme="minorHAnsi"/>
                <w:sz w:val="22"/>
                <w:szCs w:val="22"/>
              </w:rPr>
              <w:t xml:space="preserve">Confirmed falsified audit report </w:t>
            </w:r>
            <w:r w:rsidRPr="00E14B84">
              <w:rPr>
                <w:rFonts w:asciiTheme="minorHAnsi" w:eastAsia="DengXian" w:hAnsiTheme="minorHAnsi" w:cstheme="minorHAnsi"/>
                <w:noProof/>
                <w:sz w:val="22"/>
                <w:szCs w:val="22"/>
              </w:rPr>
              <w:t>and/or</w:t>
            </w:r>
            <w:r w:rsidRPr="00E14B84">
              <w:rPr>
                <w:rFonts w:asciiTheme="minorHAnsi" w:eastAsia="DengXian" w:hAnsiTheme="minorHAnsi" w:cstheme="minorHAnsi"/>
                <w:sz w:val="22"/>
                <w:szCs w:val="22"/>
              </w:rPr>
              <w:t xml:space="preserve"> business license</w:t>
            </w:r>
          </w:p>
        </w:tc>
        <w:tc>
          <w:tcPr>
            <w:tcW w:w="3511" w:type="pct"/>
            <w:tcBorders>
              <w:left w:val="nil"/>
              <w:right w:val="nil"/>
            </w:tcBorders>
            <w:hideMark/>
          </w:tcPr>
          <w:p w14:paraId="0765E4CF" w14:textId="77777777" w:rsidR="00B94F64" w:rsidRPr="00E14B84" w:rsidRDefault="00B94F64" w:rsidP="00135CA6">
            <w:pPr>
              <w:cnfStyle w:val="000000100000" w:firstRow="0" w:lastRow="0" w:firstColumn="0" w:lastColumn="0" w:oddVBand="0" w:evenVBand="0" w:oddHBand="1"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There is </w:t>
            </w:r>
            <w:r w:rsidRPr="00E14B84">
              <w:rPr>
                <w:rFonts w:asciiTheme="minorHAnsi" w:eastAsia="DengXian" w:hAnsiTheme="minorHAnsi" w:cstheme="minorHAnsi"/>
                <w:noProof/>
                <w:sz w:val="22"/>
                <w:szCs w:val="22"/>
              </w:rPr>
              <w:t>evidence</w:t>
            </w:r>
            <w:r w:rsidRPr="00E14B84">
              <w:rPr>
                <w:rFonts w:asciiTheme="minorHAnsi" w:eastAsia="DengXian" w:hAnsiTheme="minorHAnsi" w:cstheme="minorHAnsi"/>
                <w:sz w:val="22"/>
                <w:szCs w:val="22"/>
              </w:rPr>
              <w:t xml:space="preserve"> of the </w:t>
            </w:r>
            <w:r w:rsidRPr="00E14B84">
              <w:rPr>
                <w:rFonts w:asciiTheme="minorHAnsi" w:eastAsia="DengXian" w:hAnsiTheme="minorHAnsi" w:cstheme="minorHAnsi"/>
                <w:noProof/>
                <w:sz w:val="22"/>
                <w:szCs w:val="22"/>
              </w:rPr>
              <w:t>factory</w:t>
            </w:r>
            <w:r w:rsidRPr="00E14B84">
              <w:rPr>
                <w:rFonts w:asciiTheme="minorHAnsi" w:eastAsia="DengXian" w:hAnsiTheme="minorHAnsi" w:cstheme="minorHAnsi"/>
                <w:sz w:val="22"/>
                <w:szCs w:val="22"/>
              </w:rPr>
              <w:t xml:space="preserve"> submitting falsified audit reports or business license to circumvent the requirements of the social </w:t>
            </w:r>
            <w:r w:rsidRPr="00E14B84">
              <w:rPr>
                <w:rFonts w:asciiTheme="minorHAnsi" w:eastAsia="DengXian" w:hAnsiTheme="minorHAnsi" w:cstheme="minorHAnsi"/>
                <w:noProof/>
                <w:sz w:val="22"/>
                <w:szCs w:val="22"/>
              </w:rPr>
              <w:t>and/or</w:t>
            </w:r>
            <w:r w:rsidRPr="00E14B84">
              <w:rPr>
                <w:rFonts w:asciiTheme="minorHAnsi" w:eastAsia="DengXian" w:hAnsiTheme="minorHAnsi" w:cstheme="minorHAnsi"/>
                <w:sz w:val="22"/>
                <w:szCs w:val="22"/>
              </w:rPr>
              <w:t xml:space="preserve"> security audit.</w:t>
            </w:r>
          </w:p>
        </w:tc>
      </w:tr>
      <w:tr w:rsidR="008C6637" w:rsidRPr="00E14B84" w14:paraId="5A9B2A89" w14:textId="77777777" w:rsidTr="00D54135">
        <w:trPr>
          <w:trHeight w:val="1567"/>
        </w:trPr>
        <w:tc>
          <w:tcPr>
            <w:cnfStyle w:val="001000000000" w:firstRow="0" w:lastRow="0" w:firstColumn="1" w:lastColumn="0" w:oddVBand="0" w:evenVBand="0" w:oddHBand="0" w:evenHBand="0" w:firstRowFirstColumn="0" w:firstRowLastColumn="0" w:lastRowFirstColumn="0" w:lastRowLastColumn="0"/>
            <w:tcW w:w="1489" w:type="pct"/>
            <w:tcBorders>
              <w:top w:val="nil"/>
              <w:left w:val="nil"/>
              <w:bottom w:val="nil"/>
              <w:right w:val="nil"/>
            </w:tcBorders>
            <w:hideMark/>
          </w:tcPr>
          <w:p w14:paraId="1B36BFD3" w14:textId="77777777" w:rsidR="00B94F64" w:rsidRPr="00E14B84" w:rsidRDefault="00B94F64" w:rsidP="00135CA6">
            <w:pPr>
              <w:rPr>
                <w:rFonts w:asciiTheme="minorHAnsi" w:eastAsia="DengXian" w:hAnsiTheme="minorHAnsi" w:cstheme="minorHAnsi"/>
                <w:b w:val="0"/>
                <w:bCs w:val="0"/>
                <w:sz w:val="22"/>
                <w:szCs w:val="22"/>
              </w:rPr>
            </w:pPr>
            <w:r w:rsidRPr="00E14B84">
              <w:rPr>
                <w:rFonts w:asciiTheme="minorHAnsi" w:eastAsia="DengXian" w:hAnsiTheme="minorHAnsi" w:cstheme="minorHAnsi"/>
                <w:sz w:val="22"/>
                <w:szCs w:val="22"/>
              </w:rPr>
              <w:t>Intentional nondisclosure of finished goods subcontracting</w:t>
            </w:r>
          </w:p>
        </w:tc>
        <w:tc>
          <w:tcPr>
            <w:tcW w:w="3511" w:type="pct"/>
            <w:tcBorders>
              <w:top w:val="nil"/>
              <w:left w:val="nil"/>
              <w:bottom w:val="nil"/>
              <w:right w:val="nil"/>
            </w:tcBorders>
            <w:hideMark/>
          </w:tcPr>
          <w:p w14:paraId="1E69C444" w14:textId="77777777" w:rsidR="00B94F64" w:rsidRPr="00E14B84" w:rsidRDefault="00B94F64" w:rsidP="00135CA6">
            <w:pPr>
              <w:cnfStyle w:val="000000000000" w:firstRow="0" w:lastRow="0" w:firstColumn="0" w:lastColumn="0" w:oddVBand="0" w:evenVBand="0" w:oddHBand="0" w:evenHBand="0" w:firstRowFirstColumn="0" w:firstRowLastColumn="0" w:lastRowFirstColumn="0" w:lastRowLastColumn="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The factory is using a subcontractor to manufacture finished goods (Tier 1, Tier 5) without first having disclosed the subcontractor to CVS Pharmacy, Inc. </w:t>
            </w:r>
          </w:p>
        </w:tc>
      </w:tr>
    </w:tbl>
    <w:p w14:paraId="040B662E" w14:textId="11644E51" w:rsidR="00B94F64" w:rsidRPr="00E14B84" w:rsidRDefault="00B94F64" w:rsidP="00B94F64">
      <w:pPr>
        <w:autoSpaceDE w:val="0"/>
        <w:autoSpaceDN w:val="0"/>
        <w:spacing w:before="240" w:after="80"/>
        <w:rPr>
          <w:rFonts w:asciiTheme="minorHAnsi" w:hAnsiTheme="minorHAnsi" w:cstheme="minorHAnsi"/>
          <w:b/>
          <w:bCs/>
          <w:sz w:val="22"/>
          <w:szCs w:val="22"/>
          <w:u w:val="single"/>
        </w:rPr>
      </w:pPr>
    </w:p>
    <w:p w14:paraId="7924C16F" w14:textId="77777777" w:rsidR="008C6637" w:rsidRDefault="008C6637" w:rsidP="00B94F64">
      <w:pPr>
        <w:autoSpaceDE w:val="0"/>
        <w:autoSpaceDN w:val="0"/>
        <w:spacing w:before="240" w:after="80"/>
        <w:rPr>
          <w:rFonts w:asciiTheme="minorHAnsi" w:hAnsiTheme="minorHAnsi" w:cstheme="minorHAnsi"/>
          <w:sz w:val="22"/>
          <w:szCs w:val="22"/>
        </w:rPr>
      </w:pPr>
    </w:p>
    <w:p w14:paraId="79132F3F" w14:textId="77777777" w:rsidR="008C6637" w:rsidRDefault="008C6637" w:rsidP="00B94F64">
      <w:pPr>
        <w:autoSpaceDE w:val="0"/>
        <w:autoSpaceDN w:val="0"/>
        <w:spacing w:before="240" w:after="80"/>
        <w:rPr>
          <w:rFonts w:asciiTheme="minorHAnsi" w:hAnsiTheme="minorHAnsi" w:cstheme="minorHAnsi"/>
          <w:b/>
          <w:bCs/>
          <w:sz w:val="22"/>
          <w:szCs w:val="22"/>
          <w:u w:val="single"/>
        </w:rPr>
      </w:pPr>
    </w:p>
    <w:p w14:paraId="1763A14D" w14:textId="77777777" w:rsidR="008C6637" w:rsidRDefault="008C6637" w:rsidP="00B94F64">
      <w:pPr>
        <w:autoSpaceDE w:val="0"/>
        <w:autoSpaceDN w:val="0"/>
        <w:spacing w:before="240" w:after="80"/>
        <w:rPr>
          <w:rFonts w:asciiTheme="minorHAnsi" w:hAnsiTheme="minorHAnsi" w:cstheme="minorHAnsi"/>
          <w:b/>
          <w:bCs/>
          <w:sz w:val="22"/>
          <w:szCs w:val="22"/>
          <w:u w:val="single"/>
        </w:rPr>
      </w:pPr>
    </w:p>
    <w:p w14:paraId="16587C38" w14:textId="77777777" w:rsidR="008C6637" w:rsidRDefault="008C6637" w:rsidP="00B94F64">
      <w:pPr>
        <w:autoSpaceDE w:val="0"/>
        <w:autoSpaceDN w:val="0"/>
        <w:spacing w:before="240" w:after="80"/>
        <w:rPr>
          <w:rFonts w:asciiTheme="minorHAnsi" w:hAnsiTheme="minorHAnsi" w:cstheme="minorHAnsi"/>
          <w:b/>
          <w:bCs/>
          <w:sz w:val="22"/>
          <w:szCs w:val="22"/>
          <w:u w:val="single"/>
        </w:rPr>
      </w:pPr>
    </w:p>
    <w:p w14:paraId="532C8357" w14:textId="642FBC52" w:rsidR="008C6637" w:rsidRPr="008C6637" w:rsidRDefault="008C6637" w:rsidP="00B94F64">
      <w:pPr>
        <w:autoSpaceDE w:val="0"/>
        <w:autoSpaceDN w:val="0"/>
        <w:spacing w:before="240" w:after="80"/>
        <w:rPr>
          <w:rFonts w:asciiTheme="minorHAnsi" w:hAnsiTheme="minorHAnsi" w:cstheme="minorHAnsi"/>
          <w:b/>
          <w:bCs/>
          <w:sz w:val="22"/>
          <w:szCs w:val="22"/>
          <w:u w:val="single"/>
        </w:rPr>
      </w:pPr>
      <w:r w:rsidRPr="008C6637">
        <w:rPr>
          <w:rFonts w:asciiTheme="minorHAnsi" w:hAnsiTheme="minorHAnsi" w:cstheme="minorHAnsi"/>
          <w:b/>
          <w:bCs/>
          <w:sz w:val="22"/>
          <w:szCs w:val="22"/>
          <w:u w:val="single"/>
        </w:rPr>
        <w:t>Alert Notifications</w:t>
      </w:r>
    </w:p>
    <w:p w14:paraId="445BABBB" w14:textId="2A3D9976" w:rsidR="00B94F64" w:rsidRPr="00E14B84" w:rsidRDefault="00B94F64" w:rsidP="00B94F64">
      <w:pPr>
        <w:autoSpaceDE w:val="0"/>
        <w:autoSpaceDN w:val="0"/>
        <w:spacing w:before="240" w:after="80"/>
        <w:rPr>
          <w:rFonts w:asciiTheme="minorHAnsi" w:hAnsiTheme="minorHAnsi" w:cstheme="minorHAnsi"/>
          <w:sz w:val="22"/>
          <w:szCs w:val="22"/>
        </w:rPr>
      </w:pPr>
      <w:r w:rsidRPr="00E14B84">
        <w:rPr>
          <w:rFonts w:asciiTheme="minorHAnsi" w:hAnsiTheme="minorHAnsi" w:cstheme="minorHAnsi"/>
          <w:sz w:val="22"/>
          <w:szCs w:val="22"/>
        </w:rPr>
        <w:t>Alert Notification findings are serious findings cited during an audit that can lead to factory probation. CVS Pharmacy, Inc. allows the supplier and factory the opportunity to remediate these findings, provided it is done so immediately. The following audit findings are Alert Notifications:</w:t>
      </w:r>
    </w:p>
    <w:p w14:paraId="0BD8078B" w14:textId="77777777" w:rsidR="00B94F64" w:rsidRPr="00E14B84" w:rsidRDefault="00B94F64" w:rsidP="00B94F64">
      <w:pPr>
        <w:numPr>
          <w:ilvl w:val="1"/>
          <w:numId w:val="31"/>
        </w:numPr>
        <w:spacing w:after="60"/>
        <w:rPr>
          <w:rFonts w:asciiTheme="minorHAnsi" w:eastAsia="DengXian" w:hAnsiTheme="minorHAnsi" w:cstheme="minorHAnsi"/>
          <w:sz w:val="22"/>
          <w:szCs w:val="22"/>
        </w:rPr>
      </w:pPr>
      <w:r w:rsidRPr="00E14B84">
        <w:rPr>
          <w:rFonts w:asciiTheme="minorHAnsi" w:eastAsia="DengXian" w:hAnsiTheme="minorHAnsi" w:cstheme="minorHAnsi"/>
          <w:sz w:val="22"/>
          <w:szCs w:val="22"/>
        </w:rPr>
        <w:t xml:space="preserve">Temporarily </w:t>
      </w:r>
      <w:r w:rsidRPr="00E14B84">
        <w:rPr>
          <w:rFonts w:asciiTheme="minorHAnsi" w:eastAsia="DengXian" w:hAnsiTheme="minorHAnsi" w:cstheme="minorHAnsi"/>
          <w:bCs/>
          <w:sz w:val="22"/>
          <w:szCs w:val="22"/>
        </w:rPr>
        <w:t xml:space="preserve">Blocked Emergency Evacuation Exits </w:t>
      </w:r>
      <w:r w:rsidRPr="00E14B84">
        <w:rPr>
          <w:rFonts w:asciiTheme="minorHAnsi" w:eastAsia="DengXian" w:hAnsiTheme="minorHAnsi" w:cstheme="minorHAnsi"/>
          <w:bCs/>
          <w:noProof/>
          <w:sz w:val="22"/>
          <w:szCs w:val="22"/>
        </w:rPr>
        <w:t>and/or</w:t>
      </w:r>
      <w:r w:rsidRPr="00E14B84">
        <w:rPr>
          <w:rFonts w:asciiTheme="minorHAnsi" w:eastAsia="DengXian" w:hAnsiTheme="minorHAnsi" w:cstheme="minorHAnsi"/>
          <w:bCs/>
          <w:sz w:val="22"/>
          <w:szCs w:val="22"/>
        </w:rPr>
        <w:t xml:space="preserve"> Pathways (not corrected during the audit)</w:t>
      </w:r>
    </w:p>
    <w:p w14:paraId="79A61478" w14:textId="77777777" w:rsidR="00B94F64" w:rsidRPr="00E14B84" w:rsidRDefault="00B94F64" w:rsidP="00B94F64">
      <w:pPr>
        <w:numPr>
          <w:ilvl w:val="1"/>
          <w:numId w:val="31"/>
        </w:numPr>
        <w:spacing w:after="60"/>
        <w:rPr>
          <w:rFonts w:asciiTheme="minorHAnsi" w:eastAsia="DengXian" w:hAnsiTheme="minorHAnsi" w:cstheme="minorHAnsi"/>
          <w:sz w:val="22"/>
          <w:szCs w:val="22"/>
        </w:rPr>
      </w:pPr>
      <w:r w:rsidRPr="00E14B84">
        <w:rPr>
          <w:rFonts w:asciiTheme="minorHAnsi" w:eastAsia="DengXian" w:hAnsiTheme="minorHAnsi" w:cstheme="minorHAnsi"/>
          <w:bCs/>
          <w:sz w:val="22"/>
          <w:szCs w:val="22"/>
        </w:rPr>
        <w:t>Locked Emergency Exits</w:t>
      </w:r>
    </w:p>
    <w:p w14:paraId="736C298A" w14:textId="77777777" w:rsidR="00B94F64" w:rsidRPr="00E14B84" w:rsidRDefault="00B94F64" w:rsidP="00B94F64">
      <w:pPr>
        <w:numPr>
          <w:ilvl w:val="1"/>
          <w:numId w:val="31"/>
        </w:numPr>
        <w:spacing w:after="60"/>
        <w:rPr>
          <w:rFonts w:asciiTheme="minorHAnsi" w:eastAsia="DengXian" w:hAnsiTheme="minorHAnsi" w:cstheme="minorHAnsi"/>
          <w:sz w:val="22"/>
          <w:szCs w:val="22"/>
        </w:rPr>
      </w:pPr>
      <w:r w:rsidRPr="00E14B84">
        <w:rPr>
          <w:rFonts w:asciiTheme="minorHAnsi" w:eastAsia="DengXian" w:hAnsiTheme="minorHAnsi" w:cstheme="minorHAnsi"/>
          <w:bCs/>
          <w:sz w:val="22"/>
          <w:szCs w:val="22"/>
        </w:rPr>
        <w:t>Passport Retention</w:t>
      </w:r>
    </w:p>
    <w:p w14:paraId="17828D58" w14:textId="77777777" w:rsidR="00B94F64" w:rsidRPr="00E14B84" w:rsidRDefault="00B94F64" w:rsidP="00B94F64">
      <w:pPr>
        <w:numPr>
          <w:ilvl w:val="1"/>
          <w:numId w:val="31"/>
        </w:numPr>
        <w:spacing w:after="60"/>
        <w:rPr>
          <w:rFonts w:asciiTheme="minorHAnsi" w:eastAsia="DengXian" w:hAnsiTheme="minorHAnsi" w:cstheme="minorHAnsi"/>
          <w:sz w:val="22"/>
          <w:szCs w:val="22"/>
        </w:rPr>
      </w:pPr>
      <w:r w:rsidRPr="00E14B84">
        <w:rPr>
          <w:rFonts w:asciiTheme="minorHAnsi" w:eastAsia="DengXian" w:hAnsiTheme="minorHAnsi" w:cstheme="minorHAnsi"/>
          <w:bCs/>
          <w:sz w:val="22"/>
          <w:szCs w:val="22"/>
        </w:rPr>
        <w:t xml:space="preserve">Missing Business License </w:t>
      </w:r>
    </w:p>
    <w:p w14:paraId="06752657" w14:textId="77777777" w:rsidR="00B94F64" w:rsidRPr="00E14B84" w:rsidRDefault="00B94F64" w:rsidP="00B94F64">
      <w:pPr>
        <w:numPr>
          <w:ilvl w:val="1"/>
          <w:numId w:val="31"/>
        </w:numPr>
        <w:spacing w:after="60"/>
        <w:rPr>
          <w:rFonts w:asciiTheme="minorHAnsi" w:eastAsia="DengXian" w:hAnsiTheme="minorHAnsi" w:cstheme="minorHAnsi"/>
          <w:bCs/>
          <w:sz w:val="22"/>
          <w:szCs w:val="22"/>
        </w:rPr>
      </w:pPr>
      <w:r w:rsidRPr="00E14B84">
        <w:rPr>
          <w:rFonts w:asciiTheme="minorHAnsi" w:eastAsia="DengXian" w:hAnsiTheme="minorHAnsi" w:cstheme="minorHAnsi"/>
          <w:bCs/>
          <w:sz w:val="22"/>
          <w:szCs w:val="22"/>
        </w:rPr>
        <w:t>Non-disclosure of subcontracting (Tier 1, Tier 5 subcontractors)</w:t>
      </w:r>
    </w:p>
    <w:p w14:paraId="574C8204" w14:textId="77777777" w:rsidR="00B94F64" w:rsidRPr="00E14B84" w:rsidRDefault="00B94F64" w:rsidP="00B94F64">
      <w:pPr>
        <w:numPr>
          <w:ilvl w:val="1"/>
          <w:numId w:val="31"/>
        </w:numPr>
        <w:spacing w:after="60" w:line="276" w:lineRule="auto"/>
        <w:rPr>
          <w:rFonts w:asciiTheme="minorHAnsi" w:eastAsia="DengXian" w:hAnsiTheme="minorHAnsi" w:cstheme="minorHAnsi"/>
          <w:bCs/>
          <w:sz w:val="22"/>
          <w:szCs w:val="22"/>
        </w:rPr>
      </w:pPr>
      <w:r w:rsidRPr="00E14B84">
        <w:rPr>
          <w:rFonts w:asciiTheme="minorHAnsi" w:eastAsia="DengXian" w:hAnsiTheme="minorHAnsi" w:cstheme="minorHAnsi"/>
          <w:bCs/>
          <w:sz w:val="22"/>
          <w:szCs w:val="22"/>
        </w:rPr>
        <w:t xml:space="preserve">Discrimination </w:t>
      </w:r>
      <w:proofErr w:type="gramStart"/>
      <w:r w:rsidRPr="00E14B84">
        <w:rPr>
          <w:rFonts w:asciiTheme="minorHAnsi" w:eastAsia="DengXian" w:hAnsiTheme="minorHAnsi" w:cstheme="minorHAnsi"/>
          <w:bCs/>
          <w:sz w:val="22"/>
          <w:szCs w:val="22"/>
        </w:rPr>
        <w:t>with regard to</w:t>
      </w:r>
      <w:proofErr w:type="gramEnd"/>
      <w:r w:rsidRPr="00E14B84">
        <w:rPr>
          <w:rFonts w:asciiTheme="minorHAnsi" w:eastAsia="DengXian" w:hAnsiTheme="minorHAnsi" w:cstheme="minorHAnsi"/>
          <w:bCs/>
          <w:sz w:val="22"/>
          <w:szCs w:val="22"/>
        </w:rPr>
        <w:t xml:space="preserve"> age, gender, minority status and/or other protected classes and upholds the right to freedom of organization. Workers should not be subjected to medical testing that could lead to discrimination (e.g. pregnancy testing of female workers)</w:t>
      </w:r>
    </w:p>
    <w:p w14:paraId="2D24A5F3" w14:textId="77777777" w:rsidR="00B94F64" w:rsidRPr="00E14B84" w:rsidRDefault="00B94F64" w:rsidP="00B94F64">
      <w:pPr>
        <w:spacing w:before="120" w:after="240"/>
        <w:ind w:left="720"/>
        <w:rPr>
          <w:rFonts w:asciiTheme="minorHAnsi" w:eastAsia="DengXian" w:hAnsiTheme="minorHAnsi" w:cstheme="minorHAnsi"/>
          <w:sz w:val="22"/>
          <w:szCs w:val="22"/>
        </w:rPr>
      </w:pPr>
      <w:r w:rsidRPr="00E14B84">
        <w:rPr>
          <w:rFonts w:asciiTheme="minorHAnsi" w:eastAsia="DengXian" w:hAnsiTheme="minorHAnsi" w:cstheme="minorHAnsi"/>
          <w:b/>
          <w:bCs/>
          <w:sz w:val="22"/>
          <w:szCs w:val="22"/>
        </w:rPr>
        <w:t xml:space="preserve">NOTE: </w:t>
      </w:r>
      <w:r w:rsidRPr="00E14B84">
        <w:rPr>
          <w:rFonts w:asciiTheme="minorHAnsi" w:eastAsia="DengXian" w:hAnsiTheme="minorHAnsi" w:cstheme="minorHAnsi"/>
          <w:bCs/>
          <w:sz w:val="22"/>
          <w:szCs w:val="22"/>
        </w:rPr>
        <w:t>A</w:t>
      </w:r>
      <w:r w:rsidRPr="00E14B84">
        <w:rPr>
          <w:rFonts w:asciiTheme="minorHAnsi" w:eastAsia="DengXian" w:hAnsiTheme="minorHAnsi" w:cstheme="minorHAnsi"/>
          <w:b/>
          <w:bCs/>
          <w:sz w:val="22"/>
          <w:szCs w:val="22"/>
        </w:rPr>
        <w:t xml:space="preserve"> </w:t>
      </w:r>
      <w:r w:rsidRPr="00E14B84">
        <w:rPr>
          <w:rFonts w:asciiTheme="minorHAnsi" w:eastAsia="DengXian" w:hAnsiTheme="minorHAnsi" w:cstheme="minorHAnsi"/>
          <w:sz w:val="22"/>
          <w:szCs w:val="22"/>
        </w:rPr>
        <w:t xml:space="preserve">blocked emergency exit(s) may </w:t>
      </w:r>
      <w:r w:rsidRPr="00E14B84">
        <w:rPr>
          <w:rFonts w:asciiTheme="minorHAnsi" w:eastAsia="DengXian" w:hAnsiTheme="minorHAnsi" w:cstheme="minorHAnsi"/>
          <w:noProof/>
          <w:sz w:val="22"/>
          <w:szCs w:val="22"/>
        </w:rPr>
        <w:t>be corrected</w:t>
      </w:r>
      <w:r w:rsidRPr="00E14B84">
        <w:rPr>
          <w:rFonts w:asciiTheme="minorHAnsi" w:eastAsia="DengXian" w:hAnsiTheme="minorHAnsi" w:cstheme="minorHAnsi"/>
          <w:sz w:val="22"/>
          <w:szCs w:val="22"/>
        </w:rPr>
        <w:t xml:space="preserve"> at the time of the audit.  If corrected, the </w:t>
      </w:r>
      <w:r w:rsidRPr="00E14B84">
        <w:rPr>
          <w:rFonts w:asciiTheme="minorHAnsi" w:eastAsia="DengXian" w:hAnsiTheme="minorHAnsi" w:cstheme="minorHAnsi"/>
          <w:noProof/>
          <w:sz w:val="22"/>
          <w:szCs w:val="22"/>
        </w:rPr>
        <w:t>finding</w:t>
      </w:r>
      <w:r w:rsidRPr="00E14B84">
        <w:rPr>
          <w:rFonts w:asciiTheme="minorHAnsi" w:eastAsia="DengXian" w:hAnsiTheme="minorHAnsi" w:cstheme="minorHAnsi"/>
          <w:sz w:val="22"/>
          <w:szCs w:val="22"/>
        </w:rPr>
        <w:t xml:space="preserve"> </w:t>
      </w:r>
      <w:r w:rsidRPr="00E14B84">
        <w:rPr>
          <w:rFonts w:asciiTheme="minorHAnsi" w:eastAsia="DengXian" w:hAnsiTheme="minorHAnsi" w:cstheme="minorHAnsi"/>
          <w:noProof/>
          <w:sz w:val="22"/>
          <w:szCs w:val="22"/>
        </w:rPr>
        <w:t xml:space="preserve">will not impact </w:t>
      </w:r>
      <w:r w:rsidRPr="00E14B84">
        <w:rPr>
          <w:rFonts w:asciiTheme="minorHAnsi" w:eastAsia="DengXian" w:hAnsiTheme="minorHAnsi" w:cstheme="minorHAnsi"/>
          <w:sz w:val="22"/>
          <w:szCs w:val="22"/>
        </w:rPr>
        <w:t xml:space="preserve">the final </w:t>
      </w:r>
      <w:r w:rsidRPr="00E14B84">
        <w:rPr>
          <w:rFonts w:asciiTheme="minorHAnsi" w:eastAsia="DengXian" w:hAnsiTheme="minorHAnsi" w:cstheme="minorHAnsi"/>
          <w:noProof/>
          <w:sz w:val="22"/>
          <w:szCs w:val="22"/>
        </w:rPr>
        <w:t>audit</w:t>
      </w:r>
      <w:r w:rsidRPr="00E14B84">
        <w:rPr>
          <w:rFonts w:asciiTheme="minorHAnsi" w:eastAsia="DengXian" w:hAnsiTheme="minorHAnsi" w:cstheme="minorHAnsi"/>
          <w:sz w:val="22"/>
          <w:szCs w:val="22"/>
        </w:rPr>
        <w:t xml:space="preserve"> </w:t>
      </w:r>
      <w:r w:rsidRPr="00E14B84">
        <w:rPr>
          <w:rFonts w:asciiTheme="minorHAnsi" w:eastAsia="DengXian" w:hAnsiTheme="minorHAnsi" w:cstheme="minorHAnsi"/>
          <w:noProof/>
          <w:sz w:val="22"/>
          <w:szCs w:val="22"/>
        </w:rPr>
        <w:t>grade.  However</w:t>
      </w:r>
      <w:r w:rsidRPr="00E14B84">
        <w:rPr>
          <w:rFonts w:asciiTheme="minorHAnsi" w:eastAsia="DengXian" w:hAnsiTheme="minorHAnsi" w:cstheme="minorHAnsi"/>
          <w:sz w:val="22"/>
          <w:szCs w:val="22"/>
        </w:rPr>
        <w:t xml:space="preserve">, the correction of the </w:t>
      </w:r>
      <w:r w:rsidRPr="00E14B84">
        <w:rPr>
          <w:rFonts w:asciiTheme="minorHAnsi" w:eastAsia="DengXian" w:hAnsiTheme="minorHAnsi" w:cstheme="minorHAnsi"/>
          <w:noProof/>
          <w:sz w:val="22"/>
          <w:szCs w:val="22"/>
        </w:rPr>
        <w:t>finding</w:t>
      </w:r>
      <w:r w:rsidRPr="00E14B84">
        <w:rPr>
          <w:rFonts w:asciiTheme="minorHAnsi" w:eastAsia="DengXian" w:hAnsiTheme="minorHAnsi" w:cstheme="minorHAnsi"/>
          <w:sz w:val="22"/>
          <w:szCs w:val="22"/>
        </w:rPr>
        <w:t xml:space="preserve"> </w:t>
      </w:r>
      <w:r w:rsidRPr="00E14B84">
        <w:rPr>
          <w:rFonts w:asciiTheme="minorHAnsi" w:eastAsia="DengXian" w:hAnsiTheme="minorHAnsi" w:cstheme="minorHAnsi"/>
          <w:noProof/>
          <w:sz w:val="22"/>
          <w:szCs w:val="22"/>
        </w:rPr>
        <w:t>will still be noted</w:t>
      </w:r>
      <w:r w:rsidRPr="00E14B84">
        <w:rPr>
          <w:rFonts w:asciiTheme="minorHAnsi" w:eastAsia="DengXian" w:hAnsiTheme="minorHAnsi" w:cstheme="minorHAnsi"/>
          <w:sz w:val="22"/>
          <w:szCs w:val="22"/>
        </w:rPr>
        <w:t xml:space="preserve"> in the final audit report.</w:t>
      </w:r>
    </w:p>
    <w:p w14:paraId="71FF3497" w14:textId="77777777" w:rsidR="00B94F64" w:rsidRPr="00E14B84" w:rsidRDefault="00B94F64" w:rsidP="00B94F64">
      <w:pPr>
        <w:spacing w:after="120"/>
        <w:rPr>
          <w:rFonts w:asciiTheme="minorHAnsi" w:hAnsiTheme="minorHAnsi" w:cstheme="minorHAnsi"/>
          <w:sz w:val="22"/>
          <w:szCs w:val="22"/>
        </w:rPr>
      </w:pPr>
      <w:r w:rsidRPr="00E14B84">
        <w:rPr>
          <w:rFonts w:asciiTheme="minorHAnsi" w:hAnsiTheme="minorHAnsi" w:cstheme="minorHAnsi"/>
          <w:sz w:val="22"/>
          <w:szCs w:val="22"/>
        </w:rPr>
        <w:t>The Alert Notification process is as follows:</w:t>
      </w:r>
    </w:p>
    <w:p w14:paraId="66917279" w14:textId="77777777" w:rsidR="00B94F64" w:rsidRPr="00E14B84" w:rsidRDefault="00B94F64" w:rsidP="00B94F64">
      <w:pPr>
        <w:pStyle w:val="ListParagraph"/>
        <w:numPr>
          <w:ilvl w:val="0"/>
          <w:numId w:val="19"/>
        </w:numPr>
        <w:spacing w:after="120"/>
        <w:contextualSpacing w:val="0"/>
        <w:rPr>
          <w:rFonts w:asciiTheme="minorHAnsi" w:hAnsiTheme="minorHAnsi" w:cstheme="minorHAnsi"/>
          <w:sz w:val="22"/>
          <w:szCs w:val="22"/>
        </w:rPr>
      </w:pPr>
      <w:r w:rsidRPr="00E14B84">
        <w:rPr>
          <w:rFonts w:asciiTheme="minorHAnsi" w:hAnsiTheme="minorHAnsi" w:cstheme="minorHAnsi"/>
          <w:sz w:val="22"/>
          <w:szCs w:val="22"/>
        </w:rPr>
        <w:t>Within 24 hours the Supplier must agree to remediate the finding</w:t>
      </w:r>
    </w:p>
    <w:p w14:paraId="74E18244" w14:textId="77777777" w:rsidR="00B94F64" w:rsidRPr="00E14B84" w:rsidRDefault="00B94F64" w:rsidP="00B94F64">
      <w:pPr>
        <w:pStyle w:val="ListParagraph"/>
        <w:numPr>
          <w:ilvl w:val="0"/>
          <w:numId w:val="19"/>
        </w:numPr>
        <w:spacing w:after="120"/>
        <w:contextualSpacing w:val="0"/>
        <w:rPr>
          <w:rFonts w:asciiTheme="minorHAnsi" w:hAnsiTheme="minorHAnsi" w:cstheme="minorHAnsi"/>
          <w:sz w:val="22"/>
          <w:szCs w:val="22"/>
        </w:rPr>
      </w:pPr>
      <w:r w:rsidRPr="00E14B84">
        <w:rPr>
          <w:rFonts w:asciiTheme="minorHAnsi" w:hAnsiTheme="minorHAnsi" w:cstheme="minorHAnsi"/>
          <w:sz w:val="22"/>
          <w:szCs w:val="22"/>
        </w:rPr>
        <w:t>Within 48 hours the Supplier must provide evidence that the finding has been remediated</w:t>
      </w:r>
    </w:p>
    <w:p w14:paraId="0A4F63A4" w14:textId="77777777" w:rsidR="00B94F64" w:rsidRPr="00E14B84" w:rsidRDefault="00B94F64" w:rsidP="00B94F64">
      <w:pPr>
        <w:pStyle w:val="ListParagraph"/>
        <w:numPr>
          <w:ilvl w:val="0"/>
          <w:numId w:val="19"/>
        </w:numPr>
        <w:spacing w:after="120"/>
        <w:contextualSpacing w:val="0"/>
        <w:rPr>
          <w:rFonts w:asciiTheme="minorHAnsi" w:hAnsiTheme="minorHAnsi" w:cstheme="minorHAnsi"/>
          <w:sz w:val="22"/>
          <w:szCs w:val="22"/>
        </w:rPr>
      </w:pPr>
      <w:r w:rsidRPr="00E14B84">
        <w:rPr>
          <w:rFonts w:asciiTheme="minorHAnsi" w:hAnsiTheme="minorHAnsi" w:cstheme="minorHAnsi"/>
          <w:sz w:val="22"/>
          <w:szCs w:val="22"/>
        </w:rPr>
        <w:t xml:space="preserve">UL Solutions will conduct an unannounced verification audit within 30 days to ensure that this is not a reoccurring </w:t>
      </w:r>
      <w:proofErr w:type="gramStart"/>
      <w:r w:rsidRPr="00E14B84">
        <w:rPr>
          <w:rFonts w:asciiTheme="minorHAnsi" w:hAnsiTheme="minorHAnsi" w:cstheme="minorHAnsi"/>
          <w:sz w:val="22"/>
          <w:szCs w:val="22"/>
        </w:rPr>
        <w:t>issue</w:t>
      </w:r>
      <w:proofErr w:type="gramEnd"/>
    </w:p>
    <w:p w14:paraId="22AE44A6" w14:textId="77777777" w:rsidR="00B94F64" w:rsidRPr="00E14B84" w:rsidRDefault="00B94F64" w:rsidP="00B94F64">
      <w:pPr>
        <w:rPr>
          <w:rFonts w:asciiTheme="minorHAnsi" w:hAnsiTheme="minorHAnsi" w:cstheme="minorHAnsi"/>
          <w:sz w:val="22"/>
          <w:szCs w:val="22"/>
        </w:rPr>
      </w:pPr>
      <w:r w:rsidRPr="00E14B84">
        <w:rPr>
          <w:rFonts w:asciiTheme="minorHAnsi" w:hAnsiTheme="minorHAnsi" w:cstheme="minorHAnsi"/>
          <w:sz w:val="22"/>
          <w:szCs w:val="22"/>
        </w:rPr>
        <w:t xml:space="preserve">The factory is not authorized to ship until </w:t>
      </w:r>
      <w:proofErr w:type="gramStart"/>
      <w:r w:rsidRPr="00E14B84">
        <w:rPr>
          <w:rFonts w:asciiTheme="minorHAnsi" w:hAnsiTheme="minorHAnsi" w:cstheme="minorHAnsi"/>
          <w:sz w:val="22"/>
          <w:szCs w:val="22"/>
        </w:rPr>
        <w:t>all of</w:t>
      </w:r>
      <w:proofErr w:type="gramEnd"/>
      <w:r w:rsidRPr="00E14B84">
        <w:rPr>
          <w:rFonts w:asciiTheme="minorHAnsi" w:hAnsiTheme="minorHAnsi" w:cstheme="minorHAnsi"/>
          <w:sz w:val="22"/>
          <w:szCs w:val="22"/>
        </w:rPr>
        <w:t xml:space="preserve"> the above actions have taken place. </w:t>
      </w:r>
    </w:p>
    <w:p w14:paraId="128C6561" w14:textId="77777777" w:rsidR="00B94F64" w:rsidRPr="00E14B84" w:rsidRDefault="00B94F64" w:rsidP="00B94F64">
      <w:pPr>
        <w:spacing w:before="120"/>
        <w:rPr>
          <w:rFonts w:asciiTheme="minorHAnsi" w:hAnsiTheme="minorHAnsi" w:cstheme="minorHAnsi"/>
          <w:color w:val="CC0000"/>
          <w:sz w:val="22"/>
          <w:szCs w:val="22"/>
        </w:rPr>
      </w:pPr>
      <w:r w:rsidRPr="00E14B84">
        <w:rPr>
          <w:rFonts w:asciiTheme="minorHAnsi" w:hAnsiTheme="minorHAnsi" w:cstheme="minorHAnsi"/>
          <w:sz w:val="22"/>
          <w:szCs w:val="22"/>
        </w:rPr>
        <w:t xml:space="preserve">For a copy of our Supplier Manual, or additional information regarding the Ethical Sourcing &amp; CTPAT Compliance Program, please contact </w:t>
      </w:r>
      <w:hyperlink r:id="rId35" w:history="1">
        <w:r w:rsidRPr="00E14B84">
          <w:rPr>
            <w:rStyle w:val="Hyperlink"/>
            <w:rFonts w:asciiTheme="minorHAnsi" w:hAnsiTheme="minorHAnsi" w:cstheme="minorHAnsi"/>
            <w:sz w:val="22"/>
            <w:szCs w:val="22"/>
          </w:rPr>
          <w:t>Ethical.Sourcing@cvshealth.com</w:t>
        </w:r>
      </w:hyperlink>
      <w:r w:rsidRPr="00E14B84">
        <w:rPr>
          <w:rStyle w:val="Hyperlink"/>
          <w:rFonts w:asciiTheme="minorHAnsi" w:hAnsiTheme="minorHAnsi" w:cstheme="minorHAnsi"/>
          <w:sz w:val="22"/>
          <w:szCs w:val="22"/>
        </w:rPr>
        <w:t>.</w:t>
      </w:r>
      <w:r w:rsidRPr="00E14B84">
        <w:rPr>
          <w:rFonts w:asciiTheme="minorHAnsi" w:hAnsiTheme="minorHAnsi" w:cstheme="minorHAnsi"/>
          <w:color w:val="CC0000"/>
          <w:sz w:val="22"/>
          <w:szCs w:val="22"/>
        </w:rPr>
        <w:t xml:space="preserve"> </w:t>
      </w:r>
    </w:p>
    <w:p w14:paraId="2F1A023F" w14:textId="77777777" w:rsidR="00B94F64" w:rsidRPr="00E14B84" w:rsidRDefault="00B94F64" w:rsidP="00B94F64">
      <w:pPr>
        <w:spacing w:before="120"/>
        <w:rPr>
          <w:rFonts w:asciiTheme="minorHAnsi" w:hAnsiTheme="minorHAnsi" w:cstheme="minorHAnsi"/>
          <w:color w:val="CC0000"/>
          <w:sz w:val="22"/>
          <w:szCs w:val="22"/>
        </w:rPr>
      </w:pPr>
    </w:p>
    <w:p w14:paraId="13D4F3B8" w14:textId="77777777" w:rsidR="00B94F64" w:rsidRPr="00E14B84" w:rsidRDefault="00B94F64" w:rsidP="00B94F64">
      <w:pPr>
        <w:spacing w:before="120"/>
        <w:rPr>
          <w:rFonts w:asciiTheme="minorHAnsi" w:hAnsiTheme="minorHAnsi" w:cstheme="minorHAnsi"/>
          <w:color w:val="CC0000"/>
          <w:sz w:val="22"/>
          <w:szCs w:val="22"/>
        </w:rPr>
      </w:pPr>
    </w:p>
    <w:p w14:paraId="6B96A299" w14:textId="77777777" w:rsidR="00B94F64" w:rsidRPr="00E14B84" w:rsidRDefault="00B94F64" w:rsidP="00B94F64">
      <w:pPr>
        <w:spacing w:before="120"/>
        <w:rPr>
          <w:rFonts w:asciiTheme="minorHAnsi" w:hAnsiTheme="minorHAnsi" w:cstheme="minorHAnsi"/>
          <w:color w:val="CC0000"/>
          <w:sz w:val="22"/>
          <w:szCs w:val="22"/>
        </w:rPr>
      </w:pPr>
    </w:p>
    <w:p w14:paraId="0CE8AFBC" w14:textId="77777777" w:rsidR="00B94F64" w:rsidRPr="00E14B84" w:rsidRDefault="00B94F64" w:rsidP="00B94F64">
      <w:pPr>
        <w:spacing w:before="120"/>
        <w:rPr>
          <w:rFonts w:asciiTheme="minorHAnsi" w:hAnsiTheme="minorHAnsi" w:cstheme="minorHAnsi"/>
          <w:color w:val="CC0000"/>
          <w:sz w:val="22"/>
          <w:szCs w:val="22"/>
        </w:rPr>
      </w:pPr>
    </w:p>
    <w:p w14:paraId="55AA855B" w14:textId="77777777" w:rsidR="00B94F64" w:rsidRPr="00E14B84" w:rsidRDefault="00B94F64" w:rsidP="00B94F64">
      <w:pPr>
        <w:spacing w:before="120"/>
        <w:rPr>
          <w:rFonts w:asciiTheme="minorHAnsi" w:hAnsiTheme="minorHAnsi" w:cstheme="minorHAnsi"/>
          <w:color w:val="CC0000"/>
          <w:sz w:val="22"/>
          <w:szCs w:val="22"/>
        </w:rPr>
      </w:pPr>
    </w:p>
    <w:p w14:paraId="09CAC788" w14:textId="77777777" w:rsidR="00B94F64" w:rsidRPr="00E14B84" w:rsidRDefault="00B94F64" w:rsidP="00B94F64">
      <w:pPr>
        <w:spacing w:before="120"/>
        <w:rPr>
          <w:rFonts w:asciiTheme="minorHAnsi" w:hAnsiTheme="minorHAnsi" w:cstheme="minorHAnsi"/>
          <w:color w:val="CC0000"/>
          <w:sz w:val="22"/>
          <w:szCs w:val="22"/>
        </w:rPr>
      </w:pPr>
    </w:p>
    <w:p w14:paraId="43556D38" w14:textId="77777777" w:rsidR="00B94F64" w:rsidRPr="00E14B84" w:rsidRDefault="00B94F64" w:rsidP="00B94F64">
      <w:pPr>
        <w:spacing w:before="120"/>
        <w:rPr>
          <w:rFonts w:asciiTheme="minorHAnsi" w:hAnsiTheme="minorHAnsi" w:cstheme="minorHAnsi"/>
          <w:color w:val="CC0000"/>
          <w:sz w:val="22"/>
          <w:szCs w:val="22"/>
        </w:rPr>
      </w:pPr>
    </w:p>
    <w:p w14:paraId="3F4BDBC1" w14:textId="77777777" w:rsidR="00B94F64" w:rsidRPr="00E14B84" w:rsidRDefault="00B94F64" w:rsidP="00B94F64">
      <w:pPr>
        <w:spacing w:before="120"/>
        <w:rPr>
          <w:rFonts w:asciiTheme="minorHAnsi" w:hAnsiTheme="minorHAnsi" w:cstheme="minorHAnsi"/>
          <w:color w:val="CC0000"/>
          <w:sz w:val="22"/>
          <w:szCs w:val="22"/>
        </w:rPr>
      </w:pPr>
    </w:p>
    <w:p w14:paraId="5C3A4FDB" w14:textId="77777777" w:rsidR="00B94F64" w:rsidRPr="00E14B84" w:rsidRDefault="00B94F64" w:rsidP="00B94F64">
      <w:pPr>
        <w:spacing w:before="120"/>
        <w:rPr>
          <w:rFonts w:asciiTheme="minorHAnsi" w:hAnsiTheme="minorHAnsi" w:cstheme="minorHAnsi"/>
          <w:color w:val="CC0000"/>
          <w:sz w:val="22"/>
          <w:szCs w:val="22"/>
        </w:rPr>
      </w:pPr>
    </w:p>
    <w:p w14:paraId="44166F1B" w14:textId="77777777" w:rsidR="00B94F64" w:rsidRDefault="00B94F64" w:rsidP="00B94F64">
      <w:pPr>
        <w:spacing w:before="120"/>
        <w:rPr>
          <w:rFonts w:asciiTheme="minorHAnsi" w:hAnsiTheme="minorHAnsi" w:cstheme="minorHAnsi"/>
          <w:color w:val="CC0000"/>
          <w:sz w:val="22"/>
          <w:szCs w:val="22"/>
        </w:rPr>
      </w:pPr>
    </w:p>
    <w:p w14:paraId="6A01A0E3" w14:textId="77777777" w:rsidR="008C6637" w:rsidRDefault="008C6637" w:rsidP="00B94F64">
      <w:pPr>
        <w:spacing w:before="120"/>
        <w:rPr>
          <w:rFonts w:asciiTheme="minorHAnsi" w:hAnsiTheme="minorHAnsi" w:cstheme="minorHAnsi"/>
          <w:color w:val="CC0000"/>
          <w:sz w:val="22"/>
          <w:szCs w:val="22"/>
        </w:rPr>
      </w:pPr>
    </w:p>
    <w:p w14:paraId="426D9A7C" w14:textId="77777777" w:rsidR="008C6637" w:rsidRDefault="008C6637" w:rsidP="00B94F64">
      <w:pPr>
        <w:spacing w:before="120"/>
        <w:rPr>
          <w:rFonts w:asciiTheme="minorHAnsi" w:hAnsiTheme="minorHAnsi" w:cstheme="minorHAnsi"/>
          <w:color w:val="CC0000"/>
          <w:sz w:val="22"/>
          <w:szCs w:val="22"/>
        </w:rPr>
      </w:pPr>
    </w:p>
    <w:p w14:paraId="19B06A80" w14:textId="77777777" w:rsidR="008C6637" w:rsidRDefault="008C6637" w:rsidP="00B94F64">
      <w:pPr>
        <w:spacing w:before="120"/>
        <w:rPr>
          <w:rFonts w:asciiTheme="minorHAnsi" w:hAnsiTheme="minorHAnsi" w:cstheme="minorHAnsi"/>
          <w:color w:val="CC0000"/>
          <w:sz w:val="22"/>
          <w:szCs w:val="22"/>
        </w:rPr>
      </w:pPr>
    </w:p>
    <w:p w14:paraId="32C9C149" w14:textId="77777777" w:rsidR="008C6637" w:rsidRDefault="008C6637" w:rsidP="00B94F64">
      <w:pPr>
        <w:spacing w:before="120"/>
        <w:rPr>
          <w:rFonts w:asciiTheme="minorHAnsi" w:hAnsiTheme="minorHAnsi" w:cstheme="minorHAnsi"/>
          <w:color w:val="CC0000"/>
          <w:sz w:val="22"/>
          <w:szCs w:val="22"/>
        </w:rPr>
      </w:pPr>
    </w:p>
    <w:p w14:paraId="4E66DD2B" w14:textId="77777777" w:rsidR="008C6637" w:rsidRPr="00E14B84" w:rsidRDefault="008C6637" w:rsidP="00B94F64">
      <w:pPr>
        <w:spacing w:before="120"/>
        <w:rPr>
          <w:rFonts w:asciiTheme="minorHAnsi" w:hAnsiTheme="minorHAnsi" w:cstheme="minorHAnsi"/>
          <w:color w:val="CC0000"/>
          <w:sz w:val="22"/>
          <w:szCs w:val="22"/>
        </w:rPr>
      </w:pPr>
    </w:p>
    <w:p w14:paraId="2BB143E3" w14:textId="77777777" w:rsidR="00B94F64" w:rsidRPr="00A51E93" w:rsidRDefault="00B94F64" w:rsidP="00B94F64">
      <w:pPr>
        <w:spacing w:before="120"/>
        <w:rPr>
          <w:rFonts w:asciiTheme="minorHAnsi" w:hAnsiTheme="minorHAnsi" w:cstheme="minorHAnsi"/>
          <w:b/>
          <w:bCs/>
          <w:sz w:val="28"/>
          <w:szCs w:val="28"/>
          <w:u w:val="single"/>
        </w:rPr>
      </w:pPr>
      <w:r w:rsidRPr="00A51E93">
        <w:rPr>
          <w:rFonts w:asciiTheme="minorHAnsi" w:hAnsiTheme="minorHAnsi" w:cstheme="minorHAnsi"/>
          <w:b/>
          <w:bCs/>
          <w:sz w:val="28"/>
          <w:szCs w:val="28"/>
          <w:u w:val="single"/>
        </w:rPr>
        <w:t>CVS Direct Import Product Assurance Testing Program</w:t>
      </w:r>
    </w:p>
    <w:p w14:paraId="347F49DA" w14:textId="77777777" w:rsidR="008C6637" w:rsidRPr="00E14B84" w:rsidRDefault="008C6637" w:rsidP="00B94F64">
      <w:pPr>
        <w:spacing w:before="120"/>
        <w:rPr>
          <w:rFonts w:asciiTheme="minorHAnsi" w:hAnsiTheme="minorHAnsi" w:cstheme="minorHAnsi"/>
          <w:b/>
          <w:bCs/>
          <w:sz w:val="22"/>
          <w:szCs w:val="22"/>
          <w:u w:val="single"/>
        </w:rPr>
      </w:pPr>
    </w:p>
    <w:p w14:paraId="4A863694" w14:textId="77777777" w:rsidR="00B94F64" w:rsidRDefault="00B94F64" w:rsidP="00B94F64">
      <w:pPr>
        <w:autoSpaceDE w:val="0"/>
        <w:autoSpaceDN w:val="0"/>
        <w:adjustRightInd w:val="0"/>
        <w:spacing w:line="253" w:lineRule="atLeast"/>
        <w:rPr>
          <w:rFonts w:asciiTheme="minorHAnsi" w:hAnsiTheme="minorHAnsi" w:cstheme="minorHAnsi"/>
          <w:sz w:val="22"/>
          <w:szCs w:val="22"/>
        </w:rPr>
      </w:pPr>
      <w:r w:rsidRPr="00E14B84">
        <w:rPr>
          <w:rFonts w:asciiTheme="minorHAnsi" w:hAnsiTheme="minorHAnsi" w:cstheme="minorHAnsi"/>
          <w:sz w:val="22"/>
          <w:szCs w:val="22"/>
        </w:rPr>
        <w:t xml:space="preserve">Product testing supports the commitment of CVS to offer quality products to its customers. CVS has partnered with Bureau Veritas Consumer Products Services, Inc. (BV), SGS Consumer Testing Services (SGS) and UL Solutions (UL) for categories noted below, to establish a comprehensive testing program to monitor and ensure compliance with all applicable regulations as well as industry and corporate quality standards. </w:t>
      </w:r>
    </w:p>
    <w:p w14:paraId="64AF06FE" w14:textId="77777777" w:rsidR="008C6637" w:rsidRPr="00E14B84" w:rsidRDefault="008C6637" w:rsidP="00B94F64">
      <w:pPr>
        <w:autoSpaceDE w:val="0"/>
        <w:autoSpaceDN w:val="0"/>
        <w:adjustRightInd w:val="0"/>
        <w:spacing w:line="253" w:lineRule="atLeast"/>
        <w:rPr>
          <w:rFonts w:asciiTheme="minorHAnsi" w:hAnsiTheme="minorHAnsi" w:cstheme="minorHAnsi"/>
          <w:sz w:val="22"/>
          <w:szCs w:val="22"/>
        </w:rPr>
      </w:pPr>
    </w:p>
    <w:p w14:paraId="19E8A0D0" w14:textId="77777777" w:rsidR="00B94F64" w:rsidRDefault="00B94F64" w:rsidP="00B94F64">
      <w:pPr>
        <w:autoSpaceDE w:val="0"/>
        <w:autoSpaceDN w:val="0"/>
        <w:adjustRightInd w:val="0"/>
        <w:spacing w:line="253" w:lineRule="atLeast"/>
        <w:rPr>
          <w:rFonts w:asciiTheme="minorHAnsi" w:hAnsiTheme="minorHAnsi" w:cstheme="minorHAnsi"/>
          <w:sz w:val="22"/>
          <w:szCs w:val="22"/>
        </w:rPr>
      </w:pPr>
      <w:r w:rsidRPr="00E14B84">
        <w:rPr>
          <w:rFonts w:asciiTheme="minorHAnsi" w:hAnsiTheme="minorHAnsi" w:cstheme="minorHAnsi"/>
          <w:sz w:val="22"/>
          <w:szCs w:val="22"/>
        </w:rPr>
        <w:t xml:space="preserve">As a part of this program, </w:t>
      </w:r>
      <w:r w:rsidRPr="00E14B84">
        <w:rPr>
          <w:rFonts w:asciiTheme="minorHAnsi" w:hAnsiTheme="minorHAnsi" w:cstheme="minorHAnsi"/>
          <w:b/>
          <w:bCs/>
          <w:sz w:val="22"/>
          <w:szCs w:val="22"/>
          <w:u w:val="single"/>
        </w:rPr>
        <w:t xml:space="preserve">all products, in the form of final production samples, must be tested prior to purchase at BV, SGS or UL </w:t>
      </w:r>
      <w:r w:rsidRPr="00E14B84">
        <w:rPr>
          <w:rFonts w:asciiTheme="minorHAnsi" w:hAnsiTheme="minorHAnsi" w:cstheme="minorHAnsi"/>
          <w:b/>
          <w:bCs/>
          <w:color w:val="000000"/>
          <w:sz w:val="22"/>
          <w:szCs w:val="22"/>
          <w:u w:val="single"/>
        </w:rPr>
        <w:t>exclusively, unless approved by CVS</w:t>
      </w:r>
      <w:r w:rsidRPr="00E14B84">
        <w:rPr>
          <w:rFonts w:asciiTheme="minorHAnsi" w:hAnsiTheme="minorHAnsi" w:cstheme="minorHAnsi"/>
          <w:color w:val="000000"/>
          <w:sz w:val="22"/>
          <w:szCs w:val="22"/>
        </w:rPr>
        <w:t>.  Other reports may be reviewed/considered by CVS QA in lieu of BV/SGS/UL in certain situations such as critical business disruption, missing FDD due to lab turnaround times, etc.  Reports must include all CVS protocol requirements to be considered for potential acceptance</w:t>
      </w:r>
      <w:r w:rsidRPr="00E14B84">
        <w:rPr>
          <w:rFonts w:asciiTheme="minorHAnsi" w:hAnsiTheme="minorHAnsi" w:cstheme="minorHAnsi"/>
          <w:sz w:val="22"/>
          <w:szCs w:val="22"/>
        </w:rPr>
        <w:t xml:space="preserve"> (See additional information regarding the transfer of certain testing results on page 5)</w:t>
      </w:r>
    </w:p>
    <w:p w14:paraId="4A6ADF1A" w14:textId="77777777" w:rsidR="008C6637" w:rsidRPr="00E14B84" w:rsidRDefault="008C6637" w:rsidP="00B94F64">
      <w:pPr>
        <w:autoSpaceDE w:val="0"/>
        <w:autoSpaceDN w:val="0"/>
        <w:adjustRightInd w:val="0"/>
        <w:spacing w:line="253" w:lineRule="atLeast"/>
        <w:rPr>
          <w:rFonts w:asciiTheme="minorHAnsi" w:hAnsiTheme="minorHAnsi" w:cstheme="minorHAnsi"/>
          <w:sz w:val="22"/>
          <w:szCs w:val="22"/>
        </w:rPr>
      </w:pPr>
    </w:p>
    <w:p w14:paraId="0C6E0543" w14:textId="77777777" w:rsidR="00B94F64" w:rsidRDefault="00B94F64" w:rsidP="00B94F64">
      <w:pPr>
        <w:numPr>
          <w:ilvl w:val="12"/>
          <w:numId w:val="0"/>
        </w:numPr>
        <w:suppressAutoHyphens/>
        <w:jc w:val="both"/>
        <w:rPr>
          <w:rFonts w:asciiTheme="minorHAnsi" w:hAnsiTheme="minorHAnsi" w:cstheme="minorHAnsi"/>
          <w:b/>
          <w:bCs/>
          <w:color w:val="FF0000"/>
          <w:sz w:val="22"/>
          <w:szCs w:val="22"/>
          <w:u w:val="single"/>
        </w:rPr>
      </w:pPr>
      <w:r w:rsidRPr="00E14B84">
        <w:rPr>
          <w:rFonts w:asciiTheme="minorHAnsi" w:hAnsiTheme="minorHAnsi" w:cstheme="minorHAnsi"/>
          <w:b/>
          <w:bCs/>
          <w:color w:val="FF0000"/>
          <w:sz w:val="22"/>
          <w:szCs w:val="22"/>
          <w:u w:val="single"/>
        </w:rPr>
        <w:t>ALL CVS Store Brand items with the “CVS Logo” on packaging and 50428 UPC should be tested at UL Solutions</w:t>
      </w:r>
    </w:p>
    <w:p w14:paraId="246EE109" w14:textId="77777777" w:rsidR="008C6637" w:rsidRPr="00E14B84" w:rsidRDefault="008C6637" w:rsidP="00B94F64">
      <w:pPr>
        <w:numPr>
          <w:ilvl w:val="12"/>
          <w:numId w:val="0"/>
        </w:numPr>
        <w:suppressAutoHyphens/>
        <w:jc w:val="both"/>
        <w:rPr>
          <w:rFonts w:asciiTheme="minorHAnsi" w:hAnsiTheme="minorHAnsi" w:cstheme="minorHAnsi"/>
          <w:b/>
          <w:bCs/>
          <w:color w:val="FF0000"/>
          <w:sz w:val="22"/>
          <w:szCs w:val="22"/>
          <w:u w:val="single"/>
        </w:rPr>
      </w:pPr>
    </w:p>
    <w:p w14:paraId="73CC8991" w14:textId="77777777" w:rsidR="00B94F64" w:rsidRPr="00E14B84" w:rsidRDefault="00B94F64" w:rsidP="00B94F64">
      <w:pPr>
        <w:numPr>
          <w:ilvl w:val="12"/>
          <w:numId w:val="0"/>
        </w:numPr>
        <w:suppressAutoHyphens/>
        <w:jc w:val="both"/>
        <w:rPr>
          <w:rFonts w:asciiTheme="minorHAnsi" w:hAnsiTheme="minorHAnsi" w:cstheme="minorHAnsi"/>
          <w:b/>
          <w:bCs/>
          <w:sz w:val="22"/>
          <w:szCs w:val="22"/>
        </w:rPr>
      </w:pPr>
      <w:r w:rsidRPr="00E14B84">
        <w:rPr>
          <w:rFonts w:asciiTheme="minorHAnsi" w:hAnsiTheme="minorHAnsi" w:cstheme="minorHAnsi"/>
          <w:b/>
          <w:bCs/>
          <w:sz w:val="22"/>
          <w:szCs w:val="22"/>
        </w:rPr>
        <w:t xml:space="preserve">ALL Non-Store Brand items should be tested by Bureau Veritas (BV) or SGS </w:t>
      </w:r>
      <w:r w:rsidRPr="00E14B84">
        <w:rPr>
          <w:rFonts w:asciiTheme="minorHAnsi" w:hAnsiTheme="minorHAnsi" w:cstheme="minorHAnsi"/>
          <w:b/>
          <w:bCs/>
          <w:color w:val="FF0000"/>
          <w:sz w:val="22"/>
          <w:szCs w:val="22"/>
          <w:u w:val="single"/>
        </w:rPr>
        <w:t>except</w:t>
      </w:r>
      <w:r w:rsidRPr="00E14B84">
        <w:rPr>
          <w:rFonts w:asciiTheme="minorHAnsi" w:hAnsiTheme="minorHAnsi" w:cstheme="minorHAnsi"/>
          <w:b/>
          <w:bCs/>
          <w:color w:val="FF0000"/>
          <w:sz w:val="22"/>
          <w:szCs w:val="22"/>
        </w:rPr>
        <w:t xml:space="preserve"> </w:t>
      </w:r>
      <w:r w:rsidRPr="00E14B84">
        <w:rPr>
          <w:rFonts w:asciiTheme="minorHAnsi" w:hAnsiTheme="minorHAnsi" w:cstheme="minorHAnsi"/>
          <w:b/>
          <w:bCs/>
          <w:sz w:val="22"/>
          <w:szCs w:val="22"/>
        </w:rPr>
        <w:t>for the following FDA Regulated categories:</w:t>
      </w:r>
    </w:p>
    <w:p w14:paraId="08C682A7" w14:textId="77777777" w:rsidR="00B94F64" w:rsidRPr="00E14B84" w:rsidRDefault="00B94F64" w:rsidP="00B94F64">
      <w:pPr>
        <w:pStyle w:val="ListParagraph"/>
        <w:numPr>
          <w:ilvl w:val="0"/>
          <w:numId w:val="29"/>
        </w:numPr>
        <w:suppressAutoHyphens/>
        <w:spacing w:after="160" w:line="259" w:lineRule="auto"/>
        <w:jc w:val="both"/>
        <w:rPr>
          <w:rFonts w:asciiTheme="minorHAnsi" w:hAnsiTheme="minorHAnsi" w:cstheme="minorHAnsi"/>
          <w:sz w:val="22"/>
          <w:szCs w:val="22"/>
        </w:rPr>
      </w:pPr>
      <w:r w:rsidRPr="00E14B84">
        <w:rPr>
          <w:rFonts w:asciiTheme="minorHAnsi" w:hAnsiTheme="minorHAnsi" w:cstheme="minorHAnsi"/>
          <w:sz w:val="22"/>
          <w:szCs w:val="22"/>
        </w:rPr>
        <w:t>Food, human or pet</w:t>
      </w:r>
    </w:p>
    <w:p w14:paraId="428F07A0" w14:textId="77777777" w:rsidR="00B94F64" w:rsidRPr="00E14B84" w:rsidRDefault="00B94F64" w:rsidP="00B94F64">
      <w:pPr>
        <w:pStyle w:val="ListParagraph"/>
        <w:numPr>
          <w:ilvl w:val="0"/>
          <w:numId w:val="29"/>
        </w:numPr>
        <w:suppressAutoHyphens/>
        <w:spacing w:after="160" w:line="259" w:lineRule="auto"/>
        <w:jc w:val="both"/>
        <w:rPr>
          <w:rFonts w:asciiTheme="minorHAnsi" w:hAnsiTheme="minorHAnsi" w:cstheme="minorHAnsi"/>
          <w:sz w:val="22"/>
          <w:szCs w:val="22"/>
        </w:rPr>
      </w:pPr>
      <w:r w:rsidRPr="00E14B84">
        <w:rPr>
          <w:rFonts w:asciiTheme="minorHAnsi" w:hAnsiTheme="minorHAnsi" w:cstheme="minorHAnsi"/>
          <w:sz w:val="22"/>
          <w:szCs w:val="22"/>
        </w:rPr>
        <w:t>Over the counter (OTC) drugs</w:t>
      </w:r>
    </w:p>
    <w:p w14:paraId="04245F7E" w14:textId="77777777" w:rsidR="00B94F64" w:rsidRPr="00E14B84" w:rsidRDefault="00B94F64" w:rsidP="00B94F64">
      <w:pPr>
        <w:pStyle w:val="ListParagraph"/>
        <w:numPr>
          <w:ilvl w:val="0"/>
          <w:numId w:val="29"/>
        </w:numPr>
        <w:suppressAutoHyphens/>
        <w:spacing w:after="160" w:line="259" w:lineRule="auto"/>
        <w:jc w:val="both"/>
        <w:rPr>
          <w:rFonts w:asciiTheme="minorHAnsi" w:hAnsiTheme="minorHAnsi" w:cstheme="minorHAnsi"/>
          <w:sz w:val="22"/>
          <w:szCs w:val="22"/>
        </w:rPr>
      </w:pPr>
      <w:r w:rsidRPr="00E14B84">
        <w:rPr>
          <w:rFonts w:asciiTheme="minorHAnsi" w:hAnsiTheme="minorHAnsi" w:cstheme="minorHAnsi"/>
          <w:sz w:val="22"/>
          <w:szCs w:val="22"/>
        </w:rPr>
        <w:t xml:space="preserve">Cosmetics including bath &amp; fragrance </w:t>
      </w:r>
      <w:proofErr w:type="gramStart"/>
      <w:r w:rsidRPr="00E14B84">
        <w:rPr>
          <w:rFonts w:asciiTheme="minorHAnsi" w:hAnsiTheme="minorHAnsi" w:cstheme="minorHAnsi"/>
          <w:sz w:val="22"/>
          <w:szCs w:val="22"/>
        </w:rPr>
        <w:t>products</w:t>
      </w:r>
      <w:proofErr w:type="gramEnd"/>
    </w:p>
    <w:p w14:paraId="02701A80" w14:textId="77777777" w:rsidR="00B94F64" w:rsidRPr="00E14B84" w:rsidRDefault="00B94F64" w:rsidP="00B94F64">
      <w:pPr>
        <w:pStyle w:val="ListParagraph"/>
        <w:numPr>
          <w:ilvl w:val="0"/>
          <w:numId w:val="29"/>
        </w:numPr>
        <w:suppressAutoHyphens/>
        <w:spacing w:after="160" w:line="259" w:lineRule="auto"/>
        <w:jc w:val="both"/>
        <w:rPr>
          <w:rFonts w:asciiTheme="minorHAnsi" w:hAnsiTheme="minorHAnsi" w:cstheme="minorHAnsi"/>
          <w:sz w:val="22"/>
          <w:szCs w:val="22"/>
        </w:rPr>
      </w:pPr>
      <w:r w:rsidRPr="00E14B84">
        <w:rPr>
          <w:rFonts w:asciiTheme="minorHAnsi" w:hAnsiTheme="minorHAnsi" w:cstheme="minorHAnsi"/>
          <w:sz w:val="22"/>
          <w:szCs w:val="22"/>
        </w:rPr>
        <w:t>Dietary supplements</w:t>
      </w:r>
    </w:p>
    <w:p w14:paraId="21B55D0B" w14:textId="77777777" w:rsidR="00B94F64" w:rsidRPr="00E14B84" w:rsidRDefault="00B94F64" w:rsidP="00B94F64">
      <w:pPr>
        <w:pStyle w:val="ListParagraph"/>
        <w:numPr>
          <w:ilvl w:val="0"/>
          <w:numId w:val="29"/>
        </w:numPr>
        <w:suppressAutoHyphens/>
        <w:spacing w:after="160" w:line="259" w:lineRule="auto"/>
        <w:jc w:val="both"/>
        <w:rPr>
          <w:rFonts w:asciiTheme="minorHAnsi" w:hAnsiTheme="minorHAnsi" w:cstheme="minorHAnsi"/>
          <w:sz w:val="22"/>
          <w:szCs w:val="22"/>
        </w:rPr>
      </w:pPr>
      <w:r w:rsidRPr="00E14B84">
        <w:rPr>
          <w:rFonts w:asciiTheme="minorHAnsi" w:hAnsiTheme="minorHAnsi" w:cstheme="minorHAnsi"/>
          <w:sz w:val="22"/>
          <w:szCs w:val="22"/>
        </w:rPr>
        <w:t xml:space="preserve">Medical Devices requiring a listing </w:t>
      </w:r>
      <w:proofErr w:type="gramStart"/>
      <w:r w:rsidRPr="00E14B84">
        <w:rPr>
          <w:rFonts w:asciiTheme="minorHAnsi" w:hAnsiTheme="minorHAnsi" w:cstheme="minorHAnsi"/>
          <w:sz w:val="22"/>
          <w:szCs w:val="22"/>
        </w:rPr>
        <w:t>number</w:t>
      </w:r>
      <w:proofErr w:type="gramEnd"/>
    </w:p>
    <w:p w14:paraId="45BF3FD9" w14:textId="77777777" w:rsidR="00B94F64" w:rsidRPr="00E14B84" w:rsidRDefault="00B94F64" w:rsidP="00B94F64">
      <w:pPr>
        <w:numPr>
          <w:ilvl w:val="12"/>
          <w:numId w:val="29"/>
        </w:numPr>
        <w:suppressAutoHyphens/>
        <w:spacing w:after="160" w:line="259" w:lineRule="auto"/>
        <w:jc w:val="both"/>
        <w:rPr>
          <w:rFonts w:asciiTheme="minorHAnsi" w:hAnsiTheme="minorHAnsi" w:cstheme="minorHAnsi"/>
          <w:b/>
          <w:sz w:val="22"/>
          <w:szCs w:val="22"/>
        </w:rPr>
      </w:pPr>
      <w:r w:rsidRPr="00E14B84">
        <w:rPr>
          <w:rFonts w:asciiTheme="minorHAnsi" w:hAnsiTheme="minorHAnsi" w:cstheme="minorHAnsi"/>
          <w:b/>
          <w:sz w:val="22"/>
          <w:szCs w:val="22"/>
        </w:rPr>
        <w:t xml:space="preserve">Overall CVS program questions should be directed to the following </w:t>
      </w:r>
      <w:proofErr w:type="gramStart"/>
      <w:r w:rsidRPr="00E14B84">
        <w:rPr>
          <w:rFonts w:asciiTheme="minorHAnsi" w:hAnsiTheme="minorHAnsi" w:cstheme="minorHAnsi"/>
          <w:b/>
          <w:sz w:val="22"/>
          <w:szCs w:val="22"/>
        </w:rPr>
        <w:t>contacts</w:t>
      </w:r>
      <w:proofErr w:type="gramEnd"/>
    </w:p>
    <w:tbl>
      <w:tblPr>
        <w:tblW w:w="10160" w:type="dxa"/>
        <w:tblInd w:w="93" w:type="dxa"/>
        <w:tblLook w:val="04A0" w:firstRow="1" w:lastRow="0" w:firstColumn="1" w:lastColumn="0" w:noHBand="0" w:noVBand="1"/>
      </w:tblPr>
      <w:tblGrid>
        <w:gridCol w:w="400"/>
        <w:gridCol w:w="4680"/>
        <w:gridCol w:w="4680"/>
        <w:gridCol w:w="400"/>
      </w:tblGrid>
      <w:tr w:rsidR="00B94F64" w:rsidRPr="00E14B84" w14:paraId="435674A1" w14:textId="77777777" w:rsidTr="00135CA6">
        <w:trPr>
          <w:trHeight w:val="250"/>
        </w:trPr>
        <w:tc>
          <w:tcPr>
            <w:tcW w:w="400" w:type="dxa"/>
            <w:tcBorders>
              <w:top w:val="nil"/>
              <w:left w:val="nil"/>
              <w:bottom w:val="nil"/>
              <w:right w:val="nil"/>
            </w:tcBorders>
            <w:shd w:val="clear" w:color="auto" w:fill="auto"/>
            <w:noWrap/>
            <w:vAlign w:val="bottom"/>
            <w:hideMark/>
          </w:tcPr>
          <w:p w14:paraId="550131EF" w14:textId="77777777" w:rsidR="00B94F64" w:rsidRPr="00E14B84" w:rsidRDefault="00B94F64" w:rsidP="00135CA6">
            <w:pPr>
              <w:rPr>
                <w:rFonts w:asciiTheme="minorHAnsi" w:hAnsiTheme="minorHAnsi" w:cstheme="minorHAnsi"/>
                <w:color w:val="000000"/>
                <w:sz w:val="22"/>
                <w:szCs w:val="22"/>
              </w:rPr>
            </w:pPr>
          </w:p>
        </w:tc>
        <w:tc>
          <w:tcPr>
            <w:tcW w:w="468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hideMark/>
          </w:tcPr>
          <w:p w14:paraId="29E59051" w14:textId="77777777" w:rsidR="00B94F64" w:rsidRPr="00E14B84" w:rsidRDefault="00B94F64" w:rsidP="00135CA6">
            <w:pPr>
              <w:rPr>
                <w:rFonts w:asciiTheme="minorHAnsi" w:hAnsiTheme="minorHAnsi" w:cstheme="minorHAnsi"/>
                <w:b/>
                <w:bCs/>
                <w:color w:val="000000"/>
                <w:sz w:val="22"/>
                <w:szCs w:val="22"/>
              </w:rPr>
            </w:pPr>
            <w:r w:rsidRPr="00E14B84">
              <w:rPr>
                <w:rFonts w:asciiTheme="minorHAnsi" w:hAnsiTheme="minorHAnsi" w:cstheme="minorHAnsi"/>
                <w:b/>
                <w:bCs/>
                <w:color w:val="000000"/>
                <w:sz w:val="22"/>
                <w:szCs w:val="22"/>
                <w:lang w:val="fr-FR"/>
              </w:rPr>
              <w:t>Bureau Veritas US</w:t>
            </w:r>
          </w:p>
        </w:tc>
        <w:tc>
          <w:tcPr>
            <w:tcW w:w="4680" w:type="dxa"/>
            <w:tcBorders>
              <w:top w:val="single" w:sz="8" w:space="0" w:color="auto"/>
              <w:left w:val="nil"/>
              <w:bottom w:val="single" w:sz="8" w:space="0" w:color="auto"/>
              <w:right w:val="single" w:sz="8" w:space="0" w:color="auto"/>
            </w:tcBorders>
            <w:shd w:val="clear" w:color="auto" w:fill="D0CECE" w:themeFill="background2" w:themeFillShade="E6"/>
            <w:vAlign w:val="bottom"/>
            <w:hideMark/>
          </w:tcPr>
          <w:p w14:paraId="66DE3BE1" w14:textId="77777777" w:rsidR="00B94F64" w:rsidRPr="00E14B84" w:rsidRDefault="00B94F64" w:rsidP="00135CA6">
            <w:pPr>
              <w:rPr>
                <w:rFonts w:asciiTheme="minorHAnsi" w:hAnsiTheme="minorHAnsi" w:cstheme="minorHAnsi"/>
                <w:b/>
                <w:bCs/>
                <w:color w:val="000000"/>
                <w:sz w:val="22"/>
                <w:szCs w:val="22"/>
              </w:rPr>
            </w:pPr>
            <w:r w:rsidRPr="00E14B84">
              <w:rPr>
                <w:rFonts w:asciiTheme="minorHAnsi" w:hAnsiTheme="minorHAnsi" w:cstheme="minorHAnsi"/>
                <w:b/>
                <w:bCs/>
                <w:color w:val="000000"/>
                <w:sz w:val="22"/>
                <w:szCs w:val="22"/>
                <w:lang w:val="fr-FR"/>
              </w:rPr>
              <w:t>Bureau Veritas Overseas</w:t>
            </w:r>
          </w:p>
        </w:tc>
        <w:tc>
          <w:tcPr>
            <w:tcW w:w="400" w:type="dxa"/>
            <w:tcBorders>
              <w:top w:val="nil"/>
              <w:left w:val="nil"/>
              <w:bottom w:val="nil"/>
              <w:right w:val="nil"/>
            </w:tcBorders>
            <w:shd w:val="clear" w:color="auto" w:fill="auto"/>
            <w:noWrap/>
            <w:vAlign w:val="bottom"/>
            <w:hideMark/>
          </w:tcPr>
          <w:p w14:paraId="76AC1960" w14:textId="77777777" w:rsidR="00B94F64" w:rsidRPr="00E14B84" w:rsidRDefault="00B94F64" w:rsidP="00135CA6">
            <w:pPr>
              <w:rPr>
                <w:rFonts w:asciiTheme="minorHAnsi" w:hAnsiTheme="minorHAnsi" w:cstheme="minorHAnsi"/>
                <w:color w:val="000000"/>
                <w:sz w:val="22"/>
                <w:szCs w:val="22"/>
              </w:rPr>
            </w:pPr>
          </w:p>
        </w:tc>
      </w:tr>
      <w:tr w:rsidR="00B94F64" w:rsidRPr="00E14B84" w14:paraId="6A70A157" w14:textId="77777777" w:rsidTr="00135CA6">
        <w:trPr>
          <w:trHeight w:val="240"/>
        </w:trPr>
        <w:tc>
          <w:tcPr>
            <w:tcW w:w="400" w:type="dxa"/>
            <w:tcBorders>
              <w:top w:val="nil"/>
              <w:left w:val="nil"/>
              <w:bottom w:val="nil"/>
              <w:right w:val="nil"/>
            </w:tcBorders>
            <w:shd w:val="clear" w:color="auto" w:fill="auto"/>
            <w:noWrap/>
            <w:vAlign w:val="bottom"/>
            <w:hideMark/>
          </w:tcPr>
          <w:p w14:paraId="66C52EF6" w14:textId="77777777" w:rsidR="00B94F64" w:rsidRPr="00E14B84" w:rsidRDefault="00B94F64" w:rsidP="00135CA6">
            <w:pPr>
              <w:rPr>
                <w:rFonts w:asciiTheme="minorHAnsi" w:hAnsiTheme="minorHAnsi" w:cstheme="minorHAnsi"/>
                <w:color w:val="000000"/>
                <w:sz w:val="22"/>
                <w:szCs w:val="22"/>
              </w:rPr>
            </w:pPr>
          </w:p>
        </w:tc>
        <w:tc>
          <w:tcPr>
            <w:tcW w:w="4680" w:type="dxa"/>
            <w:tcBorders>
              <w:top w:val="nil"/>
              <w:left w:val="single" w:sz="8" w:space="0" w:color="auto"/>
              <w:bottom w:val="nil"/>
              <w:right w:val="nil"/>
            </w:tcBorders>
            <w:shd w:val="clear" w:color="auto" w:fill="auto"/>
            <w:hideMark/>
          </w:tcPr>
          <w:p w14:paraId="35A7717A"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color w:val="000000"/>
                <w:sz w:val="22"/>
                <w:szCs w:val="22"/>
              </w:rPr>
              <w:t>Lucy Feng, Key Account Manager - Lucy.Feng@bureauveritas.com</w:t>
            </w:r>
          </w:p>
        </w:tc>
        <w:tc>
          <w:tcPr>
            <w:tcW w:w="4680" w:type="dxa"/>
            <w:tcBorders>
              <w:top w:val="nil"/>
              <w:left w:val="single" w:sz="8" w:space="0" w:color="auto"/>
              <w:bottom w:val="nil"/>
              <w:right w:val="single" w:sz="8" w:space="0" w:color="auto"/>
            </w:tcBorders>
            <w:shd w:val="clear" w:color="auto" w:fill="auto"/>
            <w:hideMark/>
          </w:tcPr>
          <w:p w14:paraId="73B9348D"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color w:val="000000"/>
                <w:sz w:val="22"/>
                <w:szCs w:val="22"/>
              </w:rPr>
              <w:t>Hon Wong, Global Program Manager -Hon.Wong@bureauveritas.com</w:t>
            </w:r>
          </w:p>
        </w:tc>
        <w:tc>
          <w:tcPr>
            <w:tcW w:w="400" w:type="dxa"/>
            <w:tcBorders>
              <w:top w:val="nil"/>
              <w:left w:val="nil"/>
              <w:bottom w:val="nil"/>
              <w:right w:val="nil"/>
            </w:tcBorders>
            <w:shd w:val="clear" w:color="auto" w:fill="auto"/>
            <w:noWrap/>
            <w:vAlign w:val="bottom"/>
            <w:hideMark/>
          </w:tcPr>
          <w:p w14:paraId="23220042" w14:textId="77777777" w:rsidR="00B94F64" w:rsidRPr="00E14B84" w:rsidRDefault="00B94F64" w:rsidP="00135CA6">
            <w:pPr>
              <w:rPr>
                <w:rFonts w:asciiTheme="minorHAnsi" w:hAnsiTheme="minorHAnsi" w:cstheme="minorHAnsi"/>
                <w:color w:val="000000"/>
                <w:sz w:val="22"/>
                <w:szCs w:val="22"/>
              </w:rPr>
            </w:pPr>
          </w:p>
        </w:tc>
      </w:tr>
      <w:tr w:rsidR="00B94F64" w:rsidRPr="00E14B84" w14:paraId="3EAA44F0" w14:textId="77777777" w:rsidTr="00135CA6">
        <w:trPr>
          <w:trHeight w:val="162"/>
        </w:trPr>
        <w:tc>
          <w:tcPr>
            <w:tcW w:w="400" w:type="dxa"/>
            <w:tcBorders>
              <w:top w:val="nil"/>
              <w:left w:val="nil"/>
              <w:bottom w:val="nil"/>
              <w:right w:val="nil"/>
            </w:tcBorders>
            <w:shd w:val="clear" w:color="auto" w:fill="auto"/>
            <w:noWrap/>
            <w:vAlign w:val="bottom"/>
            <w:hideMark/>
          </w:tcPr>
          <w:p w14:paraId="7DEA7DBD" w14:textId="77777777" w:rsidR="00B94F64" w:rsidRPr="00E14B84" w:rsidRDefault="00B94F64" w:rsidP="00135CA6">
            <w:pPr>
              <w:rPr>
                <w:rFonts w:asciiTheme="minorHAnsi" w:hAnsiTheme="minorHAnsi" w:cstheme="minorHAnsi"/>
                <w:color w:val="000000"/>
                <w:sz w:val="22"/>
                <w:szCs w:val="22"/>
              </w:rPr>
            </w:pPr>
          </w:p>
        </w:tc>
        <w:tc>
          <w:tcPr>
            <w:tcW w:w="4680" w:type="dxa"/>
            <w:tcBorders>
              <w:top w:val="nil"/>
              <w:left w:val="nil"/>
              <w:bottom w:val="nil"/>
              <w:right w:val="nil"/>
            </w:tcBorders>
            <w:shd w:val="clear" w:color="000000" w:fill="000000"/>
            <w:vAlign w:val="bottom"/>
            <w:hideMark/>
          </w:tcPr>
          <w:p w14:paraId="27E6B485"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color w:val="000000"/>
                <w:sz w:val="22"/>
                <w:szCs w:val="22"/>
                <w:lang w:val="fr-FR"/>
              </w:rPr>
              <w:t> </w:t>
            </w:r>
          </w:p>
        </w:tc>
        <w:tc>
          <w:tcPr>
            <w:tcW w:w="4680" w:type="dxa"/>
            <w:tcBorders>
              <w:top w:val="nil"/>
              <w:left w:val="nil"/>
              <w:bottom w:val="nil"/>
              <w:right w:val="nil"/>
            </w:tcBorders>
            <w:shd w:val="clear" w:color="000000" w:fill="000000"/>
            <w:vAlign w:val="bottom"/>
            <w:hideMark/>
          </w:tcPr>
          <w:p w14:paraId="58A82BB4" w14:textId="77777777" w:rsidR="00B94F64" w:rsidRPr="00E14B84" w:rsidRDefault="00B94F64" w:rsidP="00135CA6">
            <w:pPr>
              <w:rPr>
                <w:rFonts w:asciiTheme="minorHAnsi" w:hAnsiTheme="minorHAnsi" w:cstheme="minorHAnsi"/>
                <w:color w:val="404040"/>
                <w:sz w:val="22"/>
                <w:szCs w:val="22"/>
              </w:rPr>
            </w:pPr>
            <w:r w:rsidRPr="00E14B84">
              <w:rPr>
                <w:rFonts w:asciiTheme="minorHAnsi" w:hAnsiTheme="minorHAnsi" w:cstheme="minorHAnsi"/>
                <w:color w:val="000000"/>
                <w:sz w:val="22"/>
                <w:szCs w:val="22"/>
                <w:lang w:val="fr-FR"/>
              </w:rPr>
              <w:t> </w:t>
            </w:r>
          </w:p>
        </w:tc>
        <w:tc>
          <w:tcPr>
            <w:tcW w:w="400" w:type="dxa"/>
            <w:tcBorders>
              <w:top w:val="nil"/>
              <w:left w:val="nil"/>
              <w:bottom w:val="nil"/>
              <w:right w:val="nil"/>
            </w:tcBorders>
            <w:shd w:val="clear" w:color="auto" w:fill="auto"/>
            <w:noWrap/>
            <w:vAlign w:val="bottom"/>
            <w:hideMark/>
          </w:tcPr>
          <w:p w14:paraId="46A18CFB" w14:textId="77777777" w:rsidR="00B94F64" w:rsidRPr="00E14B84" w:rsidRDefault="00B94F64" w:rsidP="00135CA6">
            <w:pPr>
              <w:rPr>
                <w:rFonts w:asciiTheme="minorHAnsi" w:hAnsiTheme="minorHAnsi" w:cstheme="minorHAnsi"/>
                <w:color w:val="000000"/>
                <w:sz w:val="22"/>
                <w:szCs w:val="22"/>
              </w:rPr>
            </w:pPr>
          </w:p>
        </w:tc>
      </w:tr>
      <w:tr w:rsidR="00B94F64" w:rsidRPr="00E14B84" w14:paraId="3EFE1726" w14:textId="77777777" w:rsidTr="00135CA6">
        <w:trPr>
          <w:trHeight w:val="162"/>
        </w:trPr>
        <w:tc>
          <w:tcPr>
            <w:tcW w:w="400" w:type="dxa"/>
            <w:tcBorders>
              <w:top w:val="nil"/>
              <w:left w:val="nil"/>
              <w:bottom w:val="nil"/>
              <w:right w:val="nil"/>
            </w:tcBorders>
            <w:shd w:val="clear" w:color="auto" w:fill="auto"/>
            <w:noWrap/>
            <w:vAlign w:val="bottom"/>
            <w:hideMark/>
          </w:tcPr>
          <w:p w14:paraId="2523772B" w14:textId="77777777" w:rsidR="00B94F64" w:rsidRPr="00E14B84" w:rsidRDefault="00B94F64" w:rsidP="00135CA6">
            <w:pPr>
              <w:rPr>
                <w:rFonts w:asciiTheme="minorHAnsi" w:hAnsiTheme="minorHAnsi" w:cstheme="minorHAnsi"/>
                <w:color w:val="000000"/>
                <w:sz w:val="22"/>
                <w:szCs w:val="22"/>
              </w:rPr>
            </w:pPr>
          </w:p>
        </w:tc>
        <w:tc>
          <w:tcPr>
            <w:tcW w:w="4680" w:type="dxa"/>
            <w:tcBorders>
              <w:top w:val="single" w:sz="8" w:space="0" w:color="auto"/>
              <w:left w:val="single" w:sz="8" w:space="0" w:color="auto"/>
              <w:bottom w:val="single" w:sz="8" w:space="0" w:color="auto"/>
              <w:right w:val="nil"/>
            </w:tcBorders>
            <w:shd w:val="clear" w:color="auto" w:fill="D0CECE" w:themeFill="background2" w:themeFillShade="E6"/>
            <w:noWrap/>
            <w:vAlign w:val="bottom"/>
            <w:hideMark/>
          </w:tcPr>
          <w:p w14:paraId="5C9F6724"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b/>
                <w:bCs/>
                <w:color w:val="000000"/>
                <w:sz w:val="22"/>
                <w:szCs w:val="22"/>
                <w:lang w:val="fr-FR"/>
              </w:rPr>
              <w:t>SGS US</w:t>
            </w:r>
          </w:p>
        </w:tc>
        <w:tc>
          <w:tcPr>
            <w:tcW w:w="468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hideMark/>
          </w:tcPr>
          <w:p w14:paraId="6A44A498"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b/>
                <w:bCs/>
                <w:color w:val="000000"/>
                <w:sz w:val="22"/>
                <w:szCs w:val="22"/>
              </w:rPr>
              <w:t xml:space="preserve">SGS Overseas </w:t>
            </w:r>
          </w:p>
        </w:tc>
        <w:tc>
          <w:tcPr>
            <w:tcW w:w="400" w:type="dxa"/>
            <w:tcBorders>
              <w:top w:val="nil"/>
              <w:left w:val="nil"/>
              <w:bottom w:val="nil"/>
              <w:right w:val="nil"/>
            </w:tcBorders>
            <w:shd w:val="clear" w:color="auto" w:fill="auto"/>
            <w:noWrap/>
            <w:vAlign w:val="bottom"/>
            <w:hideMark/>
          </w:tcPr>
          <w:p w14:paraId="666B5739" w14:textId="77777777" w:rsidR="00B94F64" w:rsidRPr="00E14B84" w:rsidRDefault="00B94F64" w:rsidP="00135CA6">
            <w:pPr>
              <w:rPr>
                <w:rFonts w:asciiTheme="minorHAnsi" w:hAnsiTheme="minorHAnsi" w:cstheme="minorHAnsi"/>
                <w:color w:val="000000"/>
                <w:sz w:val="22"/>
                <w:szCs w:val="22"/>
              </w:rPr>
            </w:pPr>
          </w:p>
        </w:tc>
      </w:tr>
      <w:tr w:rsidR="00B94F64" w:rsidRPr="00E14B84" w14:paraId="0928AD26" w14:textId="77777777" w:rsidTr="00135CA6">
        <w:trPr>
          <w:trHeight w:val="592"/>
        </w:trPr>
        <w:tc>
          <w:tcPr>
            <w:tcW w:w="400" w:type="dxa"/>
            <w:tcBorders>
              <w:top w:val="nil"/>
              <w:left w:val="nil"/>
              <w:bottom w:val="nil"/>
              <w:right w:val="nil"/>
            </w:tcBorders>
            <w:shd w:val="clear" w:color="auto" w:fill="auto"/>
            <w:noWrap/>
            <w:vAlign w:val="bottom"/>
            <w:hideMark/>
          </w:tcPr>
          <w:p w14:paraId="34CAE6CB" w14:textId="77777777" w:rsidR="00B94F64" w:rsidRPr="00E14B84" w:rsidRDefault="00B94F64" w:rsidP="00135CA6">
            <w:pPr>
              <w:rPr>
                <w:rFonts w:asciiTheme="minorHAnsi" w:hAnsiTheme="minorHAnsi" w:cstheme="minorHAnsi"/>
                <w:color w:val="000000"/>
                <w:sz w:val="22"/>
                <w:szCs w:val="22"/>
              </w:rPr>
            </w:pPr>
          </w:p>
        </w:tc>
        <w:tc>
          <w:tcPr>
            <w:tcW w:w="4680" w:type="dxa"/>
            <w:tcBorders>
              <w:top w:val="nil"/>
              <w:left w:val="single" w:sz="8" w:space="0" w:color="auto"/>
              <w:bottom w:val="nil"/>
              <w:right w:val="nil"/>
            </w:tcBorders>
            <w:shd w:val="clear" w:color="auto" w:fill="auto"/>
            <w:hideMark/>
          </w:tcPr>
          <w:p w14:paraId="6704D95A" w14:textId="77777777" w:rsidR="00B94F64" w:rsidRPr="00E14B84" w:rsidRDefault="00B94F64" w:rsidP="00135CA6">
            <w:pPr>
              <w:spacing w:line="252" w:lineRule="auto"/>
              <w:rPr>
                <w:rFonts w:asciiTheme="minorHAnsi" w:hAnsiTheme="minorHAnsi" w:cstheme="minorHAnsi"/>
                <w:sz w:val="22"/>
                <w:szCs w:val="22"/>
              </w:rPr>
            </w:pPr>
            <w:r w:rsidRPr="00E14B84">
              <w:rPr>
                <w:rFonts w:asciiTheme="minorHAnsi" w:hAnsiTheme="minorHAnsi" w:cstheme="minorHAnsi"/>
                <w:color w:val="000000"/>
                <w:sz w:val="22"/>
                <w:szCs w:val="22"/>
              </w:rPr>
              <w:t xml:space="preserve">Chantel Grimmer, Key Account Manager – </w:t>
            </w:r>
            <w:r w:rsidRPr="00E14B84">
              <w:rPr>
                <w:rFonts w:asciiTheme="minorHAnsi" w:hAnsiTheme="minorHAnsi" w:cstheme="minorHAnsi"/>
                <w:sz w:val="22"/>
                <w:szCs w:val="22"/>
              </w:rPr>
              <w:t>Chantel.Grimmer@sgs.com</w:t>
            </w:r>
          </w:p>
        </w:tc>
        <w:tc>
          <w:tcPr>
            <w:tcW w:w="4680" w:type="dxa"/>
            <w:tcBorders>
              <w:top w:val="nil"/>
              <w:left w:val="single" w:sz="8" w:space="0" w:color="auto"/>
              <w:bottom w:val="nil"/>
              <w:right w:val="single" w:sz="8" w:space="0" w:color="auto"/>
            </w:tcBorders>
            <w:shd w:val="clear" w:color="auto" w:fill="auto"/>
            <w:hideMark/>
          </w:tcPr>
          <w:p w14:paraId="40134935"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color w:val="000000"/>
                <w:sz w:val="22"/>
                <w:szCs w:val="22"/>
              </w:rPr>
              <w:t>Patrick Liu, Regional Key Account Manager – Patrick.Liu@sgs.com</w:t>
            </w:r>
          </w:p>
        </w:tc>
        <w:tc>
          <w:tcPr>
            <w:tcW w:w="400" w:type="dxa"/>
            <w:tcBorders>
              <w:top w:val="nil"/>
              <w:left w:val="nil"/>
              <w:bottom w:val="nil"/>
              <w:right w:val="nil"/>
            </w:tcBorders>
            <w:shd w:val="clear" w:color="auto" w:fill="auto"/>
            <w:noWrap/>
            <w:vAlign w:val="bottom"/>
            <w:hideMark/>
          </w:tcPr>
          <w:p w14:paraId="3EEC453B" w14:textId="77777777" w:rsidR="00B94F64" w:rsidRPr="00E14B84" w:rsidRDefault="00B94F64" w:rsidP="00135CA6">
            <w:pPr>
              <w:rPr>
                <w:rFonts w:asciiTheme="minorHAnsi" w:hAnsiTheme="minorHAnsi" w:cstheme="minorHAnsi"/>
                <w:color w:val="000000"/>
                <w:sz w:val="22"/>
                <w:szCs w:val="22"/>
              </w:rPr>
            </w:pPr>
          </w:p>
        </w:tc>
      </w:tr>
      <w:tr w:rsidR="00B94F64" w:rsidRPr="00E14B84" w14:paraId="45FACDF4" w14:textId="77777777" w:rsidTr="00135CA6">
        <w:trPr>
          <w:trHeight w:val="240"/>
        </w:trPr>
        <w:tc>
          <w:tcPr>
            <w:tcW w:w="400" w:type="dxa"/>
            <w:tcBorders>
              <w:top w:val="nil"/>
              <w:left w:val="nil"/>
              <w:bottom w:val="nil"/>
              <w:right w:val="nil"/>
            </w:tcBorders>
            <w:shd w:val="clear" w:color="auto" w:fill="auto"/>
            <w:noWrap/>
            <w:vAlign w:val="bottom"/>
            <w:hideMark/>
          </w:tcPr>
          <w:p w14:paraId="78872D91" w14:textId="77777777" w:rsidR="00B94F64" w:rsidRPr="00E14B84" w:rsidRDefault="00B94F64" w:rsidP="00135CA6">
            <w:pPr>
              <w:rPr>
                <w:rFonts w:asciiTheme="minorHAnsi" w:hAnsiTheme="minorHAnsi" w:cstheme="minorHAnsi"/>
                <w:color w:val="000000"/>
                <w:sz w:val="22"/>
                <w:szCs w:val="22"/>
              </w:rPr>
            </w:pPr>
          </w:p>
        </w:tc>
        <w:tc>
          <w:tcPr>
            <w:tcW w:w="4680" w:type="dxa"/>
            <w:tcBorders>
              <w:top w:val="nil"/>
              <w:left w:val="nil"/>
              <w:bottom w:val="nil"/>
              <w:right w:val="nil"/>
            </w:tcBorders>
            <w:shd w:val="clear" w:color="000000" w:fill="000000"/>
            <w:vAlign w:val="bottom"/>
            <w:hideMark/>
          </w:tcPr>
          <w:p w14:paraId="74EC1EAA"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color w:val="000000"/>
                <w:sz w:val="22"/>
                <w:szCs w:val="22"/>
                <w:lang w:val="fr-FR"/>
              </w:rPr>
              <w:t> </w:t>
            </w:r>
          </w:p>
        </w:tc>
        <w:tc>
          <w:tcPr>
            <w:tcW w:w="4680" w:type="dxa"/>
            <w:tcBorders>
              <w:top w:val="nil"/>
              <w:left w:val="nil"/>
              <w:bottom w:val="nil"/>
              <w:right w:val="nil"/>
            </w:tcBorders>
            <w:shd w:val="clear" w:color="000000" w:fill="000000"/>
            <w:vAlign w:val="bottom"/>
            <w:hideMark/>
          </w:tcPr>
          <w:p w14:paraId="21615DDD"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color w:val="000000"/>
                <w:sz w:val="22"/>
                <w:szCs w:val="22"/>
                <w:lang w:val="fr-FR"/>
              </w:rPr>
              <w:t> </w:t>
            </w:r>
          </w:p>
        </w:tc>
        <w:tc>
          <w:tcPr>
            <w:tcW w:w="400" w:type="dxa"/>
            <w:tcBorders>
              <w:top w:val="nil"/>
              <w:left w:val="nil"/>
              <w:bottom w:val="nil"/>
              <w:right w:val="nil"/>
            </w:tcBorders>
            <w:shd w:val="clear" w:color="auto" w:fill="auto"/>
            <w:noWrap/>
            <w:vAlign w:val="bottom"/>
            <w:hideMark/>
          </w:tcPr>
          <w:p w14:paraId="2F5AB5BD" w14:textId="77777777" w:rsidR="00B94F64" w:rsidRPr="00E14B84" w:rsidRDefault="00B94F64" w:rsidP="00135CA6">
            <w:pPr>
              <w:rPr>
                <w:rFonts w:asciiTheme="minorHAnsi" w:hAnsiTheme="minorHAnsi" w:cstheme="minorHAnsi"/>
                <w:color w:val="000000"/>
                <w:sz w:val="22"/>
                <w:szCs w:val="22"/>
              </w:rPr>
            </w:pPr>
          </w:p>
        </w:tc>
      </w:tr>
      <w:tr w:rsidR="00B94F64" w:rsidRPr="00E14B84" w14:paraId="49E7CCE5" w14:textId="77777777" w:rsidTr="00135CA6">
        <w:trPr>
          <w:trHeight w:val="240"/>
        </w:trPr>
        <w:tc>
          <w:tcPr>
            <w:tcW w:w="400" w:type="dxa"/>
            <w:tcBorders>
              <w:top w:val="nil"/>
              <w:left w:val="nil"/>
              <w:bottom w:val="nil"/>
              <w:right w:val="nil"/>
            </w:tcBorders>
            <w:shd w:val="clear" w:color="auto" w:fill="auto"/>
            <w:noWrap/>
            <w:vAlign w:val="bottom"/>
            <w:hideMark/>
          </w:tcPr>
          <w:p w14:paraId="41BBEF9E" w14:textId="77777777" w:rsidR="00B94F64" w:rsidRPr="00E14B84" w:rsidRDefault="00B94F64" w:rsidP="00135CA6">
            <w:pPr>
              <w:rPr>
                <w:rFonts w:asciiTheme="minorHAnsi" w:hAnsiTheme="minorHAnsi" w:cstheme="minorHAnsi"/>
                <w:color w:val="000000"/>
                <w:sz w:val="22"/>
                <w:szCs w:val="22"/>
              </w:rPr>
            </w:pPr>
          </w:p>
        </w:tc>
        <w:tc>
          <w:tcPr>
            <w:tcW w:w="4680" w:type="dxa"/>
            <w:tcBorders>
              <w:top w:val="single" w:sz="8" w:space="0" w:color="auto"/>
              <w:left w:val="single" w:sz="8" w:space="0" w:color="auto"/>
              <w:bottom w:val="single" w:sz="4" w:space="0" w:color="auto"/>
              <w:right w:val="single" w:sz="8" w:space="0" w:color="auto"/>
            </w:tcBorders>
            <w:shd w:val="clear" w:color="auto" w:fill="D0CECE" w:themeFill="background2" w:themeFillShade="E6"/>
            <w:vAlign w:val="bottom"/>
            <w:hideMark/>
          </w:tcPr>
          <w:p w14:paraId="61E46267" w14:textId="77777777" w:rsidR="00B94F64" w:rsidRPr="00E14B84" w:rsidRDefault="00B94F64" w:rsidP="00135CA6">
            <w:pPr>
              <w:rPr>
                <w:rFonts w:asciiTheme="minorHAnsi" w:hAnsiTheme="minorHAnsi" w:cstheme="minorHAnsi"/>
                <w:color w:val="0000FF"/>
                <w:sz w:val="22"/>
                <w:szCs w:val="22"/>
                <w:u w:val="single"/>
              </w:rPr>
            </w:pPr>
            <w:r w:rsidRPr="00E14B84">
              <w:rPr>
                <w:rFonts w:asciiTheme="minorHAnsi" w:hAnsiTheme="minorHAnsi" w:cstheme="minorHAnsi"/>
                <w:b/>
                <w:bCs/>
                <w:color w:val="000000"/>
                <w:sz w:val="22"/>
                <w:szCs w:val="22"/>
              </w:rPr>
              <w:t xml:space="preserve">UL Solutions US </w:t>
            </w:r>
          </w:p>
        </w:tc>
        <w:tc>
          <w:tcPr>
            <w:tcW w:w="4680" w:type="dxa"/>
            <w:tcBorders>
              <w:top w:val="single" w:sz="8" w:space="0" w:color="auto"/>
              <w:left w:val="nil"/>
              <w:bottom w:val="single" w:sz="4" w:space="0" w:color="auto"/>
              <w:right w:val="single" w:sz="8" w:space="0" w:color="auto"/>
            </w:tcBorders>
            <w:shd w:val="clear" w:color="auto" w:fill="D0CECE" w:themeFill="background2" w:themeFillShade="E6"/>
            <w:vAlign w:val="bottom"/>
          </w:tcPr>
          <w:p w14:paraId="119FF9BD" w14:textId="77777777" w:rsidR="00B94F64" w:rsidRPr="00E14B84" w:rsidRDefault="00B94F64" w:rsidP="00135CA6">
            <w:pPr>
              <w:rPr>
                <w:rFonts w:asciiTheme="minorHAnsi" w:hAnsiTheme="minorHAnsi" w:cstheme="minorHAnsi"/>
                <w:color w:val="0000FF"/>
                <w:sz w:val="22"/>
                <w:szCs w:val="22"/>
                <w:u w:val="single"/>
              </w:rPr>
            </w:pPr>
            <w:r w:rsidRPr="00E14B84">
              <w:rPr>
                <w:rFonts w:asciiTheme="minorHAnsi" w:hAnsiTheme="minorHAnsi" w:cstheme="minorHAnsi"/>
                <w:b/>
                <w:bCs/>
                <w:color w:val="000000"/>
                <w:sz w:val="22"/>
                <w:szCs w:val="22"/>
              </w:rPr>
              <w:t>UL Solutions Overseas</w:t>
            </w:r>
          </w:p>
        </w:tc>
        <w:tc>
          <w:tcPr>
            <w:tcW w:w="400" w:type="dxa"/>
            <w:tcBorders>
              <w:top w:val="nil"/>
              <w:left w:val="nil"/>
              <w:bottom w:val="nil"/>
              <w:right w:val="nil"/>
            </w:tcBorders>
            <w:shd w:val="clear" w:color="auto" w:fill="auto"/>
            <w:noWrap/>
            <w:vAlign w:val="bottom"/>
            <w:hideMark/>
          </w:tcPr>
          <w:p w14:paraId="413C85DA" w14:textId="77777777" w:rsidR="00B94F64" w:rsidRPr="00E14B84" w:rsidRDefault="00B94F64" w:rsidP="00135CA6">
            <w:pPr>
              <w:rPr>
                <w:rFonts w:asciiTheme="minorHAnsi" w:hAnsiTheme="minorHAnsi" w:cstheme="minorHAnsi"/>
                <w:color w:val="000000"/>
                <w:sz w:val="22"/>
                <w:szCs w:val="22"/>
              </w:rPr>
            </w:pPr>
          </w:p>
        </w:tc>
      </w:tr>
      <w:tr w:rsidR="00B94F64" w:rsidRPr="00E14B84" w14:paraId="4C8DD4C0" w14:textId="77777777" w:rsidTr="00135CA6">
        <w:trPr>
          <w:trHeight w:val="170"/>
        </w:trPr>
        <w:tc>
          <w:tcPr>
            <w:tcW w:w="400" w:type="dxa"/>
            <w:tcBorders>
              <w:top w:val="nil"/>
              <w:left w:val="nil"/>
              <w:bottom w:val="nil"/>
              <w:right w:val="nil"/>
            </w:tcBorders>
            <w:shd w:val="clear" w:color="auto" w:fill="auto"/>
            <w:noWrap/>
            <w:vAlign w:val="bottom"/>
            <w:hideMark/>
          </w:tcPr>
          <w:p w14:paraId="5CAC38B8" w14:textId="77777777" w:rsidR="00B94F64" w:rsidRPr="00E14B84" w:rsidRDefault="00B94F64" w:rsidP="00135CA6">
            <w:pPr>
              <w:rPr>
                <w:rFonts w:asciiTheme="minorHAnsi" w:hAnsiTheme="minorHAnsi" w:cstheme="minorHAnsi"/>
                <w:color w:val="000000"/>
                <w:sz w:val="22"/>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5608C847"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color w:val="000000"/>
                <w:sz w:val="22"/>
                <w:szCs w:val="22"/>
              </w:rPr>
              <w:t>Kerri Greenberg, Client Specialist, Kerri.Greenberg@cvshealth.com</w:t>
            </w:r>
          </w:p>
        </w:tc>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29F8390A"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color w:val="000000"/>
                <w:sz w:val="22"/>
                <w:szCs w:val="22"/>
              </w:rPr>
              <w:t>Lillian Li, Key Account Manager, Lillian.Li@ul.com</w:t>
            </w:r>
          </w:p>
        </w:tc>
        <w:tc>
          <w:tcPr>
            <w:tcW w:w="400" w:type="dxa"/>
            <w:tcBorders>
              <w:top w:val="nil"/>
              <w:left w:val="nil"/>
              <w:bottom w:val="nil"/>
              <w:right w:val="nil"/>
            </w:tcBorders>
            <w:shd w:val="clear" w:color="auto" w:fill="auto"/>
            <w:noWrap/>
            <w:vAlign w:val="bottom"/>
            <w:hideMark/>
          </w:tcPr>
          <w:p w14:paraId="32B10807" w14:textId="77777777" w:rsidR="00B94F64" w:rsidRPr="00E14B84" w:rsidRDefault="00B94F64" w:rsidP="00135CA6">
            <w:pPr>
              <w:rPr>
                <w:rFonts w:asciiTheme="minorHAnsi" w:hAnsiTheme="minorHAnsi" w:cstheme="minorHAnsi"/>
                <w:color w:val="000000"/>
                <w:sz w:val="22"/>
                <w:szCs w:val="22"/>
              </w:rPr>
            </w:pPr>
          </w:p>
        </w:tc>
      </w:tr>
      <w:tr w:rsidR="00B94F64" w:rsidRPr="00E14B84" w14:paraId="6F51088F" w14:textId="77777777" w:rsidTr="00135CA6">
        <w:trPr>
          <w:trHeight w:val="170"/>
        </w:trPr>
        <w:tc>
          <w:tcPr>
            <w:tcW w:w="400" w:type="dxa"/>
            <w:tcBorders>
              <w:top w:val="nil"/>
              <w:left w:val="nil"/>
              <w:bottom w:val="nil"/>
              <w:right w:val="nil"/>
            </w:tcBorders>
            <w:shd w:val="clear" w:color="auto" w:fill="auto"/>
            <w:noWrap/>
            <w:vAlign w:val="bottom"/>
          </w:tcPr>
          <w:p w14:paraId="7827AC47" w14:textId="77777777" w:rsidR="00B94F64" w:rsidRPr="00E14B84" w:rsidRDefault="00B94F64" w:rsidP="00135CA6">
            <w:pPr>
              <w:rPr>
                <w:rFonts w:asciiTheme="minorHAnsi" w:hAnsiTheme="minorHAnsi" w:cstheme="minorHAnsi"/>
                <w:color w:val="000000"/>
                <w:sz w:val="22"/>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25091A87" w14:textId="77777777" w:rsidR="00B94F64" w:rsidRPr="00E14B84" w:rsidRDefault="00B94F64" w:rsidP="00135CA6">
            <w:pPr>
              <w:rPr>
                <w:rFonts w:asciiTheme="minorHAnsi" w:hAnsiTheme="minorHAnsi" w:cstheme="minorHAnsi"/>
                <w:b/>
                <w:bCs/>
                <w:color w:val="000000"/>
                <w:sz w:val="22"/>
                <w:szCs w:val="22"/>
              </w:rPr>
            </w:pPr>
            <w:r w:rsidRPr="00E14B84">
              <w:rPr>
                <w:rFonts w:asciiTheme="minorHAnsi" w:hAnsiTheme="minorHAnsi" w:cstheme="minorHAnsi"/>
                <w:b/>
                <w:bCs/>
                <w:color w:val="000000"/>
                <w:sz w:val="22"/>
                <w:szCs w:val="22"/>
              </w:rPr>
              <w:t>CVS QA DIRECT IMPORT TESTNG CONTACT</w:t>
            </w:r>
          </w:p>
        </w:tc>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694B74E6"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color w:val="000000"/>
                <w:sz w:val="22"/>
                <w:szCs w:val="22"/>
              </w:rPr>
              <w:t>Debby Dutch, Direct Import Testing Manager, Debby.Dutch@cvshealth.com</w:t>
            </w:r>
          </w:p>
        </w:tc>
        <w:tc>
          <w:tcPr>
            <w:tcW w:w="400" w:type="dxa"/>
            <w:tcBorders>
              <w:top w:val="nil"/>
              <w:left w:val="nil"/>
              <w:bottom w:val="nil"/>
              <w:right w:val="nil"/>
            </w:tcBorders>
            <w:shd w:val="clear" w:color="auto" w:fill="auto"/>
            <w:noWrap/>
            <w:vAlign w:val="bottom"/>
          </w:tcPr>
          <w:p w14:paraId="0ED07CD1" w14:textId="77777777" w:rsidR="00B94F64" w:rsidRPr="00E14B84" w:rsidRDefault="00B94F64" w:rsidP="00135CA6">
            <w:pPr>
              <w:rPr>
                <w:rFonts w:asciiTheme="minorHAnsi" w:hAnsiTheme="minorHAnsi" w:cstheme="minorHAnsi"/>
                <w:color w:val="000000"/>
                <w:sz w:val="22"/>
                <w:szCs w:val="22"/>
              </w:rPr>
            </w:pPr>
          </w:p>
        </w:tc>
      </w:tr>
    </w:tbl>
    <w:p w14:paraId="12C23D5A" w14:textId="77777777" w:rsidR="00B94F64" w:rsidRPr="00E14B84" w:rsidRDefault="00B94F64" w:rsidP="00B94F64">
      <w:pPr>
        <w:spacing w:before="120"/>
        <w:rPr>
          <w:rFonts w:asciiTheme="minorHAnsi" w:hAnsiTheme="minorHAnsi" w:cstheme="minorHAnsi"/>
          <w:color w:val="CC0000"/>
          <w:sz w:val="22"/>
          <w:szCs w:val="22"/>
        </w:rPr>
      </w:pPr>
    </w:p>
    <w:p w14:paraId="5DAFE51B" w14:textId="77777777" w:rsidR="008C6637" w:rsidRDefault="008C6637" w:rsidP="00B94F64">
      <w:pPr>
        <w:spacing w:before="120"/>
        <w:rPr>
          <w:rFonts w:asciiTheme="minorHAnsi" w:hAnsiTheme="minorHAnsi" w:cstheme="minorHAnsi"/>
          <w:b/>
          <w:bCs/>
          <w:sz w:val="22"/>
          <w:szCs w:val="22"/>
          <w:u w:val="single"/>
        </w:rPr>
      </w:pPr>
    </w:p>
    <w:p w14:paraId="3CAE5F39" w14:textId="77777777" w:rsidR="008C6637" w:rsidRDefault="008C6637" w:rsidP="00B94F64">
      <w:pPr>
        <w:spacing w:before="120"/>
        <w:rPr>
          <w:rFonts w:asciiTheme="minorHAnsi" w:hAnsiTheme="minorHAnsi" w:cstheme="minorHAnsi"/>
          <w:b/>
          <w:bCs/>
          <w:sz w:val="22"/>
          <w:szCs w:val="22"/>
          <w:u w:val="single"/>
        </w:rPr>
      </w:pPr>
    </w:p>
    <w:p w14:paraId="5DDC7949" w14:textId="77777777" w:rsidR="008C6637" w:rsidRDefault="008C6637" w:rsidP="00B94F64">
      <w:pPr>
        <w:spacing w:before="120"/>
        <w:rPr>
          <w:rFonts w:asciiTheme="minorHAnsi" w:hAnsiTheme="minorHAnsi" w:cstheme="minorHAnsi"/>
          <w:b/>
          <w:bCs/>
          <w:sz w:val="22"/>
          <w:szCs w:val="22"/>
          <w:u w:val="single"/>
        </w:rPr>
      </w:pPr>
    </w:p>
    <w:p w14:paraId="39505C6A" w14:textId="77777777" w:rsidR="008C6637" w:rsidRDefault="008C6637" w:rsidP="00B94F64">
      <w:pPr>
        <w:spacing w:before="120"/>
        <w:rPr>
          <w:rFonts w:asciiTheme="minorHAnsi" w:hAnsiTheme="minorHAnsi" w:cstheme="minorHAnsi"/>
          <w:b/>
          <w:bCs/>
          <w:sz w:val="22"/>
          <w:szCs w:val="22"/>
          <w:u w:val="single"/>
        </w:rPr>
      </w:pPr>
    </w:p>
    <w:p w14:paraId="2E20CAE8" w14:textId="77777777" w:rsidR="008C6637" w:rsidRDefault="008C6637" w:rsidP="00B94F64">
      <w:pPr>
        <w:spacing w:before="120"/>
        <w:rPr>
          <w:rFonts w:asciiTheme="minorHAnsi" w:hAnsiTheme="minorHAnsi" w:cstheme="minorHAnsi"/>
          <w:b/>
          <w:bCs/>
          <w:sz w:val="22"/>
          <w:szCs w:val="22"/>
          <w:u w:val="single"/>
        </w:rPr>
      </w:pPr>
    </w:p>
    <w:p w14:paraId="2BDB632A" w14:textId="77777777" w:rsidR="008C6637" w:rsidRDefault="008C6637" w:rsidP="00B94F64">
      <w:pPr>
        <w:spacing w:before="120"/>
        <w:rPr>
          <w:rFonts w:asciiTheme="minorHAnsi" w:hAnsiTheme="minorHAnsi" w:cstheme="minorHAnsi"/>
          <w:b/>
          <w:bCs/>
          <w:sz w:val="22"/>
          <w:szCs w:val="22"/>
          <w:u w:val="single"/>
        </w:rPr>
      </w:pPr>
    </w:p>
    <w:p w14:paraId="0B484EDD" w14:textId="77777777" w:rsidR="008C6637" w:rsidRDefault="008C6637" w:rsidP="00B94F64">
      <w:pPr>
        <w:spacing w:before="120"/>
        <w:rPr>
          <w:rFonts w:asciiTheme="minorHAnsi" w:hAnsiTheme="minorHAnsi" w:cstheme="minorHAnsi"/>
          <w:b/>
          <w:bCs/>
          <w:sz w:val="22"/>
          <w:szCs w:val="22"/>
          <w:u w:val="single"/>
        </w:rPr>
      </w:pPr>
    </w:p>
    <w:p w14:paraId="375873B4" w14:textId="77777777" w:rsidR="008C6637" w:rsidRDefault="008C6637" w:rsidP="00B94F64">
      <w:pPr>
        <w:spacing w:before="120"/>
        <w:rPr>
          <w:rFonts w:asciiTheme="minorHAnsi" w:hAnsiTheme="minorHAnsi" w:cstheme="minorHAnsi"/>
          <w:b/>
          <w:bCs/>
          <w:sz w:val="22"/>
          <w:szCs w:val="22"/>
          <w:u w:val="single"/>
        </w:rPr>
      </w:pPr>
    </w:p>
    <w:p w14:paraId="40B872A6" w14:textId="700628CF" w:rsidR="00B94F64" w:rsidRDefault="00B94F64" w:rsidP="00B94F64">
      <w:pPr>
        <w:spacing w:before="120"/>
        <w:rPr>
          <w:rFonts w:asciiTheme="minorHAnsi" w:hAnsiTheme="minorHAnsi" w:cstheme="minorHAnsi"/>
          <w:b/>
          <w:bCs/>
          <w:sz w:val="22"/>
          <w:szCs w:val="22"/>
          <w:u w:val="single"/>
        </w:rPr>
      </w:pPr>
      <w:r w:rsidRPr="00E14B84">
        <w:rPr>
          <w:rFonts w:asciiTheme="minorHAnsi" w:hAnsiTheme="minorHAnsi" w:cstheme="minorHAnsi"/>
          <w:b/>
          <w:bCs/>
          <w:sz w:val="22"/>
          <w:szCs w:val="22"/>
          <w:u w:val="single"/>
        </w:rPr>
        <w:t>Sample Submission Process</w:t>
      </w:r>
    </w:p>
    <w:p w14:paraId="6D41BD3F" w14:textId="77777777" w:rsidR="008C6637" w:rsidRPr="00E14B84" w:rsidRDefault="008C6637" w:rsidP="00B94F64">
      <w:pPr>
        <w:spacing w:before="120"/>
        <w:rPr>
          <w:rFonts w:asciiTheme="minorHAnsi" w:hAnsiTheme="minorHAnsi" w:cstheme="minorHAnsi"/>
          <w:b/>
          <w:bCs/>
          <w:sz w:val="22"/>
          <w:szCs w:val="22"/>
          <w:u w:val="single"/>
        </w:rPr>
      </w:pPr>
    </w:p>
    <w:p w14:paraId="7F1312AF" w14:textId="77777777" w:rsidR="00B94F64" w:rsidRDefault="00B94F64" w:rsidP="00B94F64">
      <w:pPr>
        <w:autoSpaceDE w:val="0"/>
        <w:autoSpaceDN w:val="0"/>
        <w:adjustRightInd w:val="0"/>
        <w:spacing w:line="258" w:lineRule="atLeast"/>
        <w:rPr>
          <w:rFonts w:asciiTheme="minorHAnsi" w:hAnsiTheme="minorHAnsi" w:cstheme="minorHAnsi"/>
          <w:sz w:val="22"/>
          <w:szCs w:val="22"/>
          <w:lang w:val="en-GB"/>
        </w:rPr>
      </w:pPr>
      <w:r w:rsidRPr="00E14B84">
        <w:rPr>
          <w:rFonts w:asciiTheme="minorHAnsi" w:hAnsiTheme="minorHAnsi" w:cstheme="minorHAnsi"/>
          <w:sz w:val="22"/>
          <w:szCs w:val="22"/>
        </w:rPr>
        <w:t xml:space="preserve">All suppliers must complete a “CVS Test Request Form” (TRF) and include it with </w:t>
      </w:r>
      <w:r w:rsidRPr="00E14B84">
        <w:rPr>
          <w:rFonts w:asciiTheme="minorHAnsi" w:hAnsiTheme="minorHAnsi" w:cstheme="minorHAnsi"/>
          <w:sz w:val="22"/>
          <w:szCs w:val="22"/>
          <w:lang w:val="en-GB"/>
        </w:rPr>
        <w:t>test samples sent to testing labs.</w:t>
      </w:r>
      <w:r w:rsidRPr="00E14B84">
        <w:rPr>
          <w:rFonts w:asciiTheme="minorHAnsi" w:hAnsiTheme="minorHAnsi" w:cstheme="minorHAnsi"/>
          <w:sz w:val="22"/>
          <w:szCs w:val="22"/>
        </w:rPr>
        <w:t xml:space="preserve">  A</w:t>
      </w:r>
      <w:r w:rsidRPr="00E14B84">
        <w:rPr>
          <w:rFonts w:asciiTheme="minorHAnsi" w:hAnsiTheme="minorHAnsi" w:cstheme="minorHAnsi"/>
          <w:sz w:val="22"/>
          <w:szCs w:val="22"/>
          <w:lang w:val="en-GB"/>
        </w:rPr>
        <w:t xml:space="preserve"> separate TRF must be filled out for </w:t>
      </w:r>
      <w:r w:rsidRPr="00E14B84">
        <w:rPr>
          <w:rFonts w:asciiTheme="minorHAnsi" w:hAnsiTheme="minorHAnsi" w:cstheme="minorHAnsi"/>
          <w:b/>
          <w:bCs/>
          <w:sz w:val="22"/>
          <w:szCs w:val="22"/>
          <w:u w:val="single"/>
          <w:lang w:val="en-GB"/>
        </w:rPr>
        <w:t>each</w:t>
      </w:r>
      <w:r w:rsidRPr="00E14B84">
        <w:rPr>
          <w:rFonts w:asciiTheme="minorHAnsi" w:hAnsiTheme="minorHAnsi" w:cstheme="minorHAnsi"/>
          <w:sz w:val="22"/>
          <w:szCs w:val="22"/>
          <w:lang w:val="en-GB"/>
        </w:rPr>
        <w:t xml:space="preserve"> CVS item number.   Testing will not begin without complete TRF information.   If items are purchased in a display, the display number </w:t>
      </w:r>
      <w:r w:rsidRPr="00E14B84">
        <w:rPr>
          <w:rFonts w:asciiTheme="minorHAnsi" w:hAnsiTheme="minorHAnsi" w:cstheme="minorHAnsi"/>
          <w:b/>
          <w:bCs/>
          <w:sz w:val="22"/>
          <w:szCs w:val="22"/>
          <w:u w:val="single"/>
          <w:lang w:val="en-GB"/>
        </w:rPr>
        <w:t>must</w:t>
      </w:r>
      <w:r w:rsidRPr="00E14B84">
        <w:rPr>
          <w:rFonts w:asciiTheme="minorHAnsi" w:hAnsiTheme="minorHAnsi" w:cstheme="minorHAnsi"/>
          <w:sz w:val="22"/>
          <w:szCs w:val="22"/>
          <w:lang w:val="en-GB"/>
        </w:rPr>
        <w:t xml:space="preserve"> be referenced on the TRF along with all respective content numbers.</w:t>
      </w:r>
    </w:p>
    <w:p w14:paraId="52C24C8E" w14:textId="77777777" w:rsidR="00A51E93" w:rsidRPr="00E14B84" w:rsidRDefault="00A51E93" w:rsidP="00B94F64">
      <w:pPr>
        <w:autoSpaceDE w:val="0"/>
        <w:autoSpaceDN w:val="0"/>
        <w:adjustRightInd w:val="0"/>
        <w:spacing w:line="258" w:lineRule="atLeast"/>
        <w:rPr>
          <w:rFonts w:asciiTheme="minorHAnsi" w:hAnsiTheme="minorHAnsi" w:cstheme="minorHAnsi"/>
          <w:sz w:val="22"/>
          <w:szCs w:val="22"/>
        </w:rPr>
      </w:pPr>
    </w:p>
    <w:p w14:paraId="19C0AF40" w14:textId="77777777" w:rsidR="00B94F64" w:rsidRPr="00E14B84" w:rsidRDefault="00B94F64" w:rsidP="00B94F64">
      <w:pPr>
        <w:jc w:val="both"/>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The TRF (Test Request Form) </w:t>
      </w:r>
      <w:r w:rsidRPr="00E14B84">
        <w:rPr>
          <w:rFonts w:asciiTheme="minorHAnsi" w:hAnsiTheme="minorHAnsi" w:cstheme="minorHAnsi"/>
          <w:b/>
          <w:bCs/>
          <w:sz w:val="22"/>
          <w:szCs w:val="22"/>
          <w:u w:val="single"/>
          <w:lang w:val="en-GB"/>
        </w:rPr>
        <w:t>requires</w:t>
      </w:r>
      <w:r w:rsidRPr="00E14B84">
        <w:rPr>
          <w:rFonts w:asciiTheme="minorHAnsi" w:hAnsiTheme="minorHAnsi" w:cstheme="minorHAnsi"/>
          <w:sz w:val="22"/>
          <w:szCs w:val="22"/>
          <w:lang w:val="en-GB"/>
        </w:rPr>
        <w:t xml:space="preserve"> the following information:</w:t>
      </w:r>
    </w:p>
    <w:p w14:paraId="100FDE7A" w14:textId="77777777" w:rsidR="00B94F64" w:rsidRPr="00E14B84" w:rsidRDefault="00B94F64" w:rsidP="00B94F64">
      <w:pPr>
        <w:numPr>
          <w:ilvl w:val="0"/>
          <w:numId w:val="5"/>
        </w:numPr>
        <w:jc w:val="both"/>
        <w:rPr>
          <w:rFonts w:asciiTheme="minorHAnsi" w:hAnsiTheme="minorHAnsi" w:cstheme="minorHAnsi"/>
          <w:sz w:val="22"/>
          <w:szCs w:val="22"/>
          <w:lang w:val="en-GB"/>
        </w:rPr>
      </w:pPr>
      <w:r w:rsidRPr="00E14B84">
        <w:rPr>
          <w:rFonts w:asciiTheme="minorHAnsi" w:hAnsiTheme="minorHAnsi" w:cstheme="minorHAnsi"/>
          <w:sz w:val="22"/>
          <w:szCs w:val="22"/>
          <w:lang w:val="en-GB"/>
        </w:rPr>
        <w:t>Sample Description</w:t>
      </w:r>
    </w:p>
    <w:p w14:paraId="4BD6B8F3" w14:textId="77777777" w:rsidR="00B94F64" w:rsidRPr="00E14B84" w:rsidRDefault="00B94F64" w:rsidP="00B94F64">
      <w:pPr>
        <w:numPr>
          <w:ilvl w:val="0"/>
          <w:numId w:val="5"/>
        </w:numPr>
        <w:jc w:val="both"/>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Supplier Name and contact name and </w:t>
      </w:r>
      <w:proofErr w:type="gramStart"/>
      <w:r w:rsidRPr="00E14B84">
        <w:rPr>
          <w:rFonts w:asciiTheme="minorHAnsi" w:hAnsiTheme="minorHAnsi" w:cstheme="minorHAnsi"/>
          <w:sz w:val="22"/>
          <w:szCs w:val="22"/>
          <w:lang w:val="en-GB"/>
        </w:rPr>
        <w:t>address</w:t>
      </w:r>
      <w:proofErr w:type="gramEnd"/>
    </w:p>
    <w:p w14:paraId="078218D3" w14:textId="77777777" w:rsidR="00B94F64" w:rsidRPr="00E14B84" w:rsidRDefault="00B94F64" w:rsidP="00B94F64">
      <w:pPr>
        <w:numPr>
          <w:ilvl w:val="0"/>
          <w:numId w:val="5"/>
        </w:numPr>
        <w:jc w:val="both"/>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CVS Item No.  </w:t>
      </w:r>
    </w:p>
    <w:p w14:paraId="24FF0243" w14:textId="77777777" w:rsidR="00B94F64" w:rsidRPr="00E14B84" w:rsidRDefault="00B94F64" w:rsidP="00B94F64">
      <w:pPr>
        <w:pStyle w:val="ListParagraph"/>
        <w:numPr>
          <w:ilvl w:val="0"/>
          <w:numId w:val="5"/>
        </w:numPr>
        <w:rPr>
          <w:rFonts w:asciiTheme="minorHAnsi" w:hAnsiTheme="minorHAnsi" w:cstheme="minorHAnsi"/>
          <w:sz w:val="22"/>
          <w:szCs w:val="22"/>
          <w:lang w:val="en-GB"/>
        </w:rPr>
      </w:pPr>
      <w:r w:rsidRPr="00E14B84">
        <w:rPr>
          <w:rFonts w:asciiTheme="minorHAnsi" w:hAnsiTheme="minorHAnsi" w:cstheme="minorHAnsi"/>
          <w:sz w:val="22"/>
          <w:szCs w:val="22"/>
          <w:lang w:val="en-GB"/>
        </w:rPr>
        <w:t>Display # (as applicable)</w:t>
      </w:r>
    </w:p>
    <w:p w14:paraId="6606933D" w14:textId="77777777" w:rsidR="00B94F64" w:rsidRPr="00E14B84" w:rsidRDefault="00B94F64" w:rsidP="00B94F64">
      <w:pPr>
        <w:numPr>
          <w:ilvl w:val="0"/>
          <w:numId w:val="5"/>
        </w:numPr>
        <w:jc w:val="both"/>
        <w:rPr>
          <w:rFonts w:asciiTheme="minorHAnsi" w:hAnsiTheme="minorHAnsi" w:cstheme="minorHAnsi"/>
          <w:sz w:val="22"/>
          <w:szCs w:val="22"/>
          <w:lang w:val="en-GB"/>
        </w:rPr>
      </w:pPr>
      <w:r w:rsidRPr="00E14B84">
        <w:rPr>
          <w:rFonts w:asciiTheme="minorHAnsi" w:hAnsiTheme="minorHAnsi" w:cstheme="minorHAnsi"/>
          <w:sz w:val="22"/>
          <w:szCs w:val="22"/>
          <w:lang w:val="en-GB"/>
        </w:rPr>
        <w:t>Sample Quantity</w:t>
      </w:r>
    </w:p>
    <w:p w14:paraId="254B6F44" w14:textId="77777777" w:rsidR="00B94F64" w:rsidRPr="00E14B84" w:rsidRDefault="00B94F64" w:rsidP="00B94F64">
      <w:pPr>
        <w:numPr>
          <w:ilvl w:val="0"/>
          <w:numId w:val="5"/>
        </w:numPr>
        <w:jc w:val="both"/>
        <w:rPr>
          <w:rFonts w:asciiTheme="minorHAnsi" w:hAnsiTheme="minorHAnsi" w:cstheme="minorHAnsi"/>
          <w:sz w:val="22"/>
          <w:szCs w:val="22"/>
          <w:lang w:val="en-GB"/>
        </w:rPr>
      </w:pPr>
      <w:r w:rsidRPr="00E14B84">
        <w:rPr>
          <w:rFonts w:asciiTheme="minorHAnsi" w:hAnsiTheme="minorHAnsi" w:cstheme="minorHAnsi"/>
          <w:sz w:val="22"/>
          <w:szCs w:val="22"/>
          <w:lang w:val="en-GB"/>
        </w:rPr>
        <w:t>Purchase Order (PO) Numbers</w:t>
      </w:r>
    </w:p>
    <w:p w14:paraId="59F850F4" w14:textId="77777777" w:rsidR="00B94F64" w:rsidRPr="00E14B84" w:rsidRDefault="00B94F64" w:rsidP="00B94F64">
      <w:pPr>
        <w:numPr>
          <w:ilvl w:val="0"/>
          <w:numId w:val="5"/>
        </w:numPr>
        <w:jc w:val="both"/>
        <w:rPr>
          <w:rFonts w:asciiTheme="minorHAnsi" w:hAnsiTheme="minorHAnsi" w:cstheme="minorHAnsi"/>
          <w:sz w:val="22"/>
          <w:szCs w:val="22"/>
          <w:lang w:val="en-GB"/>
        </w:rPr>
      </w:pPr>
      <w:r w:rsidRPr="00E14B84">
        <w:rPr>
          <w:rFonts w:asciiTheme="minorHAnsi" w:hAnsiTheme="minorHAnsi" w:cstheme="minorHAnsi"/>
          <w:sz w:val="22"/>
          <w:szCs w:val="22"/>
          <w:lang w:val="en-GB"/>
        </w:rPr>
        <w:t>Country of Origin</w:t>
      </w:r>
    </w:p>
    <w:p w14:paraId="264684E6" w14:textId="77777777" w:rsidR="00B94F64" w:rsidRPr="00E14B84" w:rsidRDefault="00B94F64" w:rsidP="00B94F64">
      <w:pPr>
        <w:numPr>
          <w:ilvl w:val="0"/>
          <w:numId w:val="5"/>
        </w:numPr>
        <w:jc w:val="both"/>
        <w:rPr>
          <w:rFonts w:asciiTheme="minorHAnsi" w:hAnsiTheme="minorHAnsi" w:cstheme="minorHAnsi"/>
          <w:sz w:val="22"/>
          <w:szCs w:val="22"/>
          <w:lang w:val="en-GB"/>
        </w:rPr>
      </w:pPr>
      <w:r w:rsidRPr="00E14B84">
        <w:rPr>
          <w:rFonts w:asciiTheme="minorHAnsi" w:hAnsiTheme="minorHAnsi" w:cstheme="minorHAnsi"/>
          <w:sz w:val="22"/>
          <w:szCs w:val="22"/>
          <w:lang w:val="en-GB"/>
        </w:rPr>
        <w:t>Corrective Action Taken (For retests)</w:t>
      </w:r>
    </w:p>
    <w:p w14:paraId="7A652060" w14:textId="77777777" w:rsidR="00B94F64" w:rsidRPr="00E14B84" w:rsidRDefault="00B94F64" w:rsidP="00B94F64">
      <w:pPr>
        <w:numPr>
          <w:ilvl w:val="0"/>
          <w:numId w:val="5"/>
        </w:numPr>
        <w:jc w:val="both"/>
        <w:rPr>
          <w:rFonts w:asciiTheme="minorHAnsi" w:hAnsiTheme="minorHAnsi" w:cstheme="minorHAnsi"/>
          <w:sz w:val="22"/>
          <w:szCs w:val="22"/>
          <w:lang w:val="en-GB"/>
        </w:rPr>
      </w:pPr>
      <w:r w:rsidRPr="00E14B84">
        <w:rPr>
          <w:rFonts w:asciiTheme="minorHAnsi" w:hAnsiTheme="minorHAnsi" w:cstheme="minorHAnsi"/>
          <w:sz w:val="22"/>
          <w:szCs w:val="22"/>
          <w:lang w:val="en-GB"/>
        </w:rPr>
        <w:t>Order Quantity (For retests)</w:t>
      </w:r>
    </w:p>
    <w:p w14:paraId="14980541" w14:textId="77777777" w:rsidR="00B94F64" w:rsidRPr="00E14B84" w:rsidRDefault="00B94F64" w:rsidP="00B94F64">
      <w:pPr>
        <w:numPr>
          <w:ilvl w:val="0"/>
          <w:numId w:val="5"/>
        </w:numPr>
        <w:jc w:val="both"/>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Original Test Report Number (For retests)                     </w:t>
      </w:r>
    </w:p>
    <w:p w14:paraId="270E4430" w14:textId="77777777" w:rsidR="00B94F64" w:rsidRPr="00E14B84" w:rsidRDefault="00B94F64" w:rsidP="00B94F64">
      <w:pPr>
        <w:jc w:val="both"/>
        <w:rPr>
          <w:rFonts w:asciiTheme="minorHAnsi" w:hAnsiTheme="minorHAnsi" w:cstheme="minorHAnsi"/>
          <w:sz w:val="22"/>
          <w:szCs w:val="22"/>
          <w:lang w:val="en-GB"/>
        </w:rPr>
      </w:pPr>
    </w:p>
    <w:p w14:paraId="695ABA67" w14:textId="77777777" w:rsidR="00B94F64" w:rsidRDefault="00B94F64" w:rsidP="00B94F64">
      <w:pPr>
        <w:tabs>
          <w:tab w:val="left" w:pos="540"/>
        </w:tabs>
        <w:suppressAutoHyphens/>
        <w:rPr>
          <w:rFonts w:asciiTheme="minorHAnsi" w:eastAsia="Arial Unicode MS" w:hAnsiTheme="minorHAnsi" w:cstheme="minorHAnsi"/>
          <w:spacing w:val="-2"/>
          <w:sz w:val="22"/>
          <w:szCs w:val="22"/>
        </w:rPr>
      </w:pPr>
      <w:r w:rsidRPr="00E14B84">
        <w:rPr>
          <w:rFonts w:asciiTheme="minorHAnsi" w:eastAsia="Arial Unicode MS" w:hAnsiTheme="minorHAnsi" w:cstheme="minorHAnsi"/>
          <w:spacing w:val="-2"/>
          <w:sz w:val="22"/>
          <w:szCs w:val="22"/>
        </w:rPr>
        <w:t xml:space="preserve">Samples submitted to the CVS designated testing lab should be </w:t>
      </w:r>
      <w:r w:rsidRPr="00E14B84">
        <w:rPr>
          <w:rFonts w:asciiTheme="minorHAnsi" w:eastAsia="Arial Unicode MS" w:hAnsiTheme="minorHAnsi" w:cstheme="minorHAnsi"/>
          <w:b/>
          <w:spacing w:val="-2"/>
          <w:sz w:val="22"/>
          <w:szCs w:val="22"/>
          <w:u w:val="single"/>
        </w:rPr>
        <w:t>final</w:t>
      </w:r>
      <w:r w:rsidRPr="00E14B84">
        <w:rPr>
          <w:rFonts w:asciiTheme="minorHAnsi" w:eastAsia="Arial Unicode MS" w:hAnsiTheme="minorHAnsi" w:cstheme="minorHAnsi"/>
          <w:spacing w:val="-2"/>
          <w:sz w:val="22"/>
          <w:szCs w:val="22"/>
          <w:u w:val="single"/>
        </w:rPr>
        <w:t xml:space="preserve"> </w:t>
      </w:r>
      <w:r w:rsidRPr="00E14B84">
        <w:rPr>
          <w:rFonts w:asciiTheme="minorHAnsi" w:eastAsia="Arial Unicode MS" w:hAnsiTheme="minorHAnsi" w:cstheme="minorHAnsi"/>
          <w:b/>
          <w:spacing w:val="-2"/>
          <w:sz w:val="22"/>
          <w:szCs w:val="22"/>
          <w:u w:val="single"/>
        </w:rPr>
        <w:t>packaged</w:t>
      </w:r>
      <w:r w:rsidRPr="00E14B84">
        <w:rPr>
          <w:rFonts w:asciiTheme="minorHAnsi" w:eastAsia="Arial Unicode MS" w:hAnsiTheme="minorHAnsi" w:cstheme="minorHAnsi"/>
          <w:spacing w:val="-2"/>
          <w:sz w:val="22"/>
          <w:szCs w:val="22"/>
          <w:u w:val="single"/>
        </w:rPr>
        <w:t xml:space="preserve"> </w:t>
      </w:r>
      <w:r w:rsidRPr="00E14B84">
        <w:rPr>
          <w:rFonts w:asciiTheme="minorHAnsi" w:eastAsia="Arial Unicode MS" w:hAnsiTheme="minorHAnsi" w:cstheme="minorHAnsi"/>
          <w:b/>
          <w:spacing w:val="-2"/>
          <w:sz w:val="22"/>
          <w:szCs w:val="22"/>
          <w:u w:val="single"/>
        </w:rPr>
        <w:t>product,</w:t>
      </w:r>
      <w:r w:rsidRPr="00E14B84">
        <w:rPr>
          <w:rFonts w:asciiTheme="minorHAnsi" w:eastAsia="Arial Unicode MS" w:hAnsiTheme="minorHAnsi" w:cstheme="minorHAnsi"/>
          <w:b/>
          <w:spacing w:val="-2"/>
          <w:sz w:val="22"/>
          <w:szCs w:val="22"/>
        </w:rPr>
        <w:t xml:space="preserve"> </w:t>
      </w:r>
      <w:r w:rsidRPr="00E14B84">
        <w:rPr>
          <w:rFonts w:asciiTheme="minorHAnsi" w:eastAsia="Arial Unicode MS" w:hAnsiTheme="minorHAnsi" w:cstheme="minorHAnsi"/>
          <w:spacing w:val="-2"/>
          <w:sz w:val="22"/>
          <w:szCs w:val="22"/>
        </w:rPr>
        <w:t>representative of merchandise being shipped to CVS.  If final packaging is not complete, one of the following alternatives may be submitted:  mockup artwork</w:t>
      </w:r>
      <w:r w:rsidRPr="00E14B84" w:rsidDel="00B806DB">
        <w:rPr>
          <w:rFonts w:asciiTheme="minorHAnsi" w:eastAsia="Arial Unicode MS" w:hAnsiTheme="minorHAnsi" w:cstheme="minorHAnsi"/>
          <w:spacing w:val="-2"/>
          <w:sz w:val="22"/>
          <w:szCs w:val="22"/>
        </w:rPr>
        <w:t xml:space="preserve"> </w:t>
      </w:r>
      <w:r w:rsidRPr="00E14B84">
        <w:rPr>
          <w:rFonts w:asciiTheme="minorHAnsi" w:eastAsia="Arial Unicode MS" w:hAnsiTheme="minorHAnsi" w:cstheme="minorHAnsi"/>
          <w:spacing w:val="-2"/>
          <w:sz w:val="22"/>
          <w:szCs w:val="22"/>
        </w:rPr>
        <w:t>or exact replica (must be actual size).   Failure to provide either will result in the item being placed on hold by the respective laboratory.</w:t>
      </w:r>
    </w:p>
    <w:p w14:paraId="28F8C5ED" w14:textId="77777777" w:rsidR="00A51E93" w:rsidRPr="00E14B84" w:rsidRDefault="00A51E93" w:rsidP="00B94F64">
      <w:pPr>
        <w:tabs>
          <w:tab w:val="left" w:pos="540"/>
        </w:tabs>
        <w:suppressAutoHyphens/>
        <w:rPr>
          <w:rFonts w:asciiTheme="minorHAnsi" w:eastAsia="Arial Unicode MS" w:hAnsiTheme="minorHAnsi" w:cstheme="minorHAnsi"/>
          <w:sz w:val="22"/>
          <w:szCs w:val="22"/>
        </w:rPr>
      </w:pPr>
    </w:p>
    <w:p w14:paraId="58AE00DF" w14:textId="77777777" w:rsidR="00B94F64" w:rsidRDefault="00B94F64" w:rsidP="00B94F64">
      <w:pPr>
        <w:numPr>
          <w:ilvl w:val="12"/>
          <w:numId w:val="0"/>
        </w:numPr>
        <w:suppressAutoHyphens/>
        <w:rPr>
          <w:rFonts w:asciiTheme="minorHAnsi" w:hAnsiTheme="minorHAnsi" w:cstheme="minorHAnsi"/>
          <w:sz w:val="22"/>
          <w:szCs w:val="22"/>
        </w:rPr>
      </w:pPr>
      <w:r w:rsidRPr="00E14B84">
        <w:rPr>
          <w:rFonts w:asciiTheme="minorHAnsi" w:hAnsiTheme="minorHAnsi" w:cstheme="minorHAnsi"/>
          <w:sz w:val="22"/>
          <w:szCs w:val="22"/>
        </w:rPr>
        <w:t xml:space="preserve">While samples should be submitted no earlier than </w:t>
      </w:r>
      <w:r w:rsidRPr="00E14B84">
        <w:rPr>
          <w:rFonts w:asciiTheme="minorHAnsi" w:hAnsiTheme="minorHAnsi" w:cstheme="minorHAnsi"/>
          <w:b/>
          <w:sz w:val="22"/>
          <w:szCs w:val="22"/>
        </w:rPr>
        <w:t>eight (8) weeks prior</w:t>
      </w:r>
      <w:r w:rsidRPr="00E14B84">
        <w:rPr>
          <w:rFonts w:asciiTheme="minorHAnsi" w:hAnsiTheme="minorHAnsi" w:cstheme="minorHAnsi"/>
          <w:sz w:val="22"/>
          <w:szCs w:val="22"/>
        </w:rPr>
        <w:t xml:space="preserve"> to the specified ship date, it is necessary to submit samples at least </w:t>
      </w:r>
      <w:r w:rsidRPr="00E14B84">
        <w:rPr>
          <w:rFonts w:asciiTheme="minorHAnsi" w:hAnsiTheme="minorHAnsi" w:cstheme="minorHAnsi"/>
          <w:b/>
          <w:sz w:val="22"/>
          <w:szCs w:val="22"/>
        </w:rPr>
        <w:t>four (4) weeks prior to the FDD</w:t>
      </w:r>
      <w:r w:rsidRPr="00E14B84">
        <w:rPr>
          <w:rFonts w:asciiTheme="minorHAnsi" w:hAnsiTheme="minorHAnsi" w:cstheme="minorHAnsi"/>
          <w:sz w:val="22"/>
          <w:szCs w:val="22"/>
        </w:rPr>
        <w:t xml:space="preserve"> listed on purchase orders.  During certain (peak) times of the year, samples submitted too close to the FDD for standard testing will have expedited premium testing performed by the lab at the submitter’s expense. </w:t>
      </w:r>
    </w:p>
    <w:p w14:paraId="75D93DF3" w14:textId="77777777" w:rsidR="00A51E93" w:rsidRPr="00E14B84" w:rsidRDefault="00A51E93" w:rsidP="00B94F64">
      <w:pPr>
        <w:numPr>
          <w:ilvl w:val="12"/>
          <w:numId w:val="0"/>
        </w:numPr>
        <w:suppressAutoHyphens/>
        <w:rPr>
          <w:rFonts w:asciiTheme="minorHAnsi" w:hAnsiTheme="minorHAnsi" w:cstheme="minorHAnsi"/>
          <w:sz w:val="22"/>
          <w:szCs w:val="22"/>
        </w:rPr>
      </w:pPr>
    </w:p>
    <w:p w14:paraId="266443BB" w14:textId="77777777" w:rsidR="00B94F64" w:rsidRPr="00E14B84" w:rsidRDefault="00B94F64" w:rsidP="00B94F64">
      <w:pPr>
        <w:numPr>
          <w:ilvl w:val="12"/>
          <w:numId w:val="0"/>
        </w:numPr>
        <w:suppressAutoHyphens/>
        <w:rPr>
          <w:rFonts w:asciiTheme="minorHAnsi" w:hAnsiTheme="minorHAnsi" w:cstheme="minorHAnsi"/>
          <w:sz w:val="22"/>
          <w:szCs w:val="22"/>
        </w:rPr>
      </w:pPr>
      <w:r w:rsidRPr="00E14B84">
        <w:rPr>
          <w:rFonts w:asciiTheme="minorHAnsi" w:hAnsiTheme="minorHAnsi" w:cstheme="minorHAnsi"/>
          <w:sz w:val="22"/>
          <w:szCs w:val="22"/>
        </w:rPr>
        <w:t>The availability of rush testing during peak season is limited.  Peak season generally runs from June through August. All test labs will do their best to accommodate all rush submissions but may not always be able to do so. You are encouraged to submit with as much advanced planning as possible, paying special attention to your FDD.</w:t>
      </w:r>
    </w:p>
    <w:p w14:paraId="6F8712CE" w14:textId="77777777" w:rsidR="00B94F64" w:rsidRDefault="00B94F64" w:rsidP="00B94F64">
      <w:pPr>
        <w:autoSpaceDE w:val="0"/>
        <w:autoSpaceDN w:val="0"/>
        <w:adjustRightInd w:val="0"/>
        <w:spacing w:line="258" w:lineRule="atLeast"/>
        <w:rPr>
          <w:rFonts w:asciiTheme="minorHAnsi" w:hAnsiTheme="minorHAnsi" w:cstheme="minorHAnsi"/>
          <w:sz w:val="22"/>
          <w:szCs w:val="22"/>
        </w:rPr>
      </w:pPr>
      <w:r w:rsidRPr="00E14B84">
        <w:rPr>
          <w:rFonts w:asciiTheme="minorHAnsi" w:hAnsiTheme="minorHAnsi" w:cstheme="minorHAnsi"/>
          <w:color w:val="000000"/>
          <w:sz w:val="22"/>
          <w:szCs w:val="22"/>
        </w:rPr>
        <w:t>Suppliers should submit samples to the appropriate laboratory address.</w:t>
      </w:r>
      <w:r w:rsidRPr="00E14B84">
        <w:rPr>
          <w:rFonts w:asciiTheme="minorHAnsi" w:hAnsiTheme="minorHAnsi" w:cstheme="minorHAnsi"/>
          <w:sz w:val="22"/>
          <w:szCs w:val="22"/>
        </w:rPr>
        <w:t xml:space="preserve">   Please refer to CVS protocols for the specific sample size required for your product</w:t>
      </w:r>
      <w:r w:rsidRPr="00E14B84">
        <w:rPr>
          <w:rFonts w:asciiTheme="minorHAnsi" w:hAnsiTheme="minorHAnsi" w:cstheme="minorHAnsi"/>
          <w:i/>
          <w:iCs/>
          <w:sz w:val="22"/>
          <w:szCs w:val="22"/>
        </w:rPr>
        <w:t xml:space="preserve">. </w:t>
      </w:r>
      <w:r w:rsidRPr="00E14B84">
        <w:rPr>
          <w:rFonts w:asciiTheme="minorHAnsi" w:hAnsiTheme="minorHAnsi" w:cstheme="minorHAnsi"/>
          <w:iCs/>
          <w:sz w:val="22"/>
          <w:szCs w:val="22"/>
        </w:rPr>
        <w:t>P</w:t>
      </w:r>
      <w:r w:rsidRPr="00E14B84">
        <w:rPr>
          <w:rFonts w:asciiTheme="minorHAnsi" w:hAnsiTheme="minorHAnsi" w:cstheme="minorHAnsi"/>
          <w:sz w:val="22"/>
          <w:szCs w:val="22"/>
        </w:rPr>
        <w:t xml:space="preserve">rotocols can be obtained on-line from test lab website. </w:t>
      </w:r>
    </w:p>
    <w:p w14:paraId="3EB923CF" w14:textId="77777777" w:rsidR="00A51E93" w:rsidRPr="00E14B84" w:rsidRDefault="00A51E93" w:rsidP="00B94F64">
      <w:pPr>
        <w:autoSpaceDE w:val="0"/>
        <w:autoSpaceDN w:val="0"/>
        <w:adjustRightInd w:val="0"/>
        <w:spacing w:line="258" w:lineRule="atLeast"/>
        <w:rPr>
          <w:rFonts w:asciiTheme="minorHAnsi" w:hAnsiTheme="minorHAnsi" w:cstheme="minorHAnsi"/>
          <w:sz w:val="22"/>
          <w:szCs w:val="22"/>
        </w:rPr>
      </w:pPr>
    </w:p>
    <w:tbl>
      <w:tblPr>
        <w:tblW w:w="10185" w:type="dxa"/>
        <w:tblInd w:w="93"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4153"/>
        <w:gridCol w:w="2972"/>
        <w:gridCol w:w="3060"/>
      </w:tblGrid>
      <w:tr w:rsidR="00B94F64" w:rsidRPr="00E14B84" w14:paraId="4F7AB302" w14:textId="77777777" w:rsidTr="00135CA6">
        <w:trPr>
          <w:trHeight w:val="250"/>
        </w:trPr>
        <w:tc>
          <w:tcPr>
            <w:tcW w:w="4153" w:type="dxa"/>
            <w:shd w:val="clear" w:color="auto" w:fill="D0CECE" w:themeFill="background2" w:themeFillShade="E6"/>
            <w:vAlign w:val="bottom"/>
            <w:hideMark/>
          </w:tcPr>
          <w:p w14:paraId="2BE959AE" w14:textId="77777777" w:rsidR="00B94F64" w:rsidRPr="00E14B84" w:rsidRDefault="00B94F64" w:rsidP="00135CA6">
            <w:pPr>
              <w:rPr>
                <w:rFonts w:asciiTheme="minorHAnsi" w:hAnsiTheme="minorHAnsi" w:cstheme="minorHAnsi"/>
                <w:b/>
                <w:bCs/>
                <w:color w:val="000000"/>
                <w:sz w:val="22"/>
                <w:szCs w:val="22"/>
              </w:rPr>
            </w:pPr>
            <w:r w:rsidRPr="00E14B84">
              <w:rPr>
                <w:rFonts w:asciiTheme="minorHAnsi" w:hAnsiTheme="minorHAnsi" w:cstheme="minorHAnsi"/>
                <w:b/>
                <w:bCs/>
                <w:color w:val="000000"/>
                <w:sz w:val="22"/>
                <w:szCs w:val="22"/>
                <w:lang w:val="fr-FR"/>
              </w:rPr>
              <w:t xml:space="preserve">Bureau Veritas </w:t>
            </w:r>
          </w:p>
        </w:tc>
        <w:tc>
          <w:tcPr>
            <w:tcW w:w="2972" w:type="dxa"/>
            <w:shd w:val="clear" w:color="auto" w:fill="D0CECE" w:themeFill="background2" w:themeFillShade="E6"/>
            <w:vAlign w:val="bottom"/>
            <w:hideMark/>
          </w:tcPr>
          <w:p w14:paraId="322230F8" w14:textId="77777777" w:rsidR="00B94F64" w:rsidRPr="00E14B84" w:rsidRDefault="00B94F64" w:rsidP="00135CA6">
            <w:pPr>
              <w:rPr>
                <w:rFonts w:asciiTheme="minorHAnsi" w:hAnsiTheme="minorHAnsi" w:cstheme="minorHAnsi"/>
                <w:b/>
                <w:bCs/>
                <w:color w:val="000000"/>
                <w:sz w:val="22"/>
                <w:szCs w:val="22"/>
              </w:rPr>
            </w:pPr>
            <w:r w:rsidRPr="00E14B84">
              <w:rPr>
                <w:rFonts w:asciiTheme="minorHAnsi" w:hAnsiTheme="minorHAnsi" w:cstheme="minorHAnsi"/>
                <w:b/>
                <w:bCs/>
                <w:color w:val="000000"/>
                <w:sz w:val="22"/>
                <w:szCs w:val="22"/>
                <w:lang w:val="fr-FR"/>
              </w:rPr>
              <w:t>SGS</w:t>
            </w:r>
          </w:p>
        </w:tc>
        <w:tc>
          <w:tcPr>
            <w:tcW w:w="3060" w:type="dxa"/>
            <w:shd w:val="clear" w:color="auto" w:fill="D0CECE" w:themeFill="background2" w:themeFillShade="E6"/>
          </w:tcPr>
          <w:p w14:paraId="64BD5BE1" w14:textId="77777777" w:rsidR="00B94F64" w:rsidRPr="00E14B84" w:rsidRDefault="00B94F64" w:rsidP="00135CA6">
            <w:pPr>
              <w:rPr>
                <w:rFonts w:asciiTheme="minorHAnsi" w:hAnsiTheme="minorHAnsi" w:cstheme="minorHAnsi"/>
                <w:b/>
                <w:bCs/>
                <w:color w:val="000000"/>
                <w:sz w:val="22"/>
                <w:szCs w:val="22"/>
                <w:lang w:val="fr-FR"/>
              </w:rPr>
            </w:pPr>
            <w:r w:rsidRPr="00E14B84">
              <w:rPr>
                <w:rFonts w:asciiTheme="minorHAnsi" w:hAnsiTheme="minorHAnsi" w:cstheme="minorHAnsi"/>
                <w:b/>
                <w:bCs/>
                <w:color w:val="000000"/>
                <w:sz w:val="22"/>
                <w:szCs w:val="22"/>
                <w:lang w:val="fr-FR"/>
              </w:rPr>
              <w:t>UL</w:t>
            </w:r>
          </w:p>
        </w:tc>
      </w:tr>
      <w:tr w:rsidR="00B94F64" w:rsidRPr="00E14B84" w14:paraId="5C3B90C6" w14:textId="77777777" w:rsidTr="00135CA6">
        <w:trPr>
          <w:trHeight w:val="240"/>
        </w:trPr>
        <w:tc>
          <w:tcPr>
            <w:tcW w:w="4153" w:type="dxa"/>
            <w:shd w:val="clear" w:color="auto" w:fill="auto"/>
            <w:hideMark/>
          </w:tcPr>
          <w:p w14:paraId="31323FA0" w14:textId="77777777" w:rsidR="00B94F64" w:rsidRPr="00E14B84" w:rsidRDefault="00B94F64" w:rsidP="00135CA6">
            <w:pPr>
              <w:rPr>
                <w:rStyle w:val="Hyperlink"/>
                <w:rFonts w:asciiTheme="minorHAnsi" w:hAnsiTheme="minorHAnsi" w:cstheme="minorHAnsi"/>
                <w:sz w:val="22"/>
                <w:szCs w:val="22"/>
              </w:rPr>
            </w:pPr>
            <w:r w:rsidRPr="00E14B84">
              <w:rPr>
                <w:rFonts w:asciiTheme="minorHAnsi" w:hAnsiTheme="minorHAnsi" w:cstheme="minorHAnsi"/>
                <w:color w:val="000000"/>
                <w:sz w:val="22"/>
                <w:szCs w:val="22"/>
              </w:rPr>
              <w:t xml:space="preserve">To access proper test request form, visit </w:t>
            </w:r>
            <w:r w:rsidRPr="00E14B84">
              <w:rPr>
                <w:rFonts w:asciiTheme="minorHAnsi" w:hAnsiTheme="minorHAnsi" w:cstheme="minorHAnsi"/>
                <w:sz w:val="22"/>
                <w:szCs w:val="22"/>
              </w:rPr>
              <w:t xml:space="preserve"> </w:t>
            </w:r>
            <w:hyperlink r:id="rId36" w:history="1">
              <w:r w:rsidRPr="00E14B84">
                <w:rPr>
                  <w:rStyle w:val="Hyperlink"/>
                  <w:rFonts w:asciiTheme="minorHAnsi" w:hAnsiTheme="minorHAnsi" w:cstheme="minorHAnsi"/>
                  <w:sz w:val="22"/>
                  <w:szCs w:val="22"/>
                </w:rPr>
                <w:t>https://www.bvonesource.com/wps/portal</w:t>
              </w:r>
            </w:hyperlink>
            <w:r w:rsidRPr="00E14B84">
              <w:rPr>
                <w:rStyle w:val="Hyperlink"/>
                <w:rFonts w:asciiTheme="minorHAnsi" w:hAnsiTheme="minorHAnsi" w:cstheme="minorHAnsi"/>
                <w:sz w:val="22"/>
                <w:szCs w:val="22"/>
              </w:rPr>
              <w:t xml:space="preserve">. </w:t>
            </w:r>
          </w:p>
          <w:p w14:paraId="6FBFA62D" w14:textId="77777777" w:rsidR="00B94F64" w:rsidRPr="00E14B84" w:rsidRDefault="00B94F64" w:rsidP="00135CA6">
            <w:pPr>
              <w:rPr>
                <w:rFonts w:asciiTheme="minorHAnsi" w:hAnsiTheme="minorHAnsi" w:cstheme="minorHAnsi"/>
                <w:color w:val="000000"/>
                <w:sz w:val="22"/>
                <w:szCs w:val="22"/>
              </w:rPr>
            </w:pPr>
            <w:r w:rsidRPr="00E14B84">
              <w:rPr>
                <w:rStyle w:val="Hyperlink"/>
                <w:rFonts w:asciiTheme="minorHAnsi" w:hAnsiTheme="minorHAnsi" w:cstheme="minorHAnsi"/>
                <w:sz w:val="22"/>
                <w:szCs w:val="22"/>
              </w:rPr>
              <w:t>Any questions can be sent to hon.wong@bureauveritas.com</w:t>
            </w:r>
          </w:p>
        </w:tc>
        <w:tc>
          <w:tcPr>
            <w:tcW w:w="2972" w:type="dxa"/>
            <w:shd w:val="clear" w:color="auto" w:fill="auto"/>
            <w:hideMark/>
          </w:tcPr>
          <w:p w14:paraId="26571060"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color w:val="000000"/>
                <w:sz w:val="22"/>
                <w:szCs w:val="22"/>
              </w:rPr>
              <w:t xml:space="preserve">To access proper test request form, please contact the SGS contact – </w:t>
            </w:r>
          </w:p>
          <w:p w14:paraId="751BE872"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color w:val="000000"/>
                <w:sz w:val="22"/>
                <w:szCs w:val="22"/>
              </w:rPr>
              <w:t>Patrick.Liu@sgs.com</w:t>
            </w:r>
          </w:p>
        </w:tc>
        <w:tc>
          <w:tcPr>
            <w:tcW w:w="3060" w:type="dxa"/>
          </w:tcPr>
          <w:p w14:paraId="4AB158BF"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color w:val="000000"/>
                <w:sz w:val="22"/>
                <w:szCs w:val="22"/>
              </w:rPr>
              <w:t>To access proper test request form, please contact the UL Overseas contact –</w:t>
            </w:r>
          </w:p>
          <w:p w14:paraId="10A670A1" w14:textId="77777777" w:rsidR="00B94F64" w:rsidRPr="00E14B84" w:rsidRDefault="00B94F64" w:rsidP="00135CA6">
            <w:pPr>
              <w:rPr>
                <w:rFonts w:asciiTheme="minorHAnsi" w:hAnsiTheme="minorHAnsi" w:cstheme="minorHAnsi"/>
                <w:color w:val="000000"/>
                <w:sz w:val="22"/>
                <w:szCs w:val="22"/>
              </w:rPr>
            </w:pPr>
            <w:r w:rsidRPr="00E14B84">
              <w:rPr>
                <w:rFonts w:asciiTheme="minorHAnsi" w:hAnsiTheme="minorHAnsi" w:cstheme="minorHAnsi"/>
                <w:color w:val="000000"/>
                <w:sz w:val="22"/>
                <w:szCs w:val="22"/>
              </w:rPr>
              <w:t>Lillian.Li@ul.com</w:t>
            </w:r>
          </w:p>
        </w:tc>
      </w:tr>
    </w:tbl>
    <w:p w14:paraId="742DF649" w14:textId="77777777" w:rsidR="00B94F64" w:rsidRPr="00E14B84" w:rsidRDefault="00B94F64" w:rsidP="00B94F64">
      <w:pPr>
        <w:autoSpaceDE w:val="0"/>
        <w:autoSpaceDN w:val="0"/>
        <w:adjustRightInd w:val="0"/>
        <w:spacing w:line="258" w:lineRule="atLeast"/>
        <w:rPr>
          <w:rFonts w:asciiTheme="minorHAnsi" w:hAnsiTheme="minorHAnsi" w:cstheme="minorHAnsi"/>
          <w:sz w:val="22"/>
          <w:szCs w:val="22"/>
        </w:rPr>
      </w:pPr>
    </w:p>
    <w:p w14:paraId="224E401D" w14:textId="77777777" w:rsidR="00B94F64" w:rsidRPr="00E14B84" w:rsidRDefault="00B94F64" w:rsidP="00B94F64">
      <w:pPr>
        <w:autoSpaceDE w:val="0"/>
        <w:autoSpaceDN w:val="0"/>
        <w:adjustRightInd w:val="0"/>
        <w:spacing w:line="258" w:lineRule="atLeast"/>
        <w:rPr>
          <w:rFonts w:asciiTheme="minorHAnsi" w:hAnsiTheme="minorHAnsi" w:cstheme="minorHAnsi"/>
          <w:sz w:val="22"/>
          <w:szCs w:val="22"/>
        </w:rPr>
      </w:pPr>
    </w:p>
    <w:p w14:paraId="2EFE5A19" w14:textId="77777777" w:rsidR="00B94F64" w:rsidRDefault="00B94F64" w:rsidP="00B94F64">
      <w:pPr>
        <w:rPr>
          <w:rFonts w:asciiTheme="minorHAnsi" w:hAnsiTheme="minorHAnsi" w:cstheme="minorHAnsi"/>
          <w:b/>
          <w:bCs/>
          <w:sz w:val="22"/>
          <w:szCs w:val="22"/>
          <w:u w:val="single"/>
        </w:rPr>
      </w:pPr>
      <w:r w:rsidRPr="00E14B84">
        <w:rPr>
          <w:rFonts w:asciiTheme="minorHAnsi" w:hAnsiTheme="minorHAnsi" w:cstheme="minorHAnsi"/>
          <w:b/>
          <w:bCs/>
          <w:sz w:val="22"/>
          <w:szCs w:val="22"/>
          <w:u w:val="single"/>
        </w:rPr>
        <w:t>SAMPLE COLLECTIONS OF TOYS / JUVENILE OR FDA PRODUCTS</w:t>
      </w:r>
    </w:p>
    <w:p w14:paraId="093A6493" w14:textId="77777777" w:rsidR="00A51E93" w:rsidRPr="00E14B84" w:rsidRDefault="00A51E93" w:rsidP="00B94F64">
      <w:pPr>
        <w:rPr>
          <w:rFonts w:asciiTheme="minorHAnsi" w:hAnsiTheme="minorHAnsi" w:cstheme="minorHAnsi"/>
          <w:b/>
          <w:bCs/>
          <w:sz w:val="22"/>
          <w:szCs w:val="22"/>
          <w:u w:val="single"/>
        </w:rPr>
      </w:pPr>
    </w:p>
    <w:p w14:paraId="6ED34872" w14:textId="77777777" w:rsidR="00B94F64" w:rsidRDefault="00B94F64" w:rsidP="00B94F64">
      <w:pPr>
        <w:rPr>
          <w:rFonts w:asciiTheme="minorHAnsi" w:hAnsiTheme="minorHAnsi" w:cstheme="minorHAnsi"/>
          <w:sz w:val="22"/>
          <w:szCs w:val="22"/>
        </w:rPr>
      </w:pPr>
      <w:r w:rsidRPr="00E14B84">
        <w:rPr>
          <w:rFonts w:asciiTheme="minorHAnsi" w:hAnsiTheme="minorHAnsi" w:cstheme="minorHAnsi"/>
          <w:sz w:val="22"/>
          <w:szCs w:val="22"/>
        </w:rPr>
        <w:t xml:space="preserve">All items age graded 12 and under by CPSC definition, (including </w:t>
      </w:r>
      <w:r w:rsidRPr="00E14B84">
        <w:rPr>
          <w:rFonts w:asciiTheme="minorHAnsi" w:hAnsiTheme="minorHAnsi" w:cstheme="minorHAnsi"/>
          <w:b/>
          <w:sz w:val="22"/>
          <w:szCs w:val="22"/>
          <w:u w:val="single"/>
        </w:rPr>
        <w:t>all</w:t>
      </w:r>
      <w:r w:rsidRPr="00E14B84">
        <w:rPr>
          <w:rFonts w:asciiTheme="minorHAnsi" w:hAnsiTheme="minorHAnsi" w:cstheme="minorHAnsi"/>
          <w:sz w:val="22"/>
          <w:szCs w:val="22"/>
        </w:rPr>
        <w:t xml:space="preserve"> toys), and FDA products can no longer be submitted to testing labs directly by suppliers.  Products falling into those categories will require samples to be collected by the respective lab once production reaches at least 25% of the entire CVS order. Exceptions will be judged on a case-by-case basis if 25% of production is physically too large to store at the factory and/or testing must be completed sooner.  Sample collection requests should be made at least one week in advance. Sample collection fees will be built into the cost of product testing paid by the supplier.  You may contact the respective lab contact to ascertain the additional cost of the sample collection.  </w:t>
      </w:r>
    </w:p>
    <w:p w14:paraId="157EFAA1" w14:textId="77777777" w:rsidR="00A51E93" w:rsidRDefault="00A51E93" w:rsidP="00B94F64">
      <w:pPr>
        <w:rPr>
          <w:rFonts w:asciiTheme="minorHAnsi" w:hAnsiTheme="minorHAnsi" w:cstheme="minorHAnsi"/>
          <w:sz w:val="22"/>
          <w:szCs w:val="22"/>
        </w:rPr>
      </w:pPr>
    </w:p>
    <w:p w14:paraId="6F8AC69F" w14:textId="77777777" w:rsidR="0085133D" w:rsidRDefault="0085133D" w:rsidP="00B94F64">
      <w:pPr>
        <w:rPr>
          <w:rFonts w:asciiTheme="minorHAnsi" w:hAnsiTheme="minorHAnsi" w:cstheme="minorHAnsi"/>
          <w:sz w:val="22"/>
          <w:szCs w:val="22"/>
        </w:rPr>
      </w:pPr>
    </w:p>
    <w:p w14:paraId="2FB4C1BD" w14:textId="77777777" w:rsidR="0085133D" w:rsidRPr="00E14B84" w:rsidRDefault="0085133D" w:rsidP="00B94F64">
      <w:pPr>
        <w:rPr>
          <w:rFonts w:asciiTheme="minorHAnsi" w:hAnsiTheme="minorHAnsi" w:cstheme="minorHAnsi"/>
          <w:sz w:val="22"/>
          <w:szCs w:val="22"/>
        </w:rPr>
      </w:pPr>
    </w:p>
    <w:p w14:paraId="3A8F35AD" w14:textId="77777777" w:rsidR="00B94F64" w:rsidRDefault="00B94F64" w:rsidP="00B94F64">
      <w:pPr>
        <w:autoSpaceDE w:val="0"/>
        <w:autoSpaceDN w:val="0"/>
        <w:adjustRightInd w:val="0"/>
        <w:spacing w:line="258" w:lineRule="atLeast"/>
        <w:rPr>
          <w:rFonts w:asciiTheme="minorHAnsi" w:hAnsiTheme="minorHAnsi" w:cstheme="minorHAnsi"/>
          <w:b/>
          <w:bCs/>
          <w:sz w:val="22"/>
          <w:szCs w:val="22"/>
          <w:u w:val="single"/>
        </w:rPr>
      </w:pPr>
      <w:r w:rsidRPr="00E14B84">
        <w:rPr>
          <w:rFonts w:asciiTheme="minorHAnsi" w:hAnsiTheme="minorHAnsi" w:cstheme="minorHAnsi"/>
          <w:b/>
          <w:bCs/>
          <w:sz w:val="22"/>
          <w:szCs w:val="22"/>
          <w:u w:val="single"/>
        </w:rPr>
        <w:t xml:space="preserve">SAMPLE SIZES </w:t>
      </w:r>
    </w:p>
    <w:p w14:paraId="143CE580" w14:textId="77777777" w:rsidR="00A51E93" w:rsidRPr="00E14B84" w:rsidRDefault="00A51E93" w:rsidP="00B94F64">
      <w:pPr>
        <w:autoSpaceDE w:val="0"/>
        <w:autoSpaceDN w:val="0"/>
        <w:adjustRightInd w:val="0"/>
        <w:spacing w:line="258" w:lineRule="atLeast"/>
        <w:rPr>
          <w:rFonts w:asciiTheme="minorHAnsi" w:hAnsiTheme="minorHAnsi" w:cstheme="minorHAnsi"/>
          <w:b/>
          <w:bCs/>
          <w:sz w:val="22"/>
          <w:szCs w:val="22"/>
          <w:u w:val="single"/>
        </w:rPr>
      </w:pPr>
    </w:p>
    <w:p w14:paraId="230AF5DB" w14:textId="77777777" w:rsidR="00B94F64" w:rsidRPr="00E14B84" w:rsidRDefault="00B94F64" w:rsidP="00B94F64">
      <w:pPr>
        <w:autoSpaceDE w:val="0"/>
        <w:autoSpaceDN w:val="0"/>
        <w:adjustRightInd w:val="0"/>
        <w:spacing w:line="258" w:lineRule="atLeast"/>
        <w:rPr>
          <w:rFonts w:asciiTheme="minorHAnsi" w:hAnsiTheme="minorHAnsi" w:cstheme="minorHAnsi"/>
          <w:b/>
          <w:bCs/>
          <w:sz w:val="22"/>
          <w:szCs w:val="22"/>
        </w:rPr>
      </w:pPr>
      <w:r w:rsidRPr="00E14B84">
        <w:rPr>
          <w:rFonts w:asciiTheme="minorHAnsi" w:hAnsiTheme="minorHAnsi" w:cstheme="minorHAnsi"/>
          <w:b/>
          <w:bCs/>
          <w:sz w:val="22"/>
          <w:szCs w:val="22"/>
        </w:rPr>
        <w:t>Initial Testing –</w:t>
      </w:r>
    </w:p>
    <w:p w14:paraId="76869B63" w14:textId="77777777" w:rsidR="00B94F64" w:rsidRPr="00E14B84" w:rsidRDefault="00B94F64" w:rsidP="00B94F64">
      <w:pPr>
        <w:numPr>
          <w:ilvl w:val="0"/>
          <w:numId w:val="6"/>
        </w:numPr>
        <w:autoSpaceDE w:val="0"/>
        <w:autoSpaceDN w:val="0"/>
        <w:adjustRightInd w:val="0"/>
        <w:rPr>
          <w:rFonts w:asciiTheme="minorHAnsi" w:hAnsiTheme="minorHAnsi" w:cstheme="minorHAnsi"/>
          <w:sz w:val="22"/>
          <w:szCs w:val="22"/>
        </w:rPr>
      </w:pPr>
      <w:r w:rsidRPr="00E14B84">
        <w:rPr>
          <w:rFonts w:asciiTheme="minorHAnsi" w:hAnsiTheme="minorHAnsi" w:cstheme="minorHAnsi"/>
          <w:sz w:val="22"/>
          <w:szCs w:val="22"/>
        </w:rPr>
        <w:t xml:space="preserve">12 samples per style (for items appropriate for children under 3 years of age). </w:t>
      </w:r>
    </w:p>
    <w:p w14:paraId="25041416" w14:textId="77777777" w:rsidR="00B94F64" w:rsidRPr="00E14B84" w:rsidRDefault="00B94F64" w:rsidP="00B94F64">
      <w:pPr>
        <w:numPr>
          <w:ilvl w:val="0"/>
          <w:numId w:val="6"/>
        </w:numPr>
        <w:autoSpaceDE w:val="0"/>
        <w:autoSpaceDN w:val="0"/>
        <w:adjustRightInd w:val="0"/>
        <w:rPr>
          <w:rFonts w:asciiTheme="minorHAnsi" w:hAnsiTheme="minorHAnsi" w:cstheme="minorHAnsi"/>
          <w:sz w:val="22"/>
          <w:szCs w:val="22"/>
        </w:rPr>
      </w:pPr>
      <w:r w:rsidRPr="00E14B84">
        <w:rPr>
          <w:rFonts w:asciiTheme="minorHAnsi" w:hAnsiTheme="minorHAnsi" w:cstheme="minorHAnsi"/>
          <w:sz w:val="22"/>
          <w:szCs w:val="22"/>
        </w:rPr>
        <w:t xml:space="preserve">12 samples per style (Christmas Stockings) </w:t>
      </w:r>
    </w:p>
    <w:p w14:paraId="288351DB" w14:textId="77777777" w:rsidR="00B94F64" w:rsidRPr="00E14B84" w:rsidRDefault="00B94F64" w:rsidP="00B94F64">
      <w:pPr>
        <w:numPr>
          <w:ilvl w:val="0"/>
          <w:numId w:val="6"/>
        </w:numPr>
        <w:autoSpaceDE w:val="0"/>
        <w:autoSpaceDN w:val="0"/>
        <w:adjustRightInd w:val="0"/>
        <w:rPr>
          <w:rFonts w:asciiTheme="minorHAnsi" w:hAnsiTheme="minorHAnsi" w:cstheme="minorHAnsi"/>
          <w:sz w:val="22"/>
          <w:szCs w:val="22"/>
        </w:rPr>
      </w:pPr>
      <w:r w:rsidRPr="00E14B84">
        <w:rPr>
          <w:rFonts w:asciiTheme="minorHAnsi" w:hAnsiTheme="minorHAnsi" w:cstheme="minorHAnsi"/>
          <w:sz w:val="22"/>
          <w:szCs w:val="22"/>
        </w:rPr>
        <w:t xml:space="preserve">  3 samples per style (for items appropriate for children 3 years of age and over). </w:t>
      </w:r>
    </w:p>
    <w:p w14:paraId="50E80B6F" w14:textId="77777777" w:rsidR="00B94F64" w:rsidRPr="00E14B84" w:rsidRDefault="00B94F64" w:rsidP="00B94F64">
      <w:pPr>
        <w:autoSpaceDE w:val="0"/>
        <w:autoSpaceDN w:val="0"/>
        <w:adjustRightInd w:val="0"/>
        <w:rPr>
          <w:rFonts w:asciiTheme="minorHAnsi" w:hAnsiTheme="minorHAnsi" w:cstheme="minorHAnsi"/>
          <w:sz w:val="22"/>
          <w:szCs w:val="22"/>
        </w:rPr>
      </w:pPr>
    </w:p>
    <w:p w14:paraId="710B8919" w14:textId="77777777" w:rsidR="00B94F64" w:rsidRDefault="00B94F64" w:rsidP="00B94F64">
      <w:pPr>
        <w:autoSpaceDE w:val="0"/>
        <w:autoSpaceDN w:val="0"/>
        <w:adjustRightInd w:val="0"/>
        <w:spacing w:line="258" w:lineRule="atLeast"/>
        <w:rPr>
          <w:rFonts w:asciiTheme="minorHAnsi" w:hAnsiTheme="minorHAnsi" w:cstheme="minorHAnsi"/>
          <w:b/>
          <w:bCs/>
          <w:sz w:val="22"/>
          <w:szCs w:val="22"/>
        </w:rPr>
      </w:pPr>
      <w:r w:rsidRPr="00E14B84">
        <w:rPr>
          <w:rFonts w:asciiTheme="minorHAnsi" w:hAnsiTheme="minorHAnsi" w:cstheme="minorHAnsi"/>
          <w:b/>
          <w:bCs/>
          <w:sz w:val="22"/>
          <w:szCs w:val="22"/>
        </w:rPr>
        <w:t xml:space="preserve">All samples are to be tested according to either the appropriate age grade as determined by testing lab or the labeled age grade, whichever is more stringent. </w:t>
      </w:r>
    </w:p>
    <w:p w14:paraId="6669A2D7" w14:textId="77777777" w:rsidR="00A51E93" w:rsidRPr="00E14B84" w:rsidRDefault="00A51E93" w:rsidP="00B94F64">
      <w:pPr>
        <w:autoSpaceDE w:val="0"/>
        <w:autoSpaceDN w:val="0"/>
        <w:adjustRightInd w:val="0"/>
        <w:spacing w:line="258" w:lineRule="atLeast"/>
        <w:rPr>
          <w:rFonts w:asciiTheme="minorHAnsi" w:hAnsiTheme="minorHAnsi" w:cstheme="minorHAnsi"/>
          <w:b/>
          <w:bCs/>
          <w:sz w:val="22"/>
          <w:szCs w:val="22"/>
        </w:rPr>
      </w:pPr>
    </w:p>
    <w:p w14:paraId="629773E0" w14:textId="77777777" w:rsidR="00B94F64" w:rsidRDefault="00B94F64" w:rsidP="00B94F64">
      <w:pPr>
        <w:autoSpaceDE w:val="0"/>
        <w:autoSpaceDN w:val="0"/>
        <w:adjustRightInd w:val="0"/>
        <w:spacing w:line="258" w:lineRule="atLeast"/>
        <w:rPr>
          <w:rFonts w:asciiTheme="minorHAnsi" w:hAnsiTheme="minorHAnsi" w:cstheme="minorHAnsi"/>
          <w:b/>
          <w:bCs/>
          <w:sz w:val="22"/>
          <w:szCs w:val="22"/>
        </w:rPr>
      </w:pPr>
      <w:r w:rsidRPr="00E14B84">
        <w:rPr>
          <w:rFonts w:asciiTheme="minorHAnsi" w:hAnsiTheme="minorHAnsi" w:cstheme="minorHAnsi"/>
          <w:b/>
          <w:bCs/>
          <w:sz w:val="22"/>
          <w:szCs w:val="22"/>
        </w:rPr>
        <w:t xml:space="preserve">Assortments – Toys/Juvenile Products </w:t>
      </w:r>
    </w:p>
    <w:p w14:paraId="7454B2E3" w14:textId="77777777" w:rsidR="00A51E93" w:rsidRPr="00E14B84" w:rsidRDefault="00A51E93" w:rsidP="00B94F64">
      <w:pPr>
        <w:autoSpaceDE w:val="0"/>
        <w:autoSpaceDN w:val="0"/>
        <w:adjustRightInd w:val="0"/>
        <w:spacing w:line="258" w:lineRule="atLeast"/>
        <w:rPr>
          <w:rFonts w:asciiTheme="minorHAnsi" w:hAnsiTheme="minorHAnsi" w:cstheme="minorHAnsi"/>
          <w:sz w:val="22"/>
          <w:szCs w:val="22"/>
        </w:rPr>
      </w:pPr>
    </w:p>
    <w:p w14:paraId="67453283" w14:textId="77777777" w:rsidR="00B94F64" w:rsidRDefault="00B94F64" w:rsidP="00B94F64">
      <w:pPr>
        <w:autoSpaceDE w:val="0"/>
        <w:autoSpaceDN w:val="0"/>
        <w:adjustRightInd w:val="0"/>
        <w:spacing w:line="258" w:lineRule="atLeast"/>
        <w:rPr>
          <w:rFonts w:asciiTheme="minorHAnsi" w:hAnsiTheme="minorHAnsi" w:cstheme="minorHAnsi"/>
          <w:sz w:val="22"/>
          <w:szCs w:val="22"/>
        </w:rPr>
      </w:pPr>
      <w:r w:rsidRPr="00E14B84">
        <w:rPr>
          <w:rFonts w:asciiTheme="minorHAnsi" w:hAnsiTheme="minorHAnsi" w:cstheme="minorHAnsi"/>
          <w:sz w:val="22"/>
          <w:szCs w:val="22"/>
        </w:rPr>
        <w:t>To keep sample sizes for these items reasonable, the following compositing procedure for assortments has been developed. An assortment is defined as one CVS Item Number that contains more than one color or style. Use the below table for determination of the number of pieces required for testing based on the number of color/styles in an assortment and children’s age.</w:t>
      </w:r>
    </w:p>
    <w:p w14:paraId="1E69CE27" w14:textId="77777777" w:rsidR="00A51E93" w:rsidRPr="00E14B84" w:rsidRDefault="00A51E93" w:rsidP="00B94F64">
      <w:pPr>
        <w:autoSpaceDE w:val="0"/>
        <w:autoSpaceDN w:val="0"/>
        <w:adjustRightInd w:val="0"/>
        <w:spacing w:line="258" w:lineRule="atLeast"/>
        <w:rPr>
          <w:rFonts w:asciiTheme="minorHAnsi" w:hAnsiTheme="minorHAnsi" w:cstheme="minorHAnsi"/>
          <w:sz w:val="22"/>
          <w:szCs w:val="22"/>
        </w:rPr>
      </w:pP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2817"/>
        <w:gridCol w:w="3042"/>
        <w:gridCol w:w="3582"/>
      </w:tblGrid>
      <w:tr w:rsidR="00B94F64" w:rsidRPr="00E14B84" w14:paraId="6E486F7C" w14:textId="77777777" w:rsidTr="00D54135">
        <w:trPr>
          <w:trHeight w:val="192"/>
        </w:trPr>
        <w:tc>
          <w:tcPr>
            <w:tcW w:w="1969" w:type="pct"/>
            <w:gridSpan w:val="2"/>
          </w:tcPr>
          <w:p w14:paraId="64AFB922" w14:textId="77777777" w:rsidR="00B94F64" w:rsidRPr="00E14B84" w:rsidRDefault="00B94F64" w:rsidP="00135CA6">
            <w:pPr>
              <w:autoSpaceDE w:val="0"/>
              <w:autoSpaceDN w:val="0"/>
              <w:adjustRightInd w:val="0"/>
              <w:spacing w:line="258" w:lineRule="atLeast"/>
              <w:rPr>
                <w:rFonts w:asciiTheme="minorHAnsi" w:hAnsiTheme="minorHAnsi" w:cstheme="minorHAnsi"/>
                <w:sz w:val="22"/>
                <w:szCs w:val="22"/>
                <w:u w:val="single"/>
              </w:rPr>
            </w:pPr>
            <w:r w:rsidRPr="00E14B84">
              <w:rPr>
                <w:rFonts w:asciiTheme="minorHAnsi" w:hAnsiTheme="minorHAnsi" w:cstheme="minorHAnsi"/>
                <w:sz w:val="22"/>
                <w:szCs w:val="22"/>
                <w:lang w:val="en-GB"/>
              </w:rPr>
              <w:t xml:space="preserve">     </w:t>
            </w:r>
          </w:p>
        </w:tc>
        <w:tc>
          <w:tcPr>
            <w:tcW w:w="3031" w:type="pct"/>
            <w:gridSpan w:val="2"/>
          </w:tcPr>
          <w:p w14:paraId="445E3C9F" w14:textId="77777777" w:rsidR="00B94F64" w:rsidRPr="00E14B84" w:rsidRDefault="00B94F64" w:rsidP="00135CA6">
            <w:pPr>
              <w:jc w:val="center"/>
              <w:rPr>
                <w:rFonts w:asciiTheme="minorHAnsi" w:hAnsiTheme="minorHAnsi" w:cstheme="minorHAnsi"/>
                <w:b/>
                <w:sz w:val="22"/>
                <w:szCs w:val="22"/>
                <w:u w:val="single"/>
              </w:rPr>
            </w:pPr>
            <w:r w:rsidRPr="00E14B84">
              <w:rPr>
                <w:rFonts w:asciiTheme="minorHAnsi" w:hAnsiTheme="minorHAnsi" w:cstheme="minorHAnsi"/>
                <w:b/>
                <w:sz w:val="22"/>
                <w:szCs w:val="22"/>
                <w:lang w:val="en-GB"/>
              </w:rPr>
              <w:t>Total Sample Size</w:t>
            </w:r>
          </w:p>
        </w:tc>
      </w:tr>
      <w:tr w:rsidR="00D54135" w:rsidRPr="00E14B84" w14:paraId="3413294E" w14:textId="77777777" w:rsidTr="00D54135">
        <w:trPr>
          <w:trHeight w:val="1311"/>
        </w:trPr>
        <w:tc>
          <w:tcPr>
            <w:tcW w:w="680" w:type="pct"/>
          </w:tcPr>
          <w:p w14:paraId="6BE9CC13" w14:textId="77777777" w:rsidR="00B94F64" w:rsidRPr="00E14B84" w:rsidRDefault="00B94F64" w:rsidP="00135CA6">
            <w:pPr>
              <w:autoSpaceDE w:val="0"/>
              <w:autoSpaceDN w:val="0"/>
              <w:adjustRightInd w:val="0"/>
              <w:spacing w:line="258" w:lineRule="atLeast"/>
              <w:jc w:val="center"/>
              <w:rPr>
                <w:rFonts w:asciiTheme="minorHAnsi" w:hAnsiTheme="minorHAnsi" w:cstheme="minorHAnsi"/>
                <w:sz w:val="22"/>
                <w:szCs w:val="22"/>
                <w:u w:val="single"/>
              </w:rPr>
            </w:pPr>
            <w:r w:rsidRPr="00E14B84">
              <w:rPr>
                <w:rFonts w:asciiTheme="minorHAnsi" w:hAnsiTheme="minorHAnsi" w:cstheme="minorHAnsi"/>
                <w:sz w:val="22"/>
                <w:szCs w:val="22"/>
                <w:lang w:val="en-GB"/>
              </w:rPr>
              <w:t>Number of</w:t>
            </w:r>
            <w:r w:rsidRPr="00E14B84">
              <w:rPr>
                <w:rFonts w:asciiTheme="minorHAnsi" w:hAnsiTheme="minorHAnsi" w:cstheme="minorHAnsi"/>
                <w:sz w:val="22"/>
                <w:szCs w:val="22"/>
              </w:rPr>
              <w:t xml:space="preserve"> color</w:t>
            </w:r>
            <w:r w:rsidRPr="00E14B84">
              <w:rPr>
                <w:rFonts w:asciiTheme="minorHAnsi" w:hAnsiTheme="minorHAnsi" w:cstheme="minorHAnsi"/>
                <w:sz w:val="22"/>
                <w:szCs w:val="22"/>
                <w:lang w:val="en-GB"/>
              </w:rPr>
              <w:t>/styles in an assortment</w:t>
            </w:r>
          </w:p>
        </w:tc>
        <w:tc>
          <w:tcPr>
            <w:tcW w:w="1289" w:type="pct"/>
          </w:tcPr>
          <w:p w14:paraId="0346E1A1"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Assortments appropriately age </w:t>
            </w:r>
            <w:r w:rsidRPr="00E14B84">
              <w:rPr>
                <w:rFonts w:asciiTheme="minorHAnsi" w:hAnsiTheme="minorHAnsi" w:cstheme="minorHAnsi"/>
                <w:sz w:val="22"/>
                <w:szCs w:val="22"/>
              </w:rPr>
              <w:t>labeled</w:t>
            </w:r>
            <w:r w:rsidRPr="00E14B84">
              <w:rPr>
                <w:rFonts w:asciiTheme="minorHAnsi" w:hAnsiTheme="minorHAnsi" w:cstheme="minorHAnsi"/>
                <w:sz w:val="22"/>
                <w:szCs w:val="22"/>
                <w:lang w:val="en-GB"/>
              </w:rPr>
              <w:t xml:space="preserve"> for </w:t>
            </w:r>
            <w:r w:rsidRPr="00E14B84">
              <w:rPr>
                <w:rFonts w:asciiTheme="minorHAnsi" w:hAnsiTheme="minorHAnsi" w:cstheme="minorHAnsi"/>
                <w:b/>
                <w:sz w:val="22"/>
                <w:szCs w:val="22"/>
                <w:u w:val="single"/>
                <w:lang w:val="en-GB"/>
              </w:rPr>
              <w:t>children less than three years</w:t>
            </w:r>
            <w:r w:rsidRPr="00E14B84">
              <w:rPr>
                <w:rFonts w:asciiTheme="minorHAnsi" w:hAnsiTheme="minorHAnsi" w:cstheme="minorHAnsi"/>
                <w:sz w:val="22"/>
                <w:szCs w:val="22"/>
                <w:lang w:val="en-GB"/>
              </w:rPr>
              <w:t xml:space="preserve"> of age</w:t>
            </w:r>
          </w:p>
        </w:tc>
        <w:tc>
          <w:tcPr>
            <w:tcW w:w="1392" w:type="pct"/>
          </w:tcPr>
          <w:p w14:paraId="514A802E"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rPr>
              <w:t xml:space="preserve">Assortments appropriately age labeled for </w:t>
            </w:r>
            <w:r w:rsidRPr="00E14B84">
              <w:rPr>
                <w:rFonts w:asciiTheme="minorHAnsi" w:hAnsiTheme="minorHAnsi" w:cstheme="minorHAnsi"/>
                <w:b/>
                <w:sz w:val="22"/>
                <w:szCs w:val="22"/>
                <w:u w:val="single"/>
              </w:rPr>
              <w:t>children three years of age and over and are identical in size and shape but vary in color</w:t>
            </w:r>
          </w:p>
        </w:tc>
        <w:tc>
          <w:tcPr>
            <w:tcW w:w="1639" w:type="pct"/>
          </w:tcPr>
          <w:p w14:paraId="32244260"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rPr>
              <w:t xml:space="preserve">Assortments appropriately age labeled for </w:t>
            </w:r>
            <w:r w:rsidRPr="00E14B84">
              <w:rPr>
                <w:rFonts w:asciiTheme="minorHAnsi" w:hAnsiTheme="minorHAnsi" w:cstheme="minorHAnsi"/>
                <w:b/>
                <w:sz w:val="22"/>
                <w:szCs w:val="22"/>
                <w:u w:val="single"/>
              </w:rPr>
              <w:t xml:space="preserve">children three years of </w:t>
            </w:r>
            <w:proofErr w:type="gramStart"/>
            <w:r w:rsidRPr="00E14B84">
              <w:rPr>
                <w:rFonts w:asciiTheme="minorHAnsi" w:hAnsiTheme="minorHAnsi" w:cstheme="minorHAnsi"/>
                <w:b/>
                <w:sz w:val="22"/>
                <w:szCs w:val="22"/>
                <w:u w:val="single"/>
              </w:rPr>
              <w:t>age</w:t>
            </w:r>
            <w:proofErr w:type="gramEnd"/>
            <w:r w:rsidRPr="00E14B84">
              <w:rPr>
                <w:rFonts w:asciiTheme="minorHAnsi" w:hAnsiTheme="minorHAnsi" w:cstheme="minorHAnsi"/>
                <w:b/>
                <w:sz w:val="22"/>
                <w:szCs w:val="22"/>
                <w:u w:val="single"/>
              </w:rPr>
              <w:t xml:space="preserve"> and over which vary in shape and/or size</w:t>
            </w:r>
          </w:p>
        </w:tc>
      </w:tr>
      <w:tr w:rsidR="00D54135" w:rsidRPr="00E14B84" w14:paraId="3735382C" w14:textId="77777777" w:rsidTr="00D54135">
        <w:trPr>
          <w:trHeight w:val="283"/>
        </w:trPr>
        <w:tc>
          <w:tcPr>
            <w:tcW w:w="680" w:type="pct"/>
            <w:vAlign w:val="center"/>
          </w:tcPr>
          <w:p w14:paraId="5E24534D"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1</w:t>
            </w:r>
          </w:p>
        </w:tc>
        <w:tc>
          <w:tcPr>
            <w:tcW w:w="1289" w:type="pct"/>
            <w:vAlign w:val="center"/>
          </w:tcPr>
          <w:p w14:paraId="329C9321"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12 pcs</w:t>
            </w:r>
          </w:p>
        </w:tc>
        <w:tc>
          <w:tcPr>
            <w:tcW w:w="1392" w:type="pct"/>
            <w:vAlign w:val="center"/>
          </w:tcPr>
          <w:p w14:paraId="3BC530E1"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3 pcs</w:t>
            </w:r>
          </w:p>
        </w:tc>
        <w:tc>
          <w:tcPr>
            <w:tcW w:w="1639" w:type="pct"/>
            <w:vAlign w:val="center"/>
          </w:tcPr>
          <w:p w14:paraId="16F1040E"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3 pcs</w:t>
            </w:r>
          </w:p>
        </w:tc>
      </w:tr>
      <w:tr w:rsidR="00D54135" w:rsidRPr="00E14B84" w14:paraId="5A3534CB" w14:textId="77777777" w:rsidTr="00D54135">
        <w:trPr>
          <w:trHeight w:val="264"/>
        </w:trPr>
        <w:tc>
          <w:tcPr>
            <w:tcW w:w="680" w:type="pct"/>
            <w:vAlign w:val="center"/>
          </w:tcPr>
          <w:p w14:paraId="0FB8B479"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2</w:t>
            </w:r>
          </w:p>
        </w:tc>
        <w:tc>
          <w:tcPr>
            <w:tcW w:w="1289" w:type="pct"/>
            <w:vAlign w:val="center"/>
          </w:tcPr>
          <w:p w14:paraId="3BF03A2F"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12 (6 pcs per </w:t>
            </w:r>
            <w:proofErr w:type="spellStart"/>
            <w:r w:rsidRPr="00E14B84">
              <w:rPr>
                <w:rFonts w:asciiTheme="minorHAnsi" w:hAnsiTheme="minorHAnsi" w:cstheme="minorHAnsi"/>
                <w:sz w:val="22"/>
                <w:szCs w:val="22"/>
                <w:lang w:val="en-GB"/>
              </w:rPr>
              <w:t>color</w:t>
            </w:r>
            <w:proofErr w:type="spellEnd"/>
            <w:r w:rsidRPr="00E14B84">
              <w:rPr>
                <w:rFonts w:asciiTheme="minorHAnsi" w:hAnsiTheme="minorHAnsi" w:cstheme="minorHAnsi"/>
                <w:sz w:val="22"/>
                <w:szCs w:val="22"/>
                <w:lang w:val="en-GB"/>
              </w:rPr>
              <w:t>/style)</w:t>
            </w:r>
          </w:p>
        </w:tc>
        <w:tc>
          <w:tcPr>
            <w:tcW w:w="1392" w:type="pct"/>
            <w:vAlign w:val="center"/>
          </w:tcPr>
          <w:p w14:paraId="09F4E7B5"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3 (1-2 pcs per </w:t>
            </w:r>
            <w:proofErr w:type="spellStart"/>
            <w:r w:rsidRPr="00E14B84">
              <w:rPr>
                <w:rFonts w:asciiTheme="minorHAnsi" w:hAnsiTheme="minorHAnsi" w:cstheme="minorHAnsi"/>
                <w:sz w:val="22"/>
                <w:szCs w:val="22"/>
                <w:lang w:val="en-GB"/>
              </w:rPr>
              <w:t>color</w:t>
            </w:r>
            <w:proofErr w:type="spellEnd"/>
            <w:r w:rsidRPr="00E14B84">
              <w:rPr>
                <w:rFonts w:asciiTheme="minorHAnsi" w:hAnsiTheme="minorHAnsi" w:cstheme="minorHAnsi"/>
                <w:sz w:val="22"/>
                <w:szCs w:val="22"/>
                <w:lang w:val="en-GB"/>
              </w:rPr>
              <w:t>)</w:t>
            </w:r>
          </w:p>
        </w:tc>
        <w:tc>
          <w:tcPr>
            <w:tcW w:w="1639" w:type="pct"/>
            <w:vAlign w:val="center"/>
          </w:tcPr>
          <w:p w14:paraId="1369BAF0"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6 </w:t>
            </w:r>
            <w:r w:rsidRPr="00E14B84">
              <w:rPr>
                <w:rFonts w:asciiTheme="minorHAnsi" w:hAnsiTheme="minorHAnsi" w:cstheme="minorHAnsi"/>
                <w:sz w:val="22"/>
                <w:szCs w:val="22"/>
              </w:rPr>
              <w:t>(3 pcs per style)</w:t>
            </w:r>
          </w:p>
        </w:tc>
      </w:tr>
      <w:tr w:rsidR="00D54135" w:rsidRPr="00E14B84" w14:paraId="2CCC8536" w14:textId="77777777" w:rsidTr="00D54135">
        <w:trPr>
          <w:trHeight w:val="264"/>
        </w:trPr>
        <w:tc>
          <w:tcPr>
            <w:tcW w:w="680" w:type="pct"/>
            <w:vAlign w:val="center"/>
          </w:tcPr>
          <w:p w14:paraId="46374502" w14:textId="77777777" w:rsidR="00B94F64" w:rsidRPr="00E14B84" w:rsidRDefault="00B94F64" w:rsidP="00135CA6">
            <w:pPr>
              <w:ind w:left="-468"/>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          3</w:t>
            </w:r>
          </w:p>
        </w:tc>
        <w:tc>
          <w:tcPr>
            <w:tcW w:w="1289" w:type="pct"/>
            <w:vAlign w:val="center"/>
          </w:tcPr>
          <w:p w14:paraId="515F41D4"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12 (4 pcs per </w:t>
            </w:r>
            <w:proofErr w:type="spellStart"/>
            <w:r w:rsidRPr="00E14B84">
              <w:rPr>
                <w:rFonts w:asciiTheme="minorHAnsi" w:hAnsiTheme="minorHAnsi" w:cstheme="minorHAnsi"/>
                <w:sz w:val="22"/>
                <w:szCs w:val="22"/>
                <w:lang w:val="en-GB"/>
              </w:rPr>
              <w:t>color</w:t>
            </w:r>
            <w:proofErr w:type="spellEnd"/>
            <w:r w:rsidRPr="00E14B84">
              <w:rPr>
                <w:rFonts w:asciiTheme="minorHAnsi" w:hAnsiTheme="minorHAnsi" w:cstheme="minorHAnsi"/>
                <w:sz w:val="22"/>
                <w:szCs w:val="22"/>
                <w:lang w:val="en-GB"/>
              </w:rPr>
              <w:t>/style)</w:t>
            </w:r>
          </w:p>
        </w:tc>
        <w:tc>
          <w:tcPr>
            <w:tcW w:w="1392" w:type="pct"/>
            <w:vAlign w:val="center"/>
          </w:tcPr>
          <w:p w14:paraId="4E6D55A1"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3 (1 pc per </w:t>
            </w:r>
            <w:proofErr w:type="spellStart"/>
            <w:r w:rsidRPr="00E14B84">
              <w:rPr>
                <w:rFonts w:asciiTheme="minorHAnsi" w:hAnsiTheme="minorHAnsi" w:cstheme="minorHAnsi"/>
                <w:sz w:val="22"/>
                <w:szCs w:val="22"/>
                <w:lang w:val="en-GB"/>
              </w:rPr>
              <w:t>color</w:t>
            </w:r>
            <w:proofErr w:type="spellEnd"/>
            <w:r w:rsidRPr="00E14B84">
              <w:rPr>
                <w:rFonts w:asciiTheme="minorHAnsi" w:hAnsiTheme="minorHAnsi" w:cstheme="minorHAnsi"/>
                <w:sz w:val="22"/>
                <w:szCs w:val="22"/>
                <w:lang w:val="en-GB"/>
              </w:rPr>
              <w:t>)</w:t>
            </w:r>
          </w:p>
        </w:tc>
        <w:tc>
          <w:tcPr>
            <w:tcW w:w="1639" w:type="pct"/>
            <w:vAlign w:val="center"/>
          </w:tcPr>
          <w:p w14:paraId="537AE5BE"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9 </w:t>
            </w:r>
            <w:r w:rsidRPr="00E14B84">
              <w:rPr>
                <w:rFonts w:asciiTheme="minorHAnsi" w:hAnsiTheme="minorHAnsi" w:cstheme="minorHAnsi"/>
                <w:sz w:val="22"/>
                <w:szCs w:val="22"/>
              </w:rPr>
              <w:t>(3 pcs per style)</w:t>
            </w:r>
          </w:p>
        </w:tc>
      </w:tr>
      <w:tr w:rsidR="00D54135" w:rsidRPr="00E14B84" w14:paraId="5BF4C8A8" w14:textId="77777777" w:rsidTr="00D54135">
        <w:trPr>
          <w:trHeight w:val="264"/>
        </w:trPr>
        <w:tc>
          <w:tcPr>
            <w:tcW w:w="680" w:type="pct"/>
            <w:vAlign w:val="center"/>
          </w:tcPr>
          <w:p w14:paraId="3D1F44A1"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4</w:t>
            </w:r>
          </w:p>
        </w:tc>
        <w:tc>
          <w:tcPr>
            <w:tcW w:w="1289" w:type="pct"/>
            <w:vAlign w:val="center"/>
          </w:tcPr>
          <w:p w14:paraId="7398B06C"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12 (3 pcs per </w:t>
            </w:r>
            <w:proofErr w:type="spellStart"/>
            <w:r w:rsidRPr="00E14B84">
              <w:rPr>
                <w:rFonts w:asciiTheme="minorHAnsi" w:hAnsiTheme="minorHAnsi" w:cstheme="minorHAnsi"/>
                <w:sz w:val="22"/>
                <w:szCs w:val="22"/>
                <w:lang w:val="en-GB"/>
              </w:rPr>
              <w:t>color</w:t>
            </w:r>
            <w:proofErr w:type="spellEnd"/>
            <w:r w:rsidRPr="00E14B84">
              <w:rPr>
                <w:rFonts w:asciiTheme="minorHAnsi" w:hAnsiTheme="minorHAnsi" w:cstheme="minorHAnsi"/>
                <w:sz w:val="22"/>
                <w:szCs w:val="22"/>
                <w:lang w:val="en-GB"/>
              </w:rPr>
              <w:t>/style)</w:t>
            </w:r>
          </w:p>
        </w:tc>
        <w:tc>
          <w:tcPr>
            <w:tcW w:w="1392" w:type="pct"/>
            <w:vAlign w:val="center"/>
          </w:tcPr>
          <w:p w14:paraId="43B51A91"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4 (1 pc per </w:t>
            </w:r>
            <w:proofErr w:type="spellStart"/>
            <w:r w:rsidRPr="00E14B84">
              <w:rPr>
                <w:rFonts w:asciiTheme="minorHAnsi" w:hAnsiTheme="minorHAnsi" w:cstheme="minorHAnsi"/>
                <w:sz w:val="22"/>
                <w:szCs w:val="22"/>
                <w:lang w:val="en-GB"/>
              </w:rPr>
              <w:t>color</w:t>
            </w:r>
            <w:proofErr w:type="spellEnd"/>
            <w:r w:rsidRPr="00E14B84">
              <w:rPr>
                <w:rFonts w:asciiTheme="minorHAnsi" w:hAnsiTheme="minorHAnsi" w:cstheme="minorHAnsi"/>
                <w:sz w:val="22"/>
                <w:szCs w:val="22"/>
                <w:lang w:val="en-GB"/>
              </w:rPr>
              <w:t>)</w:t>
            </w:r>
          </w:p>
        </w:tc>
        <w:tc>
          <w:tcPr>
            <w:tcW w:w="1639" w:type="pct"/>
            <w:vAlign w:val="center"/>
          </w:tcPr>
          <w:p w14:paraId="15C905EB"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12 </w:t>
            </w:r>
            <w:r w:rsidRPr="00E14B84">
              <w:rPr>
                <w:rFonts w:asciiTheme="minorHAnsi" w:hAnsiTheme="minorHAnsi" w:cstheme="minorHAnsi"/>
                <w:sz w:val="22"/>
                <w:szCs w:val="22"/>
              </w:rPr>
              <w:t>(3 pcs per style)</w:t>
            </w:r>
          </w:p>
        </w:tc>
      </w:tr>
      <w:tr w:rsidR="00D54135" w:rsidRPr="00E14B84" w14:paraId="5BADE9E6" w14:textId="77777777" w:rsidTr="00D54135">
        <w:trPr>
          <w:trHeight w:val="264"/>
        </w:trPr>
        <w:tc>
          <w:tcPr>
            <w:tcW w:w="680" w:type="pct"/>
            <w:vAlign w:val="center"/>
          </w:tcPr>
          <w:p w14:paraId="58C2CF63"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5</w:t>
            </w:r>
          </w:p>
        </w:tc>
        <w:tc>
          <w:tcPr>
            <w:tcW w:w="1289" w:type="pct"/>
            <w:vAlign w:val="center"/>
          </w:tcPr>
          <w:p w14:paraId="449AFA8E"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15 (3 pcs per </w:t>
            </w:r>
            <w:proofErr w:type="spellStart"/>
            <w:r w:rsidRPr="00E14B84">
              <w:rPr>
                <w:rFonts w:asciiTheme="minorHAnsi" w:hAnsiTheme="minorHAnsi" w:cstheme="minorHAnsi"/>
                <w:sz w:val="22"/>
                <w:szCs w:val="22"/>
                <w:lang w:val="en-GB"/>
              </w:rPr>
              <w:t>color</w:t>
            </w:r>
            <w:proofErr w:type="spellEnd"/>
            <w:r w:rsidRPr="00E14B84">
              <w:rPr>
                <w:rFonts w:asciiTheme="minorHAnsi" w:hAnsiTheme="minorHAnsi" w:cstheme="minorHAnsi"/>
                <w:sz w:val="22"/>
                <w:szCs w:val="22"/>
                <w:lang w:val="en-GB"/>
              </w:rPr>
              <w:t>/style)</w:t>
            </w:r>
          </w:p>
        </w:tc>
        <w:tc>
          <w:tcPr>
            <w:tcW w:w="1392" w:type="pct"/>
            <w:vAlign w:val="center"/>
          </w:tcPr>
          <w:p w14:paraId="088B0184"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5 (1 pc per </w:t>
            </w:r>
            <w:proofErr w:type="spellStart"/>
            <w:r w:rsidRPr="00E14B84">
              <w:rPr>
                <w:rFonts w:asciiTheme="minorHAnsi" w:hAnsiTheme="minorHAnsi" w:cstheme="minorHAnsi"/>
                <w:sz w:val="22"/>
                <w:szCs w:val="22"/>
                <w:lang w:val="en-GB"/>
              </w:rPr>
              <w:t>color</w:t>
            </w:r>
            <w:proofErr w:type="spellEnd"/>
            <w:r w:rsidRPr="00E14B84">
              <w:rPr>
                <w:rFonts w:asciiTheme="minorHAnsi" w:hAnsiTheme="minorHAnsi" w:cstheme="minorHAnsi"/>
                <w:sz w:val="22"/>
                <w:szCs w:val="22"/>
                <w:lang w:val="en-GB"/>
              </w:rPr>
              <w:t>)</w:t>
            </w:r>
          </w:p>
        </w:tc>
        <w:tc>
          <w:tcPr>
            <w:tcW w:w="1639" w:type="pct"/>
            <w:vAlign w:val="center"/>
          </w:tcPr>
          <w:p w14:paraId="57C5D5F5"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15 </w:t>
            </w:r>
            <w:r w:rsidRPr="00E14B84">
              <w:rPr>
                <w:rFonts w:asciiTheme="minorHAnsi" w:hAnsiTheme="minorHAnsi" w:cstheme="minorHAnsi"/>
                <w:sz w:val="22"/>
                <w:szCs w:val="22"/>
              </w:rPr>
              <w:t>(3 pcs per style)</w:t>
            </w:r>
          </w:p>
        </w:tc>
      </w:tr>
      <w:tr w:rsidR="00D54135" w:rsidRPr="00E14B84" w14:paraId="3977C5E4" w14:textId="77777777" w:rsidTr="00D54135">
        <w:trPr>
          <w:trHeight w:val="254"/>
        </w:trPr>
        <w:tc>
          <w:tcPr>
            <w:tcW w:w="680" w:type="pct"/>
            <w:vAlign w:val="center"/>
          </w:tcPr>
          <w:p w14:paraId="39F30ADA"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6</w:t>
            </w:r>
          </w:p>
        </w:tc>
        <w:tc>
          <w:tcPr>
            <w:tcW w:w="1289" w:type="pct"/>
            <w:vAlign w:val="center"/>
          </w:tcPr>
          <w:p w14:paraId="3BF40F0F"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18 (3 pcs per </w:t>
            </w:r>
            <w:proofErr w:type="spellStart"/>
            <w:r w:rsidRPr="00E14B84">
              <w:rPr>
                <w:rFonts w:asciiTheme="minorHAnsi" w:hAnsiTheme="minorHAnsi" w:cstheme="minorHAnsi"/>
                <w:sz w:val="22"/>
                <w:szCs w:val="22"/>
                <w:lang w:val="en-GB"/>
              </w:rPr>
              <w:t>color</w:t>
            </w:r>
            <w:proofErr w:type="spellEnd"/>
            <w:r w:rsidRPr="00E14B84">
              <w:rPr>
                <w:rFonts w:asciiTheme="minorHAnsi" w:hAnsiTheme="minorHAnsi" w:cstheme="minorHAnsi"/>
                <w:sz w:val="22"/>
                <w:szCs w:val="22"/>
                <w:lang w:val="en-GB"/>
              </w:rPr>
              <w:t>/style)</w:t>
            </w:r>
          </w:p>
        </w:tc>
        <w:tc>
          <w:tcPr>
            <w:tcW w:w="1392" w:type="pct"/>
            <w:vAlign w:val="center"/>
          </w:tcPr>
          <w:p w14:paraId="1CF27F54"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6 (1 pc per </w:t>
            </w:r>
            <w:proofErr w:type="spellStart"/>
            <w:r w:rsidRPr="00E14B84">
              <w:rPr>
                <w:rFonts w:asciiTheme="minorHAnsi" w:hAnsiTheme="minorHAnsi" w:cstheme="minorHAnsi"/>
                <w:sz w:val="22"/>
                <w:szCs w:val="22"/>
                <w:lang w:val="en-GB"/>
              </w:rPr>
              <w:t>color</w:t>
            </w:r>
            <w:proofErr w:type="spellEnd"/>
            <w:r w:rsidRPr="00E14B84">
              <w:rPr>
                <w:rFonts w:asciiTheme="minorHAnsi" w:hAnsiTheme="minorHAnsi" w:cstheme="minorHAnsi"/>
                <w:sz w:val="22"/>
                <w:szCs w:val="22"/>
                <w:lang w:val="en-GB"/>
              </w:rPr>
              <w:t>)</w:t>
            </w:r>
          </w:p>
        </w:tc>
        <w:tc>
          <w:tcPr>
            <w:tcW w:w="1639" w:type="pct"/>
            <w:vAlign w:val="center"/>
          </w:tcPr>
          <w:p w14:paraId="1E0B7AEE" w14:textId="77777777" w:rsidR="00B94F64" w:rsidRPr="00E14B84" w:rsidRDefault="00B94F64" w:rsidP="00135CA6">
            <w:pPr>
              <w:jc w:val="center"/>
              <w:rPr>
                <w:rFonts w:asciiTheme="minorHAnsi" w:hAnsiTheme="minorHAnsi" w:cstheme="minorHAnsi"/>
                <w:sz w:val="22"/>
                <w:szCs w:val="22"/>
                <w:lang w:val="en-GB"/>
              </w:rPr>
            </w:pPr>
            <w:r w:rsidRPr="00E14B84">
              <w:rPr>
                <w:rFonts w:asciiTheme="minorHAnsi" w:hAnsiTheme="minorHAnsi" w:cstheme="minorHAnsi"/>
                <w:sz w:val="22"/>
                <w:szCs w:val="22"/>
                <w:lang w:val="en-GB"/>
              </w:rPr>
              <w:t xml:space="preserve">18 </w:t>
            </w:r>
            <w:r w:rsidRPr="00E14B84">
              <w:rPr>
                <w:rFonts w:asciiTheme="minorHAnsi" w:hAnsiTheme="minorHAnsi" w:cstheme="minorHAnsi"/>
                <w:sz w:val="22"/>
                <w:szCs w:val="22"/>
              </w:rPr>
              <w:t>(3 pcs per style)</w:t>
            </w:r>
          </w:p>
        </w:tc>
      </w:tr>
    </w:tbl>
    <w:p w14:paraId="001EF6B4" w14:textId="77777777" w:rsidR="00B94F64" w:rsidRPr="00E14B84" w:rsidRDefault="00B94F64" w:rsidP="00B94F64">
      <w:pPr>
        <w:ind w:left="180" w:hanging="180"/>
        <w:rPr>
          <w:rFonts w:asciiTheme="minorHAnsi" w:hAnsiTheme="minorHAnsi" w:cstheme="minorHAnsi"/>
          <w:sz w:val="22"/>
          <w:szCs w:val="22"/>
          <w:lang w:val="en-GB"/>
        </w:rPr>
      </w:pPr>
    </w:p>
    <w:p w14:paraId="3EEB00D4" w14:textId="77777777" w:rsidR="00B94F6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b/>
          <w:sz w:val="22"/>
          <w:szCs w:val="22"/>
        </w:rPr>
        <w:t>A minimum of three samples per shape and/or size in the assortment is required for</w:t>
      </w:r>
      <w:r w:rsidRPr="00E14B84">
        <w:rPr>
          <w:rFonts w:asciiTheme="minorHAnsi" w:hAnsiTheme="minorHAnsi" w:cstheme="minorHAnsi"/>
          <w:sz w:val="22"/>
          <w:szCs w:val="22"/>
        </w:rPr>
        <w:t xml:space="preserve"> </w:t>
      </w:r>
      <w:r w:rsidRPr="00E14B84">
        <w:rPr>
          <w:rFonts w:asciiTheme="minorHAnsi" w:hAnsiTheme="minorHAnsi" w:cstheme="minorHAnsi"/>
          <w:b/>
          <w:sz w:val="22"/>
          <w:szCs w:val="22"/>
        </w:rPr>
        <w:t>testing.</w:t>
      </w:r>
      <w:r w:rsidRPr="00E14B84">
        <w:rPr>
          <w:rFonts w:asciiTheme="minorHAnsi" w:hAnsiTheme="minorHAnsi" w:cstheme="minorHAnsi"/>
          <w:sz w:val="22"/>
          <w:szCs w:val="22"/>
        </w:rPr>
        <w:t xml:space="preserve"> </w:t>
      </w:r>
    </w:p>
    <w:p w14:paraId="617ECAAE" w14:textId="77777777" w:rsidR="00A51E93" w:rsidRPr="00E14B84" w:rsidRDefault="00A51E93" w:rsidP="00B94F64">
      <w:pPr>
        <w:autoSpaceDE w:val="0"/>
        <w:autoSpaceDN w:val="0"/>
        <w:adjustRightInd w:val="0"/>
        <w:spacing w:line="253" w:lineRule="atLeast"/>
        <w:jc w:val="both"/>
        <w:rPr>
          <w:rFonts w:asciiTheme="minorHAnsi" w:hAnsiTheme="minorHAnsi" w:cstheme="minorHAnsi"/>
          <w:sz w:val="22"/>
          <w:szCs w:val="22"/>
        </w:rPr>
      </w:pPr>
    </w:p>
    <w:p w14:paraId="588B89A6" w14:textId="77777777" w:rsidR="00B94F64" w:rsidRDefault="00B94F64" w:rsidP="00B94F64">
      <w:pPr>
        <w:autoSpaceDE w:val="0"/>
        <w:autoSpaceDN w:val="0"/>
        <w:adjustRightInd w:val="0"/>
        <w:rPr>
          <w:rFonts w:asciiTheme="minorHAnsi" w:hAnsiTheme="minorHAnsi" w:cstheme="minorHAnsi"/>
          <w:spacing w:val="-2"/>
          <w:sz w:val="22"/>
          <w:szCs w:val="22"/>
        </w:rPr>
      </w:pPr>
      <w:r w:rsidRPr="00E14B84">
        <w:rPr>
          <w:rFonts w:asciiTheme="minorHAnsi" w:hAnsiTheme="minorHAnsi" w:cstheme="minorHAnsi"/>
          <w:spacing w:val="-2"/>
          <w:sz w:val="22"/>
          <w:szCs w:val="22"/>
        </w:rPr>
        <w:t>Our testing labs are authorized to request up to 12 samples or individual components as needed from the manufacturers to complete testing, such as lead analyses.  The supplier may choose to submit production samples or individual components to satisfy the request.  Should 12 samples not be sufficient to conduct the analysis, the technical report will then state “Insufficient surface coating was present on the received sample(s).  Consequently, the lead content analysis on surface coatings according to 16 CFR 1303, “Ban of lead-containing paint and certain consumer products bearing lead-containing paint”, was not conducted.”</w:t>
      </w:r>
    </w:p>
    <w:p w14:paraId="21200895" w14:textId="77777777" w:rsidR="00A51E93" w:rsidRPr="00E14B84" w:rsidRDefault="00A51E93" w:rsidP="00B94F64">
      <w:pPr>
        <w:autoSpaceDE w:val="0"/>
        <w:autoSpaceDN w:val="0"/>
        <w:adjustRightInd w:val="0"/>
        <w:rPr>
          <w:rFonts w:asciiTheme="minorHAnsi" w:hAnsiTheme="minorHAnsi" w:cstheme="minorHAnsi"/>
          <w:spacing w:val="-2"/>
          <w:sz w:val="22"/>
          <w:szCs w:val="22"/>
        </w:rPr>
      </w:pPr>
    </w:p>
    <w:p w14:paraId="7C2C9C36" w14:textId="77777777" w:rsidR="00B94F64" w:rsidRDefault="00B94F64" w:rsidP="00B94F64">
      <w:pPr>
        <w:rPr>
          <w:rFonts w:asciiTheme="minorHAnsi" w:hAnsiTheme="minorHAnsi" w:cstheme="minorHAnsi"/>
          <w:sz w:val="22"/>
          <w:szCs w:val="22"/>
          <w:lang w:val="en-GB"/>
        </w:rPr>
      </w:pPr>
      <w:r w:rsidRPr="00E14B84">
        <w:rPr>
          <w:rFonts w:asciiTheme="minorHAnsi" w:hAnsiTheme="minorHAnsi" w:cstheme="minorHAnsi"/>
          <w:b/>
          <w:sz w:val="22"/>
          <w:szCs w:val="22"/>
          <w:lang w:val="en-GB"/>
        </w:rPr>
        <w:t>Chemical Testing for Heavy Metals:</w:t>
      </w:r>
      <w:r w:rsidRPr="00E14B84">
        <w:rPr>
          <w:rFonts w:asciiTheme="minorHAnsi" w:hAnsiTheme="minorHAnsi" w:cstheme="minorHAnsi"/>
          <w:sz w:val="22"/>
          <w:szCs w:val="22"/>
          <w:lang w:val="en-GB"/>
        </w:rPr>
        <w:t xml:space="preserve"> </w:t>
      </w:r>
    </w:p>
    <w:p w14:paraId="4A8B5841" w14:textId="77777777" w:rsidR="00A51E93" w:rsidRPr="00E14B84" w:rsidRDefault="00A51E93" w:rsidP="00B94F64">
      <w:pPr>
        <w:rPr>
          <w:rFonts w:asciiTheme="minorHAnsi" w:hAnsiTheme="minorHAnsi" w:cstheme="minorHAnsi"/>
          <w:sz w:val="22"/>
          <w:szCs w:val="22"/>
          <w:lang w:val="en-GB"/>
        </w:rPr>
      </w:pPr>
    </w:p>
    <w:p w14:paraId="5671CDEF" w14:textId="77777777" w:rsidR="00B94F64" w:rsidRDefault="00B94F64" w:rsidP="00B94F64">
      <w:pPr>
        <w:rPr>
          <w:rFonts w:asciiTheme="minorHAnsi" w:hAnsiTheme="minorHAnsi" w:cstheme="minorHAnsi"/>
          <w:sz w:val="22"/>
          <w:szCs w:val="22"/>
          <w:lang w:val="en-GB"/>
        </w:rPr>
      </w:pPr>
      <w:r w:rsidRPr="00E14B84">
        <w:rPr>
          <w:rFonts w:asciiTheme="minorHAnsi" w:hAnsiTheme="minorHAnsi" w:cstheme="minorHAnsi"/>
          <w:sz w:val="22"/>
          <w:szCs w:val="22"/>
          <w:lang w:val="en-GB"/>
        </w:rPr>
        <w:t>Products that are subject to chemical analyses for lead and other heavy metals per regulatory requirements, for example 16 CFR 1303 for lead in surface paint or coatings, total of up to 12 samples or individual components may be required. For such products, the supplier may choose to submit production samples or individual components used for making the final product. In the event, 12 samples are not sufficient to conduct analysis; the test report will state “Insufficient surface coating was present on the received sample(s). Consequently, the lead content analysis on the surface coatings according to 16 CFR 1303, “Ban of lead-containing paint and certain consumer products bearing lead-containing paint”, was not conducted”.</w:t>
      </w:r>
    </w:p>
    <w:p w14:paraId="5E6D4C2B" w14:textId="77777777" w:rsidR="00A51E93" w:rsidRDefault="00A51E93" w:rsidP="00B94F64">
      <w:pPr>
        <w:rPr>
          <w:rFonts w:asciiTheme="minorHAnsi" w:hAnsiTheme="minorHAnsi" w:cstheme="minorHAnsi"/>
          <w:sz w:val="22"/>
          <w:szCs w:val="22"/>
          <w:lang w:val="en-GB"/>
        </w:rPr>
      </w:pPr>
    </w:p>
    <w:p w14:paraId="5C2032A2" w14:textId="77777777" w:rsidR="00A51E93" w:rsidRDefault="00A51E93" w:rsidP="00B94F64">
      <w:pPr>
        <w:rPr>
          <w:rFonts w:asciiTheme="minorHAnsi" w:hAnsiTheme="minorHAnsi" w:cstheme="minorHAnsi"/>
          <w:sz w:val="22"/>
          <w:szCs w:val="22"/>
          <w:lang w:val="en-GB"/>
        </w:rPr>
      </w:pPr>
    </w:p>
    <w:p w14:paraId="66BCCA1F" w14:textId="77777777" w:rsidR="00A51E93" w:rsidRDefault="00A51E93" w:rsidP="00B94F64">
      <w:pPr>
        <w:rPr>
          <w:rFonts w:asciiTheme="minorHAnsi" w:hAnsiTheme="minorHAnsi" w:cstheme="minorHAnsi"/>
          <w:sz w:val="22"/>
          <w:szCs w:val="22"/>
          <w:lang w:val="en-GB"/>
        </w:rPr>
      </w:pPr>
    </w:p>
    <w:p w14:paraId="64406028" w14:textId="77777777" w:rsidR="0096398B" w:rsidRDefault="0096398B" w:rsidP="00B94F64">
      <w:pPr>
        <w:rPr>
          <w:rFonts w:asciiTheme="minorHAnsi" w:hAnsiTheme="minorHAnsi" w:cstheme="minorHAnsi"/>
          <w:sz w:val="22"/>
          <w:szCs w:val="22"/>
          <w:lang w:val="en-GB"/>
        </w:rPr>
      </w:pPr>
    </w:p>
    <w:p w14:paraId="4C06E415" w14:textId="77777777" w:rsidR="00A51E93" w:rsidRDefault="00A51E93" w:rsidP="00B94F64">
      <w:pPr>
        <w:rPr>
          <w:rFonts w:asciiTheme="minorHAnsi" w:hAnsiTheme="minorHAnsi" w:cstheme="minorHAnsi"/>
          <w:sz w:val="22"/>
          <w:szCs w:val="22"/>
          <w:lang w:val="en-GB"/>
        </w:rPr>
      </w:pPr>
    </w:p>
    <w:p w14:paraId="31A289FE" w14:textId="77777777" w:rsidR="00A51E93" w:rsidRPr="00E14B84" w:rsidRDefault="00A51E93" w:rsidP="00B94F64">
      <w:pPr>
        <w:rPr>
          <w:rFonts w:asciiTheme="minorHAnsi" w:hAnsiTheme="minorHAnsi" w:cstheme="minorHAnsi"/>
          <w:sz w:val="22"/>
          <w:szCs w:val="22"/>
          <w:lang w:val="en-GB"/>
        </w:rPr>
      </w:pPr>
    </w:p>
    <w:p w14:paraId="66F62FA6" w14:textId="77777777" w:rsidR="00B94F64" w:rsidRDefault="00B94F64" w:rsidP="00B94F64">
      <w:pPr>
        <w:rPr>
          <w:rFonts w:asciiTheme="minorHAnsi" w:hAnsiTheme="minorHAnsi" w:cstheme="minorHAnsi"/>
          <w:b/>
          <w:bCs/>
          <w:sz w:val="22"/>
          <w:szCs w:val="22"/>
          <w:u w:val="single"/>
        </w:rPr>
      </w:pPr>
      <w:r w:rsidRPr="00E14B84">
        <w:rPr>
          <w:rFonts w:asciiTheme="minorHAnsi" w:hAnsiTheme="minorHAnsi" w:cstheme="minorHAnsi"/>
          <w:b/>
          <w:bCs/>
          <w:sz w:val="22"/>
          <w:szCs w:val="22"/>
          <w:u w:val="single"/>
        </w:rPr>
        <w:t>TESTING FREQUENCY:</w:t>
      </w:r>
    </w:p>
    <w:p w14:paraId="3A427AE1" w14:textId="77777777" w:rsidR="00A51E93" w:rsidRPr="00E14B84" w:rsidRDefault="00A51E93" w:rsidP="00B94F64">
      <w:pPr>
        <w:rPr>
          <w:rFonts w:asciiTheme="minorHAnsi" w:hAnsiTheme="minorHAnsi" w:cstheme="minorHAnsi"/>
          <w:b/>
          <w:bCs/>
          <w:sz w:val="22"/>
          <w:szCs w:val="22"/>
          <w:u w:val="single"/>
        </w:rPr>
      </w:pPr>
    </w:p>
    <w:p w14:paraId="0D8EEDBE" w14:textId="77777777" w:rsidR="00B94F64" w:rsidRPr="00E14B8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All merchandise being shipped to CVS </w:t>
      </w:r>
      <w:r w:rsidRPr="00E14B84">
        <w:rPr>
          <w:rFonts w:asciiTheme="minorHAnsi" w:hAnsiTheme="minorHAnsi" w:cstheme="minorHAnsi"/>
          <w:b/>
          <w:sz w:val="22"/>
          <w:szCs w:val="22"/>
        </w:rPr>
        <w:t>must be QA tested once every six months</w:t>
      </w:r>
      <w:r w:rsidRPr="00E14B84">
        <w:rPr>
          <w:rFonts w:asciiTheme="minorHAnsi" w:hAnsiTheme="minorHAnsi" w:cstheme="minorHAnsi"/>
          <w:sz w:val="22"/>
          <w:szCs w:val="22"/>
        </w:rPr>
        <w:t xml:space="preserve">.  When the submission passes all testing, a Certificate of Compliance (COC) valid for six months from the date of issuance will be issued, unless the product is a Children’s item, then the Certificate of Compliance (COC) will only be valid for 45 days. </w:t>
      </w:r>
    </w:p>
    <w:p w14:paraId="3F433DDB" w14:textId="77777777" w:rsidR="00B94F6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Any COC Extension Dates will need to be addressed with the following CVS QA Contact for product to continue to ship. CVS QA Contact – </w:t>
      </w:r>
      <w:hyperlink r:id="rId37" w:history="1">
        <w:r w:rsidRPr="00E14B84">
          <w:rPr>
            <w:rStyle w:val="Hyperlink"/>
            <w:rFonts w:asciiTheme="minorHAnsi" w:hAnsiTheme="minorHAnsi" w:cstheme="minorHAnsi"/>
            <w:sz w:val="22"/>
            <w:szCs w:val="22"/>
          </w:rPr>
          <w:t>debby.dutch@cvshealth.com</w:t>
        </w:r>
      </w:hyperlink>
      <w:r w:rsidRPr="00E14B84">
        <w:rPr>
          <w:rFonts w:asciiTheme="minorHAnsi" w:hAnsiTheme="minorHAnsi" w:cstheme="minorHAnsi"/>
          <w:sz w:val="22"/>
          <w:szCs w:val="22"/>
        </w:rPr>
        <w:t xml:space="preserve">  </w:t>
      </w:r>
    </w:p>
    <w:p w14:paraId="3D27F2D1" w14:textId="77777777" w:rsidR="00A51E93" w:rsidRPr="00E14B84" w:rsidRDefault="00A51E93" w:rsidP="00B94F64">
      <w:pPr>
        <w:autoSpaceDE w:val="0"/>
        <w:autoSpaceDN w:val="0"/>
        <w:adjustRightInd w:val="0"/>
        <w:spacing w:line="253" w:lineRule="atLeast"/>
        <w:jc w:val="both"/>
        <w:rPr>
          <w:rFonts w:asciiTheme="minorHAnsi" w:hAnsiTheme="minorHAnsi" w:cstheme="minorHAnsi"/>
          <w:sz w:val="22"/>
          <w:szCs w:val="22"/>
        </w:rPr>
      </w:pPr>
    </w:p>
    <w:p w14:paraId="11A8DE5E" w14:textId="77777777" w:rsidR="00B94F6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CVS reserves the right to request additional testing under circumstances such as, but not limited to the following: </w:t>
      </w:r>
    </w:p>
    <w:p w14:paraId="1882132C" w14:textId="77777777" w:rsidR="00A51E93" w:rsidRPr="00E14B84" w:rsidRDefault="00A51E93" w:rsidP="00B94F64">
      <w:pPr>
        <w:autoSpaceDE w:val="0"/>
        <w:autoSpaceDN w:val="0"/>
        <w:adjustRightInd w:val="0"/>
        <w:spacing w:line="253" w:lineRule="atLeast"/>
        <w:jc w:val="both"/>
        <w:rPr>
          <w:rFonts w:asciiTheme="minorHAnsi" w:hAnsiTheme="minorHAnsi" w:cstheme="minorHAnsi"/>
          <w:sz w:val="22"/>
          <w:szCs w:val="22"/>
        </w:rPr>
      </w:pPr>
    </w:p>
    <w:p w14:paraId="16676D87" w14:textId="77777777" w:rsidR="00B94F64" w:rsidRPr="00E14B84" w:rsidRDefault="00B94F64" w:rsidP="00B94F64">
      <w:pPr>
        <w:pStyle w:val="ListParagraph"/>
        <w:numPr>
          <w:ilvl w:val="0"/>
          <w:numId w:val="30"/>
        </w:numPr>
        <w:autoSpaceDE w:val="0"/>
        <w:autoSpaceDN w:val="0"/>
        <w:adjustRightInd w:val="0"/>
        <w:spacing w:after="160" w:line="259" w:lineRule="auto"/>
        <w:rPr>
          <w:rFonts w:asciiTheme="minorHAnsi" w:hAnsiTheme="minorHAnsi" w:cstheme="minorHAnsi"/>
          <w:sz w:val="22"/>
          <w:szCs w:val="22"/>
        </w:rPr>
      </w:pPr>
      <w:r w:rsidRPr="00E14B84">
        <w:rPr>
          <w:rFonts w:asciiTheme="minorHAnsi" w:hAnsiTheme="minorHAnsi" w:cstheme="minorHAnsi"/>
          <w:sz w:val="22"/>
          <w:szCs w:val="22"/>
        </w:rPr>
        <w:t xml:space="preserve">A new manufacturing </w:t>
      </w:r>
      <w:proofErr w:type="gramStart"/>
      <w:r w:rsidRPr="00E14B84">
        <w:rPr>
          <w:rFonts w:asciiTheme="minorHAnsi" w:hAnsiTheme="minorHAnsi" w:cstheme="minorHAnsi"/>
          <w:sz w:val="22"/>
          <w:szCs w:val="22"/>
        </w:rPr>
        <w:t>site</w:t>
      </w:r>
      <w:proofErr w:type="gramEnd"/>
      <w:r w:rsidRPr="00E14B84">
        <w:rPr>
          <w:rFonts w:asciiTheme="minorHAnsi" w:hAnsiTheme="minorHAnsi" w:cstheme="minorHAnsi"/>
          <w:sz w:val="22"/>
          <w:szCs w:val="22"/>
        </w:rPr>
        <w:t xml:space="preserve">                                                 </w:t>
      </w:r>
    </w:p>
    <w:p w14:paraId="18E1A26C" w14:textId="77777777" w:rsidR="00B94F64" w:rsidRPr="00E14B84" w:rsidRDefault="00B94F64" w:rsidP="00B94F64">
      <w:pPr>
        <w:pStyle w:val="ListParagraph"/>
        <w:numPr>
          <w:ilvl w:val="0"/>
          <w:numId w:val="30"/>
        </w:numPr>
        <w:autoSpaceDE w:val="0"/>
        <w:autoSpaceDN w:val="0"/>
        <w:adjustRightInd w:val="0"/>
        <w:spacing w:after="160" w:line="259" w:lineRule="auto"/>
        <w:rPr>
          <w:rFonts w:asciiTheme="minorHAnsi" w:hAnsiTheme="minorHAnsi" w:cstheme="minorHAnsi"/>
          <w:sz w:val="22"/>
          <w:szCs w:val="22"/>
        </w:rPr>
      </w:pPr>
      <w:r w:rsidRPr="00E14B84">
        <w:rPr>
          <w:rFonts w:asciiTheme="minorHAnsi" w:hAnsiTheme="minorHAnsi" w:cstheme="minorHAnsi"/>
          <w:sz w:val="22"/>
          <w:szCs w:val="22"/>
        </w:rPr>
        <w:t xml:space="preserve">Introduction of new regulations or standards                   </w:t>
      </w:r>
    </w:p>
    <w:p w14:paraId="2320BC90" w14:textId="77777777" w:rsidR="00B94F64" w:rsidRPr="00E14B84" w:rsidRDefault="00B94F64" w:rsidP="00B94F64">
      <w:pPr>
        <w:pStyle w:val="ListParagraph"/>
        <w:numPr>
          <w:ilvl w:val="0"/>
          <w:numId w:val="30"/>
        </w:numPr>
        <w:autoSpaceDE w:val="0"/>
        <w:autoSpaceDN w:val="0"/>
        <w:adjustRightInd w:val="0"/>
        <w:spacing w:after="160" w:line="259" w:lineRule="auto"/>
        <w:rPr>
          <w:rFonts w:asciiTheme="minorHAnsi" w:hAnsiTheme="minorHAnsi" w:cstheme="minorHAnsi"/>
          <w:sz w:val="22"/>
          <w:szCs w:val="22"/>
        </w:rPr>
      </w:pPr>
      <w:r w:rsidRPr="00E14B84">
        <w:rPr>
          <w:rFonts w:asciiTheme="minorHAnsi" w:hAnsiTheme="minorHAnsi" w:cstheme="minorHAnsi"/>
          <w:sz w:val="22"/>
          <w:szCs w:val="22"/>
        </w:rPr>
        <w:t xml:space="preserve">Amendments to existing regulations or standards   </w:t>
      </w:r>
    </w:p>
    <w:p w14:paraId="39EEA40C" w14:textId="77777777" w:rsidR="00B94F64" w:rsidRPr="00E14B84" w:rsidRDefault="00B94F64" w:rsidP="00B94F64">
      <w:pPr>
        <w:pStyle w:val="ListParagraph"/>
        <w:numPr>
          <w:ilvl w:val="0"/>
          <w:numId w:val="30"/>
        </w:numPr>
        <w:autoSpaceDE w:val="0"/>
        <w:autoSpaceDN w:val="0"/>
        <w:adjustRightInd w:val="0"/>
        <w:spacing w:after="160" w:line="259" w:lineRule="auto"/>
        <w:rPr>
          <w:rFonts w:asciiTheme="minorHAnsi" w:hAnsiTheme="minorHAnsi" w:cstheme="minorHAnsi"/>
          <w:sz w:val="22"/>
          <w:szCs w:val="22"/>
        </w:rPr>
      </w:pPr>
      <w:r w:rsidRPr="00E14B84">
        <w:rPr>
          <w:rFonts w:asciiTheme="minorHAnsi" w:hAnsiTheme="minorHAnsi" w:cstheme="minorHAnsi"/>
          <w:sz w:val="22"/>
          <w:szCs w:val="22"/>
        </w:rPr>
        <w:t>Changes in the country of origin</w:t>
      </w:r>
    </w:p>
    <w:p w14:paraId="131841FE" w14:textId="77777777" w:rsidR="00B94F64" w:rsidRPr="00E14B84" w:rsidRDefault="00B94F64" w:rsidP="00B94F64">
      <w:pPr>
        <w:pStyle w:val="ListParagraph"/>
        <w:numPr>
          <w:ilvl w:val="0"/>
          <w:numId w:val="30"/>
        </w:numPr>
        <w:autoSpaceDE w:val="0"/>
        <w:autoSpaceDN w:val="0"/>
        <w:adjustRightInd w:val="0"/>
        <w:spacing w:after="160" w:line="259" w:lineRule="auto"/>
        <w:rPr>
          <w:rFonts w:asciiTheme="minorHAnsi" w:hAnsiTheme="minorHAnsi" w:cstheme="minorHAnsi"/>
          <w:sz w:val="22"/>
          <w:szCs w:val="22"/>
        </w:rPr>
      </w:pPr>
      <w:r w:rsidRPr="00E14B84">
        <w:rPr>
          <w:rFonts w:asciiTheme="minorHAnsi" w:hAnsiTheme="minorHAnsi" w:cstheme="minorHAnsi"/>
          <w:sz w:val="22"/>
          <w:szCs w:val="22"/>
        </w:rPr>
        <w:t>Multiple production runs</w:t>
      </w:r>
    </w:p>
    <w:p w14:paraId="24A87AC0" w14:textId="77777777" w:rsidR="00B94F64" w:rsidRPr="00E14B84" w:rsidRDefault="00B94F64" w:rsidP="00B94F64">
      <w:pPr>
        <w:pStyle w:val="ListParagraph"/>
        <w:numPr>
          <w:ilvl w:val="0"/>
          <w:numId w:val="30"/>
        </w:numPr>
        <w:autoSpaceDE w:val="0"/>
        <w:autoSpaceDN w:val="0"/>
        <w:adjustRightInd w:val="0"/>
        <w:spacing w:after="160" w:line="259" w:lineRule="auto"/>
        <w:rPr>
          <w:rFonts w:asciiTheme="minorHAnsi" w:hAnsiTheme="minorHAnsi" w:cstheme="minorHAnsi"/>
          <w:sz w:val="22"/>
          <w:szCs w:val="22"/>
        </w:rPr>
      </w:pPr>
      <w:r w:rsidRPr="00E14B84">
        <w:rPr>
          <w:rFonts w:asciiTheme="minorHAnsi" w:hAnsiTheme="minorHAnsi" w:cstheme="minorHAnsi"/>
          <w:sz w:val="22"/>
          <w:szCs w:val="22"/>
        </w:rPr>
        <w:t xml:space="preserve">Extended production schedules </w:t>
      </w:r>
    </w:p>
    <w:p w14:paraId="6E79EA8B" w14:textId="77777777" w:rsidR="00B94F64" w:rsidRPr="00E14B84" w:rsidRDefault="00B94F64" w:rsidP="00B94F64">
      <w:pPr>
        <w:rPr>
          <w:rFonts w:asciiTheme="minorHAnsi" w:hAnsiTheme="minorHAnsi" w:cstheme="minorHAnsi"/>
          <w:b/>
          <w:sz w:val="22"/>
          <w:szCs w:val="22"/>
          <w:u w:val="single"/>
        </w:rPr>
      </w:pPr>
      <w:bookmarkStart w:id="26" w:name="OLE_LINK1"/>
      <w:bookmarkStart w:id="27" w:name="OLE_LINK2"/>
    </w:p>
    <w:p w14:paraId="5627CBAF" w14:textId="77777777" w:rsidR="00B94F64" w:rsidRDefault="00B94F64" w:rsidP="00B94F64">
      <w:pPr>
        <w:rPr>
          <w:rFonts w:asciiTheme="minorHAnsi" w:hAnsiTheme="minorHAnsi" w:cstheme="minorHAnsi"/>
          <w:b/>
          <w:sz w:val="22"/>
          <w:szCs w:val="22"/>
        </w:rPr>
      </w:pPr>
      <w:r w:rsidRPr="00E14B84">
        <w:rPr>
          <w:rFonts w:asciiTheme="minorHAnsi" w:hAnsiTheme="minorHAnsi" w:cstheme="minorHAnsi"/>
          <w:b/>
          <w:sz w:val="22"/>
          <w:szCs w:val="22"/>
        </w:rPr>
        <w:t xml:space="preserve">CONSUMER PROTECTION SAFETY IMPROVEMENT ACT </w:t>
      </w:r>
      <w:bookmarkEnd w:id="26"/>
      <w:bookmarkEnd w:id="27"/>
      <w:r w:rsidRPr="00E14B84">
        <w:rPr>
          <w:rFonts w:asciiTheme="minorHAnsi" w:hAnsiTheme="minorHAnsi" w:cstheme="minorHAnsi"/>
          <w:b/>
          <w:sz w:val="22"/>
          <w:szCs w:val="22"/>
        </w:rPr>
        <w:t>(CPSIA) / GENERAL CONFORMITY CERTIFICATE (GCC)</w:t>
      </w:r>
    </w:p>
    <w:p w14:paraId="41C6A667" w14:textId="77777777" w:rsidR="00A51E93" w:rsidRPr="00E14B84" w:rsidRDefault="00A51E93" w:rsidP="00B94F64">
      <w:pPr>
        <w:rPr>
          <w:rFonts w:asciiTheme="minorHAnsi" w:hAnsiTheme="minorHAnsi" w:cstheme="minorHAnsi"/>
          <w:b/>
          <w:sz w:val="22"/>
          <w:szCs w:val="22"/>
        </w:rPr>
      </w:pPr>
    </w:p>
    <w:p w14:paraId="4FBDD5B6" w14:textId="77777777" w:rsidR="00B94F64" w:rsidRPr="00E14B84" w:rsidRDefault="00B94F64" w:rsidP="00B94F64">
      <w:pPr>
        <w:rPr>
          <w:rFonts w:asciiTheme="minorHAnsi" w:hAnsiTheme="minorHAnsi" w:cstheme="minorHAnsi"/>
          <w:sz w:val="22"/>
          <w:szCs w:val="22"/>
        </w:rPr>
      </w:pPr>
      <w:r w:rsidRPr="00E14B84">
        <w:rPr>
          <w:rFonts w:asciiTheme="minorHAnsi" w:hAnsiTheme="minorHAnsi" w:cstheme="minorHAnsi"/>
          <w:sz w:val="22"/>
          <w:szCs w:val="22"/>
        </w:rPr>
        <w:t>CPSIA legislation requires every manufacturer to submit a certificate stating their product complies with all applicable safety rules/bans/requirements. This document must:</w:t>
      </w:r>
    </w:p>
    <w:p w14:paraId="40BC787D" w14:textId="77777777" w:rsidR="00B94F64" w:rsidRPr="00E14B84" w:rsidRDefault="00B94F64" w:rsidP="00B94F64">
      <w:pPr>
        <w:numPr>
          <w:ilvl w:val="0"/>
          <w:numId w:val="9"/>
        </w:numPr>
        <w:rPr>
          <w:rFonts w:asciiTheme="minorHAnsi" w:hAnsiTheme="minorHAnsi" w:cstheme="minorHAnsi"/>
          <w:sz w:val="22"/>
          <w:szCs w:val="22"/>
        </w:rPr>
      </w:pPr>
      <w:r w:rsidRPr="00E14B84">
        <w:rPr>
          <w:rFonts w:asciiTheme="minorHAnsi" w:hAnsiTheme="minorHAnsi" w:cstheme="minorHAnsi"/>
          <w:sz w:val="22"/>
          <w:szCs w:val="22"/>
        </w:rPr>
        <w:t xml:space="preserve">be in English and list full product </w:t>
      </w:r>
      <w:proofErr w:type="gramStart"/>
      <w:r w:rsidRPr="00E14B84">
        <w:rPr>
          <w:rFonts w:asciiTheme="minorHAnsi" w:hAnsiTheme="minorHAnsi" w:cstheme="minorHAnsi"/>
          <w:sz w:val="22"/>
          <w:szCs w:val="22"/>
        </w:rPr>
        <w:t>description</w:t>
      </w:r>
      <w:proofErr w:type="gramEnd"/>
    </w:p>
    <w:p w14:paraId="1967374B" w14:textId="77777777" w:rsidR="00B94F64" w:rsidRPr="00E14B84" w:rsidRDefault="00B94F64" w:rsidP="00B94F64">
      <w:pPr>
        <w:numPr>
          <w:ilvl w:val="0"/>
          <w:numId w:val="9"/>
        </w:numPr>
        <w:rPr>
          <w:rFonts w:asciiTheme="minorHAnsi" w:hAnsiTheme="minorHAnsi" w:cstheme="minorHAnsi"/>
          <w:sz w:val="22"/>
          <w:szCs w:val="22"/>
        </w:rPr>
      </w:pPr>
      <w:r w:rsidRPr="00E14B84">
        <w:rPr>
          <w:rFonts w:asciiTheme="minorHAnsi" w:hAnsiTheme="minorHAnsi" w:cstheme="minorHAnsi"/>
          <w:sz w:val="22"/>
          <w:szCs w:val="22"/>
        </w:rPr>
        <w:t xml:space="preserve">list name, address and phone number of the </w:t>
      </w:r>
      <w:proofErr w:type="gramStart"/>
      <w:r w:rsidRPr="00E14B84">
        <w:rPr>
          <w:rFonts w:asciiTheme="minorHAnsi" w:hAnsiTheme="minorHAnsi" w:cstheme="minorHAnsi"/>
          <w:sz w:val="22"/>
          <w:szCs w:val="22"/>
        </w:rPr>
        <w:t>manufacturer</w:t>
      </w:r>
      <w:proofErr w:type="gramEnd"/>
    </w:p>
    <w:p w14:paraId="27C0F098" w14:textId="77777777" w:rsidR="00B94F64" w:rsidRPr="00E14B84" w:rsidRDefault="00B94F64" w:rsidP="00B94F64">
      <w:pPr>
        <w:numPr>
          <w:ilvl w:val="0"/>
          <w:numId w:val="9"/>
        </w:numPr>
        <w:rPr>
          <w:rFonts w:asciiTheme="minorHAnsi" w:hAnsiTheme="minorHAnsi" w:cstheme="minorHAnsi"/>
          <w:sz w:val="22"/>
          <w:szCs w:val="22"/>
        </w:rPr>
      </w:pPr>
      <w:r w:rsidRPr="00E14B84">
        <w:rPr>
          <w:rFonts w:asciiTheme="minorHAnsi" w:hAnsiTheme="minorHAnsi" w:cstheme="minorHAnsi"/>
          <w:sz w:val="22"/>
          <w:szCs w:val="22"/>
        </w:rPr>
        <w:t xml:space="preserve">list the date and place product was manufactured, and date and place of </w:t>
      </w:r>
      <w:proofErr w:type="gramStart"/>
      <w:r w:rsidRPr="00E14B84">
        <w:rPr>
          <w:rFonts w:asciiTheme="minorHAnsi" w:hAnsiTheme="minorHAnsi" w:cstheme="minorHAnsi"/>
          <w:sz w:val="22"/>
          <w:szCs w:val="22"/>
        </w:rPr>
        <w:t>testing</w:t>
      </w:r>
      <w:proofErr w:type="gramEnd"/>
    </w:p>
    <w:p w14:paraId="2FDAC179" w14:textId="77777777" w:rsidR="00B94F64" w:rsidRPr="00E14B84" w:rsidRDefault="00B94F64" w:rsidP="00B94F64">
      <w:pPr>
        <w:numPr>
          <w:ilvl w:val="0"/>
          <w:numId w:val="9"/>
        </w:numPr>
        <w:rPr>
          <w:rFonts w:asciiTheme="minorHAnsi" w:hAnsiTheme="minorHAnsi" w:cstheme="minorHAnsi"/>
          <w:sz w:val="22"/>
          <w:szCs w:val="22"/>
        </w:rPr>
      </w:pPr>
      <w:r w:rsidRPr="00E14B84">
        <w:rPr>
          <w:rFonts w:asciiTheme="minorHAnsi" w:hAnsiTheme="minorHAnsi" w:cstheme="minorHAnsi"/>
          <w:sz w:val="22"/>
          <w:szCs w:val="22"/>
        </w:rPr>
        <w:t xml:space="preserve">provide contact information of individual storing </w:t>
      </w:r>
      <w:proofErr w:type="gramStart"/>
      <w:r w:rsidRPr="00E14B84">
        <w:rPr>
          <w:rFonts w:asciiTheme="minorHAnsi" w:hAnsiTheme="minorHAnsi" w:cstheme="minorHAnsi"/>
          <w:sz w:val="22"/>
          <w:szCs w:val="22"/>
        </w:rPr>
        <w:t>records</w:t>
      </w:r>
      <w:proofErr w:type="gramEnd"/>
    </w:p>
    <w:p w14:paraId="763D1905" w14:textId="77777777" w:rsidR="00B94F64" w:rsidRPr="00E14B84" w:rsidRDefault="00B94F64" w:rsidP="00B94F64">
      <w:pPr>
        <w:numPr>
          <w:ilvl w:val="0"/>
          <w:numId w:val="9"/>
        </w:numPr>
        <w:rPr>
          <w:rFonts w:asciiTheme="minorHAnsi" w:hAnsiTheme="minorHAnsi" w:cstheme="minorHAnsi"/>
          <w:sz w:val="22"/>
          <w:szCs w:val="22"/>
        </w:rPr>
      </w:pPr>
      <w:r w:rsidRPr="00E14B84">
        <w:rPr>
          <w:rFonts w:asciiTheme="minorHAnsi" w:hAnsiTheme="minorHAnsi" w:cstheme="minorHAnsi"/>
          <w:sz w:val="22"/>
          <w:szCs w:val="22"/>
        </w:rPr>
        <w:t xml:space="preserve">list each applicable rule, standard, and/or </w:t>
      </w:r>
      <w:proofErr w:type="gramStart"/>
      <w:r w:rsidRPr="00E14B84">
        <w:rPr>
          <w:rFonts w:asciiTheme="minorHAnsi" w:hAnsiTheme="minorHAnsi" w:cstheme="minorHAnsi"/>
          <w:sz w:val="22"/>
          <w:szCs w:val="22"/>
        </w:rPr>
        <w:t>ban</w:t>
      </w:r>
      <w:proofErr w:type="gramEnd"/>
    </w:p>
    <w:p w14:paraId="20F5BB65" w14:textId="77777777" w:rsidR="00B94F64" w:rsidRPr="00E14B84" w:rsidRDefault="00B94F64" w:rsidP="00B94F64">
      <w:pPr>
        <w:rPr>
          <w:rFonts w:asciiTheme="minorHAnsi" w:hAnsiTheme="minorHAnsi" w:cstheme="minorHAnsi"/>
          <w:sz w:val="22"/>
          <w:szCs w:val="22"/>
        </w:rPr>
      </w:pPr>
    </w:p>
    <w:p w14:paraId="0E22DECC" w14:textId="77777777" w:rsidR="00B94F64" w:rsidRDefault="00B94F64" w:rsidP="00B94F64">
      <w:pPr>
        <w:rPr>
          <w:rFonts w:asciiTheme="minorHAnsi" w:hAnsiTheme="minorHAnsi" w:cstheme="minorHAnsi"/>
          <w:sz w:val="22"/>
          <w:szCs w:val="22"/>
        </w:rPr>
      </w:pPr>
      <w:r w:rsidRPr="00E14B84">
        <w:rPr>
          <w:rFonts w:asciiTheme="minorHAnsi" w:hAnsiTheme="minorHAnsi" w:cstheme="minorHAnsi"/>
          <w:sz w:val="22"/>
          <w:szCs w:val="22"/>
        </w:rPr>
        <w:t xml:space="preserve">Certificates must accompany the product through the distribution chain and must be available to the CPSC during inspections. </w:t>
      </w:r>
      <w:bookmarkStart w:id="28" w:name="_Hlk184729378"/>
    </w:p>
    <w:p w14:paraId="4C246E65" w14:textId="77777777" w:rsidR="00A51E93" w:rsidRPr="00E14B84" w:rsidRDefault="00A51E93" w:rsidP="00B94F64">
      <w:pPr>
        <w:rPr>
          <w:rFonts w:asciiTheme="minorHAnsi" w:hAnsiTheme="minorHAnsi" w:cstheme="minorHAnsi"/>
          <w:bCs/>
          <w:sz w:val="22"/>
          <w:szCs w:val="22"/>
        </w:rPr>
      </w:pPr>
    </w:p>
    <w:p w14:paraId="6AC9E810" w14:textId="77777777" w:rsidR="00B94F64" w:rsidRDefault="00B94F64" w:rsidP="00B94F64">
      <w:pPr>
        <w:rPr>
          <w:rFonts w:asciiTheme="minorHAnsi" w:hAnsiTheme="minorHAnsi" w:cstheme="minorHAnsi"/>
          <w:b/>
          <w:bCs/>
          <w:sz w:val="22"/>
          <w:szCs w:val="22"/>
        </w:rPr>
      </w:pPr>
      <w:bookmarkStart w:id="29" w:name="_Hlk173405422"/>
      <w:r w:rsidRPr="00E14B84">
        <w:rPr>
          <w:rFonts w:asciiTheme="minorHAnsi" w:hAnsiTheme="minorHAnsi" w:cstheme="minorHAnsi"/>
          <w:sz w:val="22"/>
          <w:szCs w:val="22"/>
        </w:rPr>
        <w:t>Under CPSIA, all children’s products must also be permanently marked (tracking label) enabling the consumer to ascertain the manufacturer, location, batch and date of production of each item.  Hang tags and adhesive labels are not allowed.</w:t>
      </w:r>
      <w:r w:rsidRPr="00E14B84">
        <w:rPr>
          <w:rFonts w:asciiTheme="minorHAnsi" w:hAnsiTheme="minorHAnsi" w:cstheme="minorHAnsi"/>
          <w:bCs/>
          <w:sz w:val="22"/>
          <w:szCs w:val="22"/>
        </w:rPr>
        <w:t xml:space="preserve"> For children’s products as well as non-children’s products with an applicable rule, ban or standard enforced by the CPSC, full protocol testing is required for the first set of purchase orders (POs).  The “first set” includes CVS purchase orders for California (Patterson and La Habra) which usually are shipped two weeks later than the other </w:t>
      </w:r>
      <w:proofErr w:type="spellStart"/>
      <w:r w:rsidRPr="00E14B84">
        <w:rPr>
          <w:rFonts w:asciiTheme="minorHAnsi" w:hAnsiTheme="minorHAnsi" w:cstheme="minorHAnsi"/>
          <w:bCs/>
          <w:sz w:val="22"/>
          <w:szCs w:val="22"/>
        </w:rPr>
        <w:t>POs.</w:t>
      </w:r>
      <w:proofErr w:type="spellEnd"/>
      <w:r w:rsidRPr="00E14B84">
        <w:rPr>
          <w:rFonts w:asciiTheme="minorHAnsi" w:hAnsiTheme="minorHAnsi" w:cstheme="minorHAnsi"/>
          <w:bCs/>
          <w:sz w:val="22"/>
          <w:szCs w:val="22"/>
        </w:rPr>
        <w:t xml:space="preserve">  </w:t>
      </w:r>
      <w:r w:rsidRPr="00E14B84">
        <w:rPr>
          <w:rFonts w:asciiTheme="minorHAnsi" w:hAnsiTheme="minorHAnsi" w:cstheme="minorHAnsi"/>
          <w:b/>
          <w:bCs/>
          <w:sz w:val="22"/>
          <w:szCs w:val="22"/>
        </w:rPr>
        <w:t xml:space="preserve">All initial testing certificates will be valid for 45 days. </w:t>
      </w:r>
    </w:p>
    <w:p w14:paraId="1BD35626" w14:textId="77777777" w:rsidR="0096398B" w:rsidRPr="00E14B84" w:rsidRDefault="0096398B" w:rsidP="00B94F64">
      <w:pPr>
        <w:rPr>
          <w:rFonts w:asciiTheme="minorHAnsi" w:hAnsiTheme="minorHAnsi" w:cstheme="minorHAnsi"/>
          <w:sz w:val="22"/>
          <w:szCs w:val="22"/>
        </w:rPr>
      </w:pPr>
    </w:p>
    <w:bookmarkEnd w:id="29"/>
    <w:p w14:paraId="5ED8913E" w14:textId="77777777" w:rsidR="00B94F6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Our labs will assist you in preparing necessary documents.  Unless you have a written exemption from the CPSC, CVS requires full compliance to CPSIA.</w:t>
      </w:r>
    </w:p>
    <w:p w14:paraId="59C3B140" w14:textId="77777777" w:rsidR="00A51E93" w:rsidRPr="00E14B84" w:rsidRDefault="00A51E93" w:rsidP="00B94F64">
      <w:pPr>
        <w:autoSpaceDE w:val="0"/>
        <w:autoSpaceDN w:val="0"/>
        <w:adjustRightInd w:val="0"/>
        <w:spacing w:line="253" w:lineRule="atLeast"/>
        <w:jc w:val="both"/>
        <w:rPr>
          <w:rFonts w:asciiTheme="minorHAnsi" w:hAnsiTheme="minorHAnsi" w:cstheme="minorHAnsi"/>
          <w:sz w:val="22"/>
          <w:szCs w:val="22"/>
        </w:rPr>
      </w:pPr>
    </w:p>
    <w:bookmarkEnd w:id="28"/>
    <w:p w14:paraId="3548D2DD" w14:textId="77777777" w:rsidR="00B94F64" w:rsidRDefault="00B94F64" w:rsidP="00B94F64">
      <w:pPr>
        <w:autoSpaceDE w:val="0"/>
        <w:autoSpaceDN w:val="0"/>
        <w:adjustRightInd w:val="0"/>
        <w:spacing w:line="253" w:lineRule="atLeast"/>
        <w:jc w:val="both"/>
        <w:rPr>
          <w:rFonts w:asciiTheme="minorHAnsi" w:hAnsiTheme="minorHAnsi" w:cstheme="minorHAnsi"/>
          <w:b/>
          <w:bCs/>
          <w:sz w:val="22"/>
          <w:szCs w:val="22"/>
          <w:u w:val="single"/>
        </w:rPr>
      </w:pPr>
      <w:r w:rsidRPr="00E14B84">
        <w:rPr>
          <w:rFonts w:asciiTheme="minorHAnsi" w:hAnsiTheme="minorHAnsi" w:cstheme="minorHAnsi"/>
          <w:b/>
          <w:bCs/>
          <w:sz w:val="22"/>
          <w:szCs w:val="22"/>
          <w:u w:val="single"/>
        </w:rPr>
        <w:t xml:space="preserve">RE-TESTS </w:t>
      </w:r>
    </w:p>
    <w:p w14:paraId="40C69782" w14:textId="77777777" w:rsidR="00A51E93" w:rsidRPr="00E14B84" w:rsidRDefault="00A51E93" w:rsidP="00B94F64">
      <w:pPr>
        <w:autoSpaceDE w:val="0"/>
        <w:autoSpaceDN w:val="0"/>
        <w:adjustRightInd w:val="0"/>
        <w:spacing w:line="253" w:lineRule="atLeast"/>
        <w:jc w:val="both"/>
        <w:rPr>
          <w:rFonts w:asciiTheme="minorHAnsi" w:hAnsiTheme="minorHAnsi" w:cstheme="minorHAnsi"/>
          <w:b/>
          <w:bCs/>
          <w:sz w:val="22"/>
          <w:szCs w:val="22"/>
          <w:u w:val="single"/>
        </w:rPr>
      </w:pPr>
    </w:p>
    <w:p w14:paraId="45CE2BDF" w14:textId="77777777" w:rsidR="00B94F64" w:rsidRPr="00E14B84" w:rsidRDefault="00B94F64" w:rsidP="00B94F64">
      <w:pPr>
        <w:autoSpaceDE w:val="0"/>
        <w:autoSpaceDN w:val="0"/>
        <w:adjustRightInd w:val="0"/>
        <w:spacing w:line="253" w:lineRule="atLeast"/>
        <w:rPr>
          <w:rFonts w:asciiTheme="minorHAnsi" w:hAnsiTheme="minorHAnsi" w:cstheme="minorHAnsi"/>
          <w:sz w:val="22"/>
          <w:szCs w:val="22"/>
        </w:rPr>
      </w:pPr>
      <w:r w:rsidRPr="00E14B84">
        <w:rPr>
          <w:rFonts w:asciiTheme="minorHAnsi" w:hAnsiTheme="minorHAnsi" w:cstheme="minorHAnsi"/>
          <w:sz w:val="22"/>
          <w:szCs w:val="22"/>
        </w:rPr>
        <w:t xml:space="preserve">If any item fails initial testing, a letter will be sent along with the </w:t>
      </w:r>
      <w:proofErr w:type="gramStart"/>
      <w:r w:rsidRPr="00E14B84">
        <w:rPr>
          <w:rFonts w:asciiTheme="minorHAnsi" w:hAnsiTheme="minorHAnsi" w:cstheme="minorHAnsi"/>
          <w:sz w:val="22"/>
          <w:szCs w:val="22"/>
        </w:rPr>
        <w:t>fail</w:t>
      </w:r>
      <w:proofErr w:type="gramEnd"/>
      <w:r w:rsidRPr="00E14B84">
        <w:rPr>
          <w:rFonts w:asciiTheme="minorHAnsi" w:hAnsiTheme="minorHAnsi" w:cstheme="minorHAnsi"/>
          <w:sz w:val="22"/>
          <w:szCs w:val="22"/>
        </w:rPr>
        <w:t xml:space="preserve"> test report, informing the supplier and/or manufacturer that they must notify the test lab to arrange for a sample collection for the retest. For a retest, the supplier must submit a Corrective Action Plan to the lab for review and approval.  The same number of samples as initially tested from the production lot is required, unless otherwise authorized by CVS.  </w:t>
      </w:r>
    </w:p>
    <w:p w14:paraId="1175DDB6" w14:textId="77777777" w:rsidR="00B94F64" w:rsidRPr="00E14B8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Manufacturers are responsible for informing the testing lab, via the space provided on the Test Request Form, if the submission is a retest. The previous test lab technical report number, the CAP and the total order quantity should be included on the Test Request Form.  A complete evaluation of the mechanical or chemical properties of the sample in which the previous failure occurred will be conducted during a retest. </w:t>
      </w:r>
    </w:p>
    <w:p w14:paraId="71C73E78" w14:textId="77777777" w:rsidR="00B94F64" w:rsidRPr="00E14B8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Testing labs will only conduct the sample collection after </w:t>
      </w:r>
      <w:r w:rsidRPr="00E14B84">
        <w:rPr>
          <w:rFonts w:asciiTheme="minorHAnsi" w:hAnsiTheme="minorHAnsi" w:cstheme="minorHAnsi"/>
          <w:b/>
          <w:sz w:val="22"/>
          <w:szCs w:val="22"/>
        </w:rPr>
        <w:t>90% completion</w:t>
      </w:r>
      <w:r w:rsidRPr="00E14B84">
        <w:rPr>
          <w:rFonts w:asciiTheme="minorHAnsi" w:hAnsiTheme="minorHAnsi" w:cstheme="minorHAnsi"/>
          <w:sz w:val="22"/>
          <w:szCs w:val="22"/>
        </w:rPr>
        <w:t xml:space="preserve"> of the manufactured or reworked merchandise. Additionally, a statement “Testing Lab Sampling is required for a retest” will be noted on the report. </w:t>
      </w:r>
    </w:p>
    <w:p w14:paraId="03B47A02" w14:textId="77777777" w:rsidR="00B94F64" w:rsidRPr="00E14B8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For labeling only failures, two fully packaged samples will be required for a retest.</w:t>
      </w:r>
    </w:p>
    <w:p w14:paraId="3DB94E4E" w14:textId="77777777" w:rsidR="00B94F64" w:rsidRPr="00E14B84" w:rsidRDefault="00B94F64" w:rsidP="00B94F64">
      <w:pPr>
        <w:autoSpaceDE w:val="0"/>
        <w:autoSpaceDN w:val="0"/>
        <w:adjustRightInd w:val="0"/>
        <w:spacing w:line="253" w:lineRule="atLeast"/>
        <w:jc w:val="both"/>
        <w:rPr>
          <w:rFonts w:asciiTheme="minorHAnsi" w:hAnsiTheme="minorHAnsi" w:cstheme="minorHAnsi"/>
          <w:b/>
          <w:sz w:val="22"/>
          <w:szCs w:val="22"/>
          <w:u w:val="single"/>
        </w:rPr>
      </w:pPr>
    </w:p>
    <w:p w14:paraId="08FDED4B" w14:textId="77777777" w:rsidR="00B94F64" w:rsidRDefault="00B94F64" w:rsidP="00B94F64">
      <w:pPr>
        <w:autoSpaceDE w:val="0"/>
        <w:autoSpaceDN w:val="0"/>
        <w:adjustRightInd w:val="0"/>
        <w:spacing w:line="253" w:lineRule="atLeast"/>
        <w:jc w:val="both"/>
        <w:rPr>
          <w:rFonts w:asciiTheme="minorHAnsi" w:hAnsiTheme="minorHAnsi" w:cstheme="minorHAnsi"/>
          <w:b/>
          <w:sz w:val="22"/>
          <w:szCs w:val="22"/>
          <w:u w:val="single"/>
        </w:rPr>
      </w:pPr>
      <w:r w:rsidRPr="00E14B84">
        <w:rPr>
          <w:rFonts w:asciiTheme="minorHAnsi" w:hAnsiTheme="minorHAnsi" w:cstheme="minorHAnsi"/>
          <w:b/>
          <w:sz w:val="22"/>
          <w:szCs w:val="22"/>
          <w:u w:val="single"/>
        </w:rPr>
        <w:t>FACTORY INSPECTIONS &amp; STORE AUDITS</w:t>
      </w:r>
    </w:p>
    <w:p w14:paraId="4F6A16E3" w14:textId="77777777" w:rsidR="005415D2" w:rsidRPr="00E14B84" w:rsidRDefault="005415D2" w:rsidP="00B94F64">
      <w:pPr>
        <w:autoSpaceDE w:val="0"/>
        <w:autoSpaceDN w:val="0"/>
        <w:adjustRightInd w:val="0"/>
        <w:spacing w:line="253" w:lineRule="atLeast"/>
        <w:jc w:val="both"/>
        <w:rPr>
          <w:rFonts w:asciiTheme="minorHAnsi" w:hAnsiTheme="minorHAnsi" w:cstheme="minorHAnsi"/>
          <w:sz w:val="22"/>
          <w:szCs w:val="22"/>
        </w:rPr>
      </w:pPr>
    </w:p>
    <w:p w14:paraId="07B06199" w14:textId="77777777" w:rsidR="005415D2"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CVS reserves the right to initiate factory site inspections and sample collections </w:t>
      </w:r>
      <w:proofErr w:type="gramStart"/>
      <w:r w:rsidRPr="00E14B84">
        <w:rPr>
          <w:rFonts w:asciiTheme="minorHAnsi" w:hAnsiTheme="minorHAnsi" w:cstheme="minorHAnsi"/>
          <w:sz w:val="22"/>
          <w:szCs w:val="22"/>
        </w:rPr>
        <w:t>in the event that</w:t>
      </w:r>
      <w:proofErr w:type="gramEnd"/>
      <w:r w:rsidRPr="00E14B84">
        <w:rPr>
          <w:rFonts w:asciiTheme="minorHAnsi" w:hAnsiTheme="minorHAnsi" w:cstheme="minorHAnsi"/>
          <w:sz w:val="22"/>
          <w:szCs w:val="22"/>
        </w:rPr>
        <w:t xml:space="preserve"> a supplier’s level of quality is falling below CVS standards.  Additionally, CVS reserves the right to initiate domestic store audits to verify corrective action taken on failed merchandise.  All costs associated with this process will be invoiced to the supplier.</w:t>
      </w:r>
    </w:p>
    <w:p w14:paraId="1084F964" w14:textId="33FCE37F" w:rsidR="00B94F64" w:rsidRPr="00E14B8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  </w:t>
      </w:r>
    </w:p>
    <w:p w14:paraId="58602C12" w14:textId="77777777" w:rsidR="00B94F64" w:rsidRDefault="00B94F64" w:rsidP="00B94F64">
      <w:pPr>
        <w:autoSpaceDE w:val="0"/>
        <w:autoSpaceDN w:val="0"/>
        <w:adjustRightInd w:val="0"/>
        <w:spacing w:line="253" w:lineRule="atLeast"/>
        <w:jc w:val="both"/>
        <w:rPr>
          <w:rFonts w:asciiTheme="minorHAnsi" w:hAnsiTheme="minorHAnsi" w:cstheme="minorHAnsi"/>
          <w:b/>
          <w:sz w:val="22"/>
          <w:szCs w:val="22"/>
          <w:u w:val="single"/>
        </w:rPr>
      </w:pPr>
      <w:r w:rsidRPr="00E14B84">
        <w:rPr>
          <w:rFonts w:asciiTheme="minorHAnsi" w:hAnsiTheme="minorHAnsi" w:cstheme="minorHAnsi"/>
          <w:b/>
          <w:sz w:val="22"/>
          <w:szCs w:val="22"/>
          <w:u w:val="single"/>
        </w:rPr>
        <w:t>TRANSFER OF RESULTS</w:t>
      </w:r>
    </w:p>
    <w:p w14:paraId="5F228C96" w14:textId="77777777" w:rsidR="005415D2" w:rsidRPr="00E14B84" w:rsidRDefault="005415D2" w:rsidP="00B94F64">
      <w:pPr>
        <w:autoSpaceDE w:val="0"/>
        <w:autoSpaceDN w:val="0"/>
        <w:adjustRightInd w:val="0"/>
        <w:spacing w:line="253" w:lineRule="atLeast"/>
        <w:jc w:val="both"/>
        <w:rPr>
          <w:rFonts w:asciiTheme="minorHAnsi" w:hAnsiTheme="minorHAnsi" w:cstheme="minorHAnsi"/>
          <w:b/>
          <w:sz w:val="22"/>
          <w:szCs w:val="22"/>
          <w:u w:val="single"/>
        </w:rPr>
      </w:pPr>
    </w:p>
    <w:p w14:paraId="7C8797F6" w14:textId="77777777" w:rsidR="00B94F64" w:rsidRPr="00E14B84" w:rsidRDefault="00B94F64" w:rsidP="00B94F64">
      <w:pPr>
        <w:rPr>
          <w:rFonts w:asciiTheme="minorHAnsi" w:hAnsiTheme="minorHAnsi" w:cstheme="minorHAnsi"/>
          <w:color w:val="FF0000"/>
          <w:sz w:val="22"/>
          <w:szCs w:val="22"/>
        </w:rPr>
      </w:pPr>
      <w:r w:rsidRPr="00E14B84">
        <w:rPr>
          <w:rFonts w:asciiTheme="minorHAnsi" w:hAnsiTheme="minorHAnsi" w:cstheme="minorHAnsi"/>
          <w:sz w:val="22"/>
          <w:szCs w:val="22"/>
        </w:rPr>
        <w:t xml:space="preserve">The supplier may request transfer of certain test results for applicable relevant products from one lab when submitting samples to another test lab.  For example, a supplier may request SGS lab to accept transfer of </w:t>
      </w:r>
      <w:r w:rsidRPr="00E14B84">
        <w:rPr>
          <w:rFonts w:asciiTheme="minorHAnsi" w:hAnsiTheme="minorHAnsi" w:cstheme="minorHAnsi"/>
          <w:sz w:val="22"/>
          <w:szCs w:val="22"/>
          <w:u w:val="single"/>
        </w:rPr>
        <w:t>valid results</w:t>
      </w:r>
      <w:r w:rsidRPr="00E14B84">
        <w:rPr>
          <w:rFonts w:asciiTheme="minorHAnsi" w:hAnsiTheme="minorHAnsi" w:cstheme="minorHAnsi"/>
          <w:sz w:val="22"/>
          <w:szCs w:val="22"/>
        </w:rPr>
        <w:t xml:space="preserve"> from a previous BVCPS test report </w:t>
      </w:r>
      <w:proofErr w:type="gramStart"/>
      <w:r w:rsidRPr="00E14B84">
        <w:rPr>
          <w:rFonts w:asciiTheme="minorHAnsi" w:hAnsiTheme="minorHAnsi" w:cstheme="minorHAnsi"/>
          <w:sz w:val="22"/>
          <w:szCs w:val="22"/>
        </w:rPr>
        <w:t>as long as</w:t>
      </w:r>
      <w:proofErr w:type="gramEnd"/>
      <w:r w:rsidRPr="00E14B84">
        <w:rPr>
          <w:rFonts w:asciiTheme="minorHAnsi" w:hAnsiTheme="minorHAnsi" w:cstheme="minorHAnsi"/>
          <w:sz w:val="22"/>
          <w:szCs w:val="22"/>
        </w:rPr>
        <w:t xml:space="preserve"> those </w:t>
      </w:r>
      <w:r w:rsidRPr="00E14B84">
        <w:rPr>
          <w:rFonts w:asciiTheme="minorHAnsi" w:hAnsiTheme="minorHAnsi" w:cstheme="minorHAnsi"/>
          <w:sz w:val="22"/>
          <w:szCs w:val="22"/>
          <w:u w:val="single"/>
        </w:rPr>
        <w:t xml:space="preserve">tests fall within </w:t>
      </w:r>
      <w:r w:rsidRPr="00E14B84">
        <w:rPr>
          <w:rFonts w:asciiTheme="minorHAnsi" w:hAnsiTheme="minorHAnsi" w:cstheme="minorHAnsi"/>
          <w:b/>
          <w:sz w:val="22"/>
          <w:szCs w:val="22"/>
          <w:u w:val="single"/>
        </w:rPr>
        <w:t>only</w:t>
      </w:r>
      <w:r w:rsidRPr="00E14B84">
        <w:rPr>
          <w:rFonts w:asciiTheme="minorHAnsi" w:hAnsiTheme="minorHAnsi" w:cstheme="minorHAnsi"/>
          <w:sz w:val="22"/>
          <w:szCs w:val="22"/>
          <w:u w:val="single"/>
        </w:rPr>
        <w:t xml:space="preserve"> the categories below </w:t>
      </w:r>
      <w:r w:rsidRPr="00E14B84">
        <w:rPr>
          <w:rFonts w:asciiTheme="minorHAnsi" w:hAnsiTheme="minorHAnsi" w:cstheme="minorHAnsi"/>
          <w:sz w:val="22"/>
          <w:szCs w:val="22"/>
        </w:rPr>
        <w:t xml:space="preserve">and are accompanied by appropriate </w:t>
      </w:r>
      <w:r w:rsidRPr="00E14B84">
        <w:rPr>
          <w:rFonts w:asciiTheme="minorHAnsi" w:hAnsiTheme="minorHAnsi" w:cstheme="minorHAnsi"/>
          <w:color w:val="000000"/>
          <w:sz w:val="22"/>
          <w:szCs w:val="22"/>
        </w:rPr>
        <w:t>documentation.   In addition, the supplier should provide a letter of guarantee on company letterhead indicating that the product in testing is representative (same materials/process/facility etc.) to the item being sold to CVS.  The below timeframes will vary based on documentation in question, therefore, any questions on accepting test reports across labs should be discussed with CVS before accepting.</w:t>
      </w:r>
    </w:p>
    <w:p w14:paraId="78DDA802" w14:textId="77777777" w:rsidR="00B94F64" w:rsidRPr="00E14B84" w:rsidRDefault="00B94F64" w:rsidP="00B94F64">
      <w:pPr>
        <w:autoSpaceDE w:val="0"/>
        <w:autoSpaceDN w:val="0"/>
        <w:adjustRightInd w:val="0"/>
        <w:spacing w:line="253" w:lineRule="atLeast"/>
        <w:jc w:val="both"/>
        <w:rPr>
          <w:rFonts w:asciiTheme="minorHAnsi" w:hAnsiTheme="minorHAnsi" w:cstheme="minorHAnsi"/>
          <w:b/>
          <w:sz w:val="22"/>
          <w:szCs w:val="22"/>
        </w:rPr>
      </w:pPr>
      <w:r w:rsidRPr="00E14B84">
        <w:rPr>
          <w:rFonts w:asciiTheme="minorHAnsi" w:hAnsiTheme="minorHAnsi" w:cstheme="minorHAnsi"/>
          <w:b/>
          <w:sz w:val="22"/>
          <w:szCs w:val="22"/>
        </w:rPr>
        <w:t>All transfers from labs other than BV or SGS must be authorized by CVS.</w:t>
      </w:r>
    </w:p>
    <w:p w14:paraId="6A834771" w14:textId="77777777" w:rsidR="00B94F64" w:rsidRPr="00E14B84" w:rsidRDefault="00B94F64" w:rsidP="00B94F64">
      <w:pPr>
        <w:numPr>
          <w:ilvl w:val="0"/>
          <w:numId w:val="8"/>
        </w:num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LHAMA Review (valid for 5 years)</w:t>
      </w:r>
    </w:p>
    <w:p w14:paraId="4958977C" w14:textId="77777777" w:rsidR="00B94F64" w:rsidRPr="00E14B84" w:rsidRDefault="00B94F64" w:rsidP="00B94F64">
      <w:pPr>
        <w:numPr>
          <w:ilvl w:val="0"/>
          <w:numId w:val="8"/>
        </w:num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TRA Review applicable to cosmetics, health &amp; beauty products, toys (valid for 1 year) </w:t>
      </w:r>
    </w:p>
    <w:p w14:paraId="66B85D4A" w14:textId="77777777" w:rsidR="00B94F64" w:rsidRPr="00E14B84" w:rsidRDefault="00B94F64" w:rsidP="00B94F64">
      <w:pPr>
        <w:numPr>
          <w:ilvl w:val="0"/>
          <w:numId w:val="8"/>
        </w:num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USP 51 (valid for 5 years)</w:t>
      </w:r>
    </w:p>
    <w:p w14:paraId="49DFD9A4" w14:textId="77777777" w:rsidR="00B94F64" w:rsidRPr="00E14B84" w:rsidRDefault="00B94F64" w:rsidP="00B94F64">
      <w:pPr>
        <w:numPr>
          <w:ilvl w:val="0"/>
          <w:numId w:val="8"/>
        </w:num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USP 61 (valid for 2 years)</w:t>
      </w:r>
    </w:p>
    <w:p w14:paraId="2BAD48CA" w14:textId="77777777" w:rsidR="00B94F64" w:rsidRPr="00E14B84" w:rsidRDefault="00B94F64" w:rsidP="00B94F64">
      <w:pPr>
        <w:numPr>
          <w:ilvl w:val="0"/>
          <w:numId w:val="8"/>
        </w:num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FCC (valid for 3 years)</w:t>
      </w:r>
    </w:p>
    <w:p w14:paraId="31CE298D" w14:textId="77777777" w:rsidR="00B94F64" w:rsidRPr="00E14B84" w:rsidRDefault="00B94F64" w:rsidP="00B94F64">
      <w:pPr>
        <w:numPr>
          <w:ilvl w:val="0"/>
          <w:numId w:val="8"/>
        </w:num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FDA (valid for 1 year)</w:t>
      </w:r>
    </w:p>
    <w:p w14:paraId="4D1CDA97" w14:textId="77777777" w:rsidR="00B94F64" w:rsidRPr="00E14B84" w:rsidRDefault="00B94F64" w:rsidP="00B94F64">
      <w:pPr>
        <w:autoSpaceDE w:val="0"/>
        <w:autoSpaceDN w:val="0"/>
        <w:adjustRightInd w:val="0"/>
        <w:spacing w:line="253" w:lineRule="atLeast"/>
        <w:jc w:val="both"/>
        <w:rPr>
          <w:rFonts w:asciiTheme="minorHAnsi" w:hAnsiTheme="minorHAnsi" w:cstheme="minorHAnsi"/>
          <w:sz w:val="22"/>
          <w:szCs w:val="22"/>
        </w:rPr>
      </w:pPr>
    </w:p>
    <w:p w14:paraId="66FAC0EC" w14:textId="77777777" w:rsidR="00B94F64" w:rsidRPr="00E14B8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The submitted documentation required may include a letter of declaration or copy of the test report stating that above tests were done with PASS results. The declaration letter or test report must be accompanied with the copy of the original toxicologist’s report providing the name and signature, ID # of the toxicologist, and list of ingredients or sample identification for which the transfer of results is requested (not required for FCC).</w:t>
      </w:r>
    </w:p>
    <w:p w14:paraId="3CC8176B" w14:textId="77777777" w:rsidR="00B94F6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If the submitted </w:t>
      </w:r>
      <w:r w:rsidRPr="00E14B84">
        <w:rPr>
          <w:rFonts w:asciiTheme="minorHAnsi" w:hAnsiTheme="minorHAnsi" w:cstheme="minorHAnsi"/>
          <w:bCs/>
          <w:sz w:val="22"/>
          <w:szCs w:val="22"/>
        </w:rPr>
        <w:t>Pass</w:t>
      </w:r>
      <w:r w:rsidRPr="00E14B84">
        <w:rPr>
          <w:rFonts w:asciiTheme="minorHAnsi" w:hAnsiTheme="minorHAnsi" w:cstheme="minorHAnsi"/>
          <w:sz w:val="22"/>
          <w:szCs w:val="22"/>
        </w:rPr>
        <w:t xml:space="preserve"> test report or the supporting documentation is determined to be incomplete based on the CVS Import Testing Program requirements, the test lab receiving the samples will inform the supplier and proceed to conduct the additional testing required to issue a valid COC. If necessary, additional samples will be requested.  Once the additional testing is completed, the test lab will issue a new COC to the supplier.</w:t>
      </w:r>
    </w:p>
    <w:p w14:paraId="619A483B" w14:textId="77777777" w:rsidR="005415D2" w:rsidRPr="00E14B84" w:rsidRDefault="005415D2" w:rsidP="00B94F64">
      <w:pPr>
        <w:autoSpaceDE w:val="0"/>
        <w:autoSpaceDN w:val="0"/>
        <w:adjustRightInd w:val="0"/>
        <w:spacing w:line="253" w:lineRule="atLeast"/>
        <w:jc w:val="both"/>
        <w:rPr>
          <w:rFonts w:asciiTheme="minorHAnsi" w:hAnsiTheme="minorHAnsi" w:cstheme="minorHAnsi"/>
          <w:sz w:val="22"/>
          <w:szCs w:val="22"/>
        </w:rPr>
      </w:pPr>
    </w:p>
    <w:p w14:paraId="63373D1C" w14:textId="77777777" w:rsidR="00B94F64" w:rsidRDefault="00B94F64" w:rsidP="00B94F64">
      <w:pPr>
        <w:autoSpaceDE w:val="0"/>
        <w:autoSpaceDN w:val="0"/>
        <w:adjustRightInd w:val="0"/>
        <w:spacing w:line="253" w:lineRule="atLeast"/>
        <w:jc w:val="both"/>
        <w:rPr>
          <w:rFonts w:asciiTheme="minorHAnsi" w:hAnsiTheme="minorHAnsi" w:cstheme="minorHAnsi"/>
          <w:b/>
          <w:bCs/>
          <w:sz w:val="22"/>
          <w:szCs w:val="22"/>
          <w:u w:val="single"/>
        </w:rPr>
      </w:pPr>
      <w:bookmarkStart w:id="30" w:name="_Hlk173405108"/>
      <w:r w:rsidRPr="00E14B84">
        <w:rPr>
          <w:rFonts w:asciiTheme="minorHAnsi" w:hAnsiTheme="minorHAnsi" w:cstheme="minorHAnsi"/>
          <w:b/>
          <w:bCs/>
          <w:sz w:val="22"/>
          <w:szCs w:val="22"/>
          <w:u w:val="single"/>
        </w:rPr>
        <w:t xml:space="preserve">HOLD PROCEDURES </w:t>
      </w:r>
    </w:p>
    <w:p w14:paraId="708B2A6B" w14:textId="77777777" w:rsidR="005415D2" w:rsidRPr="00E14B84" w:rsidRDefault="005415D2" w:rsidP="00B94F64">
      <w:pPr>
        <w:autoSpaceDE w:val="0"/>
        <w:autoSpaceDN w:val="0"/>
        <w:adjustRightInd w:val="0"/>
        <w:spacing w:line="253" w:lineRule="atLeast"/>
        <w:jc w:val="both"/>
        <w:rPr>
          <w:rFonts w:asciiTheme="minorHAnsi" w:hAnsiTheme="minorHAnsi" w:cstheme="minorHAnsi"/>
          <w:b/>
          <w:bCs/>
          <w:sz w:val="22"/>
          <w:szCs w:val="22"/>
          <w:u w:val="single"/>
        </w:rPr>
      </w:pPr>
    </w:p>
    <w:p w14:paraId="593041D3" w14:textId="77777777" w:rsidR="00B94F64" w:rsidRPr="00E14B8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Samples will be placed on “Hold” and testing will not be initiated under certain conditions including, but not limited to the following: </w:t>
      </w:r>
    </w:p>
    <w:p w14:paraId="2B5A0FA6" w14:textId="77777777" w:rsidR="00B94F64" w:rsidRPr="00E14B84" w:rsidRDefault="00B94F64" w:rsidP="00B94F64">
      <w:pPr>
        <w:numPr>
          <w:ilvl w:val="0"/>
          <w:numId w:val="7"/>
        </w:numPr>
        <w:autoSpaceDE w:val="0"/>
        <w:autoSpaceDN w:val="0"/>
        <w:adjustRightInd w:val="0"/>
        <w:rPr>
          <w:rFonts w:asciiTheme="minorHAnsi" w:hAnsiTheme="minorHAnsi" w:cstheme="minorHAnsi"/>
          <w:sz w:val="22"/>
          <w:szCs w:val="22"/>
        </w:rPr>
      </w:pPr>
      <w:r w:rsidRPr="00E14B84">
        <w:rPr>
          <w:rFonts w:asciiTheme="minorHAnsi" w:hAnsiTheme="minorHAnsi" w:cstheme="minorHAnsi"/>
          <w:sz w:val="22"/>
          <w:szCs w:val="22"/>
        </w:rPr>
        <w:t>If test lab does not receive the correct number of samples.</w:t>
      </w:r>
    </w:p>
    <w:p w14:paraId="39171E89" w14:textId="77777777" w:rsidR="00B94F64" w:rsidRPr="00E14B84" w:rsidRDefault="00B94F64" w:rsidP="00B94F64">
      <w:pPr>
        <w:numPr>
          <w:ilvl w:val="0"/>
          <w:numId w:val="7"/>
        </w:numPr>
        <w:autoSpaceDE w:val="0"/>
        <w:autoSpaceDN w:val="0"/>
        <w:adjustRightInd w:val="0"/>
        <w:rPr>
          <w:rFonts w:asciiTheme="minorHAnsi" w:hAnsiTheme="minorHAnsi" w:cstheme="minorHAnsi"/>
          <w:sz w:val="22"/>
          <w:szCs w:val="22"/>
        </w:rPr>
      </w:pPr>
      <w:r w:rsidRPr="00E14B84">
        <w:rPr>
          <w:rFonts w:asciiTheme="minorHAnsi" w:hAnsiTheme="minorHAnsi" w:cstheme="minorHAnsi"/>
          <w:sz w:val="22"/>
          <w:szCs w:val="22"/>
        </w:rPr>
        <w:t>If the Test Request Form is missing or incomplete</w:t>
      </w:r>
    </w:p>
    <w:p w14:paraId="46FB2F55" w14:textId="77777777" w:rsidR="00B94F64" w:rsidRPr="00E14B84" w:rsidRDefault="00B94F64" w:rsidP="00B94F64">
      <w:pPr>
        <w:numPr>
          <w:ilvl w:val="0"/>
          <w:numId w:val="7"/>
        </w:numPr>
        <w:autoSpaceDE w:val="0"/>
        <w:autoSpaceDN w:val="0"/>
        <w:adjustRightInd w:val="0"/>
        <w:rPr>
          <w:rFonts w:asciiTheme="minorHAnsi" w:hAnsiTheme="minorHAnsi" w:cstheme="minorHAnsi"/>
          <w:sz w:val="22"/>
          <w:szCs w:val="22"/>
        </w:rPr>
      </w:pPr>
      <w:r w:rsidRPr="00E14B84">
        <w:rPr>
          <w:rFonts w:asciiTheme="minorHAnsi" w:hAnsiTheme="minorHAnsi" w:cstheme="minorHAnsi"/>
          <w:sz w:val="22"/>
          <w:szCs w:val="22"/>
        </w:rPr>
        <w:t>If the supplier has a delinquent account reflecting outstanding balances with test lab beyond 30 days</w:t>
      </w:r>
    </w:p>
    <w:p w14:paraId="2D53A73F" w14:textId="77777777" w:rsidR="00B94F64" w:rsidRPr="00E14B84" w:rsidRDefault="00B94F64" w:rsidP="00B94F64">
      <w:pPr>
        <w:autoSpaceDE w:val="0"/>
        <w:autoSpaceDN w:val="0"/>
        <w:adjustRightInd w:val="0"/>
        <w:spacing w:line="253" w:lineRule="atLeast"/>
        <w:rPr>
          <w:rFonts w:asciiTheme="minorHAnsi" w:hAnsiTheme="minorHAnsi" w:cstheme="minorHAnsi"/>
          <w:sz w:val="22"/>
          <w:szCs w:val="22"/>
        </w:rPr>
      </w:pPr>
      <w:bookmarkStart w:id="31" w:name="_Hlk179202938"/>
    </w:p>
    <w:p w14:paraId="7D43EDC8" w14:textId="77777777" w:rsidR="00B94F64" w:rsidRPr="00E14B84" w:rsidRDefault="00B94F64" w:rsidP="00B94F64">
      <w:pPr>
        <w:autoSpaceDE w:val="0"/>
        <w:autoSpaceDN w:val="0"/>
        <w:adjustRightInd w:val="0"/>
        <w:spacing w:line="253" w:lineRule="atLeast"/>
        <w:rPr>
          <w:rFonts w:asciiTheme="minorHAnsi" w:hAnsiTheme="minorHAnsi" w:cstheme="minorHAnsi"/>
          <w:sz w:val="22"/>
          <w:szCs w:val="22"/>
        </w:rPr>
      </w:pPr>
      <w:r w:rsidRPr="00E14B84">
        <w:rPr>
          <w:rFonts w:asciiTheme="minorHAnsi" w:hAnsiTheme="minorHAnsi" w:cstheme="minorHAnsi"/>
          <w:sz w:val="22"/>
          <w:szCs w:val="22"/>
        </w:rPr>
        <w:t xml:space="preserve">When samples are placed on “Hold”, the testing lab will notify the supplier within one business day.  If no response, then the testing lab will include the CVS QA Direct Import contact </w:t>
      </w:r>
      <w:hyperlink r:id="rId38" w:history="1">
        <w:r w:rsidRPr="00E14B84">
          <w:rPr>
            <w:rStyle w:val="Hyperlink"/>
            <w:rFonts w:asciiTheme="minorHAnsi" w:hAnsiTheme="minorHAnsi" w:cstheme="minorHAnsi"/>
            <w:sz w:val="22"/>
            <w:szCs w:val="22"/>
          </w:rPr>
          <w:t>Debby.Dutch@cvshealth.com</w:t>
        </w:r>
      </w:hyperlink>
      <w:r w:rsidRPr="00E14B84">
        <w:rPr>
          <w:rFonts w:asciiTheme="minorHAnsi" w:hAnsiTheme="minorHAnsi" w:cstheme="minorHAnsi"/>
          <w:sz w:val="22"/>
          <w:szCs w:val="22"/>
        </w:rPr>
        <w:t xml:space="preserve"> on any further email communication.  If applicable, the manufacturers will then be responsible for supplying the lab with the additional samples or information required to initiate testing. </w:t>
      </w:r>
    </w:p>
    <w:bookmarkEnd w:id="31"/>
    <w:p w14:paraId="3205FFF4" w14:textId="77777777" w:rsidR="00B94F64" w:rsidRPr="00E14B84" w:rsidRDefault="00B94F64" w:rsidP="00B94F64">
      <w:pPr>
        <w:autoSpaceDE w:val="0"/>
        <w:autoSpaceDN w:val="0"/>
        <w:adjustRightInd w:val="0"/>
        <w:spacing w:line="256"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If an item is placed on hold due to missing EDI information, CVS will provide the testing lab with the information within one business day. </w:t>
      </w:r>
    </w:p>
    <w:p w14:paraId="2B38F581" w14:textId="77777777" w:rsidR="00B94F64" w:rsidRPr="00E14B8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Testing will be initiated the day samples are released from “Hold” status.  Test results will be available to CVS and the manufacturer within 24 hours of testing completion. </w:t>
      </w:r>
    </w:p>
    <w:p w14:paraId="432F22BD" w14:textId="77777777" w:rsidR="00B94F6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b/>
          <w:sz w:val="22"/>
          <w:szCs w:val="22"/>
        </w:rPr>
        <w:t xml:space="preserve">Testing delays due to ‘on hold’ conditions caused by suppliers will </w:t>
      </w:r>
      <w:r w:rsidRPr="00E14B84">
        <w:rPr>
          <w:rFonts w:asciiTheme="minorHAnsi" w:hAnsiTheme="minorHAnsi" w:cstheme="minorHAnsi"/>
          <w:b/>
          <w:sz w:val="22"/>
          <w:szCs w:val="22"/>
          <w:u w:val="single"/>
        </w:rPr>
        <w:t>not</w:t>
      </w:r>
      <w:r w:rsidRPr="00E14B84">
        <w:rPr>
          <w:rFonts w:asciiTheme="minorHAnsi" w:hAnsiTheme="minorHAnsi" w:cstheme="minorHAnsi"/>
          <w:b/>
          <w:sz w:val="22"/>
          <w:szCs w:val="22"/>
        </w:rPr>
        <w:t xml:space="preserve"> warrant an extension of the shipping window</w:t>
      </w:r>
      <w:r w:rsidRPr="00E14B84">
        <w:rPr>
          <w:rFonts w:asciiTheme="minorHAnsi" w:hAnsiTheme="minorHAnsi" w:cstheme="minorHAnsi"/>
          <w:sz w:val="22"/>
          <w:szCs w:val="22"/>
        </w:rPr>
        <w:t>.</w:t>
      </w:r>
    </w:p>
    <w:p w14:paraId="7D347CF8" w14:textId="77777777" w:rsidR="005415D2" w:rsidRPr="00E14B84" w:rsidRDefault="005415D2" w:rsidP="00B94F64">
      <w:pPr>
        <w:autoSpaceDE w:val="0"/>
        <w:autoSpaceDN w:val="0"/>
        <w:adjustRightInd w:val="0"/>
        <w:spacing w:line="253" w:lineRule="atLeast"/>
        <w:jc w:val="both"/>
        <w:rPr>
          <w:rFonts w:asciiTheme="minorHAnsi" w:hAnsiTheme="minorHAnsi" w:cstheme="minorHAnsi"/>
          <w:sz w:val="22"/>
          <w:szCs w:val="22"/>
        </w:rPr>
      </w:pPr>
    </w:p>
    <w:p w14:paraId="02549471" w14:textId="77777777" w:rsidR="00B94F64" w:rsidRDefault="00B94F64" w:rsidP="00B94F64">
      <w:pPr>
        <w:autoSpaceDE w:val="0"/>
        <w:autoSpaceDN w:val="0"/>
        <w:adjustRightInd w:val="0"/>
        <w:spacing w:line="253" w:lineRule="atLeast"/>
        <w:jc w:val="both"/>
        <w:rPr>
          <w:rFonts w:asciiTheme="minorHAnsi" w:hAnsiTheme="minorHAnsi" w:cstheme="minorHAnsi"/>
          <w:b/>
          <w:bCs/>
          <w:sz w:val="22"/>
          <w:szCs w:val="22"/>
          <w:u w:val="single"/>
        </w:rPr>
      </w:pPr>
      <w:bookmarkStart w:id="32" w:name="_Hlk173405369"/>
      <w:bookmarkEnd w:id="30"/>
      <w:r w:rsidRPr="00E14B84">
        <w:rPr>
          <w:rFonts w:asciiTheme="minorHAnsi" w:hAnsiTheme="minorHAnsi" w:cstheme="minorHAnsi"/>
          <w:b/>
          <w:bCs/>
          <w:sz w:val="22"/>
          <w:szCs w:val="22"/>
          <w:u w:val="single"/>
        </w:rPr>
        <w:t xml:space="preserve">TURNAROUND TIME </w:t>
      </w:r>
    </w:p>
    <w:p w14:paraId="11AEB224" w14:textId="77777777" w:rsidR="005415D2" w:rsidRPr="00E14B84" w:rsidRDefault="005415D2" w:rsidP="00B94F64">
      <w:pPr>
        <w:autoSpaceDE w:val="0"/>
        <w:autoSpaceDN w:val="0"/>
        <w:adjustRightInd w:val="0"/>
        <w:spacing w:line="253" w:lineRule="atLeast"/>
        <w:jc w:val="both"/>
        <w:rPr>
          <w:rFonts w:asciiTheme="minorHAnsi" w:hAnsiTheme="minorHAnsi" w:cstheme="minorHAnsi"/>
          <w:b/>
          <w:bCs/>
          <w:sz w:val="22"/>
          <w:szCs w:val="22"/>
          <w:u w:val="single"/>
        </w:rPr>
      </w:pPr>
    </w:p>
    <w:p w14:paraId="01CF561F" w14:textId="77777777" w:rsidR="00B94F64" w:rsidRPr="00E14B8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The turnaround time is noted on the last page of the protocol.  Suppliers should not contact CVS or the test lab for results unless the due date has passed.  Suppliers will be notified of test results by test lab on the report due date. </w:t>
      </w:r>
    </w:p>
    <w:p w14:paraId="0A27970B" w14:textId="77777777" w:rsidR="00B94F64" w:rsidRPr="00E14B8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Test results in the form of a Certificate of Compliance (COC) or the Test Report will be available within six to seven business days after samples are either received at the laboratory or are taken off “Hold” status. The turnaround time may be extended for certain testing such as electrical and microbiological testing. </w:t>
      </w:r>
    </w:p>
    <w:p w14:paraId="2BDA38D1" w14:textId="77777777" w:rsidR="00B94F64" w:rsidRDefault="00B94F64" w:rsidP="00B94F64">
      <w:pPr>
        <w:autoSpaceDE w:val="0"/>
        <w:autoSpaceDN w:val="0"/>
        <w:adjustRightInd w:val="0"/>
        <w:spacing w:line="253" w:lineRule="atLeast"/>
        <w:jc w:val="both"/>
        <w:rPr>
          <w:rFonts w:asciiTheme="minorHAnsi" w:hAnsiTheme="minorHAnsi" w:cstheme="minorHAnsi"/>
          <w:sz w:val="22"/>
          <w:szCs w:val="22"/>
        </w:rPr>
      </w:pPr>
      <w:r w:rsidRPr="00E14B84">
        <w:rPr>
          <w:rFonts w:asciiTheme="minorHAnsi" w:hAnsiTheme="minorHAnsi" w:cstheme="minorHAnsi"/>
          <w:sz w:val="22"/>
          <w:szCs w:val="22"/>
        </w:rPr>
        <w:t xml:space="preserve">In the event “Rush Service” is requested, CVS and the manufacturer will receive results at the designated “Rush Service” turnaround time. Rush service levels include Next Two Days, Next Day and Same Day. Should same day service be required, the samples must be received at the laboratory before 10:00a.m.  The supplier will be notified if a requested “Rush Service” cannot be honored by test lab.  All Packaging/Labeling re-tests require Next 2 Day Rush Services at a minimum. </w:t>
      </w:r>
    </w:p>
    <w:p w14:paraId="5E3567AC" w14:textId="77777777" w:rsidR="005415D2" w:rsidRPr="00E14B84" w:rsidRDefault="005415D2" w:rsidP="00B94F64">
      <w:pPr>
        <w:autoSpaceDE w:val="0"/>
        <w:autoSpaceDN w:val="0"/>
        <w:adjustRightInd w:val="0"/>
        <w:spacing w:line="253" w:lineRule="atLeast"/>
        <w:jc w:val="both"/>
        <w:rPr>
          <w:rFonts w:asciiTheme="minorHAnsi" w:hAnsiTheme="minorHAnsi" w:cstheme="minorHAnsi"/>
          <w:sz w:val="22"/>
          <w:szCs w:val="22"/>
        </w:rPr>
      </w:pPr>
    </w:p>
    <w:bookmarkEnd w:id="32"/>
    <w:p w14:paraId="6DC26223" w14:textId="77777777" w:rsidR="00B94F64" w:rsidRDefault="00B94F64" w:rsidP="00B94F64">
      <w:pPr>
        <w:autoSpaceDE w:val="0"/>
        <w:autoSpaceDN w:val="0"/>
        <w:adjustRightInd w:val="0"/>
        <w:spacing w:line="253" w:lineRule="atLeast"/>
        <w:jc w:val="both"/>
        <w:rPr>
          <w:rFonts w:asciiTheme="minorHAnsi" w:hAnsiTheme="minorHAnsi" w:cstheme="minorHAnsi"/>
          <w:b/>
          <w:bCs/>
          <w:sz w:val="22"/>
          <w:szCs w:val="22"/>
          <w:u w:val="single"/>
        </w:rPr>
      </w:pPr>
      <w:r w:rsidRPr="00E14B84">
        <w:rPr>
          <w:rFonts w:asciiTheme="minorHAnsi" w:hAnsiTheme="minorHAnsi" w:cstheme="minorHAnsi"/>
          <w:b/>
          <w:bCs/>
          <w:sz w:val="22"/>
          <w:szCs w:val="22"/>
          <w:u w:val="single"/>
        </w:rPr>
        <w:t xml:space="preserve">REPORTS </w:t>
      </w:r>
    </w:p>
    <w:p w14:paraId="4EF1EB1E" w14:textId="77777777" w:rsidR="005415D2" w:rsidRPr="00E14B84" w:rsidRDefault="005415D2" w:rsidP="00B94F64">
      <w:pPr>
        <w:autoSpaceDE w:val="0"/>
        <w:autoSpaceDN w:val="0"/>
        <w:adjustRightInd w:val="0"/>
        <w:spacing w:line="253" w:lineRule="atLeast"/>
        <w:jc w:val="both"/>
        <w:rPr>
          <w:rFonts w:asciiTheme="minorHAnsi" w:hAnsiTheme="minorHAnsi" w:cstheme="minorHAnsi"/>
          <w:sz w:val="22"/>
          <w:szCs w:val="22"/>
        </w:rPr>
      </w:pPr>
    </w:p>
    <w:p w14:paraId="553BD9E4" w14:textId="77777777" w:rsidR="00B94F64" w:rsidRDefault="00B94F64" w:rsidP="00B94F64">
      <w:pPr>
        <w:autoSpaceDE w:val="0"/>
        <w:autoSpaceDN w:val="0"/>
        <w:adjustRightInd w:val="0"/>
        <w:spacing w:line="253" w:lineRule="atLeast"/>
        <w:jc w:val="both"/>
        <w:rPr>
          <w:rFonts w:asciiTheme="minorHAnsi" w:hAnsiTheme="minorHAnsi" w:cstheme="minorHAnsi"/>
          <w:b/>
          <w:bCs/>
          <w:sz w:val="22"/>
          <w:szCs w:val="22"/>
        </w:rPr>
      </w:pPr>
      <w:r w:rsidRPr="00E14B84">
        <w:rPr>
          <w:rFonts w:asciiTheme="minorHAnsi" w:hAnsiTheme="minorHAnsi" w:cstheme="minorHAnsi"/>
          <w:sz w:val="22"/>
          <w:szCs w:val="22"/>
        </w:rPr>
        <w:t xml:space="preserve">Test documentation in the form of a COC or a Test Report will be available within 24 hours of notification of the final test results.  The COC or Test Report will be distributed as instructed by the supplier on the Test Request Form.  </w:t>
      </w:r>
      <w:r w:rsidRPr="00E14B84">
        <w:rPr>
          <w:rFonts w:asciiTheme="minorHAnsi" w:hAnsiTheme="minorHAnsi" w:cstheme="minorHAnsi"/>
          <w:b/>
          <w:bCs/>
          <w:sz w:val="22"/>
          <w:szCs w:val="22"/>
        </w:rPr>
        <w:t xml:space="preserve">No booking of shipping appointments will be accepted without a valid COC by CVS’s freight forwarder Yusen Logistics. </w:t>
      </w:r>
    </w:p>
    <w:p w14:paraId="29823C0C" w14:textId="77777777" w:rsidR="005415D2" w:rsidRPr="00E14B84" w:rsidRDefault="005415D2" w:rsidP="00B94F64">
      <w:pPr>
        <w:autoSpaceDE w:val="0"/>
        <w:autoSpaceDN w:val="0"/>
        <w:adjustRightInd w:val="0"/>
        <w:spacing w:line="253" w:lineRule="atLeast"/>
        <w:jc w:val="both"/>
        <w:rPr>
          <w:rFonts w:asciiTheme="minorHAnsi" w:hAnsiTheme="minorHAnsi" w:cstheme="minorHAnsi"/>
          <w:b/>
          <w:bCs/>
          <w:sz w:val="22"/>
          <w:szCs w:val="22"/>
        </w:rPr>
      </w:pPr>
    </w:p>
    <w:p w14:paraId="7422DF5C" w14:textId="77777777" w:rsidR="00B94F64" w:rsidRDefault="00B94F64" w:rsidP="00B94F64">
      <w:pPr>
        <w:autoSpaceDE w:val="0"/>
        <w:autoSpaceDN w:val="0"/>
        <w:adjustRightInd w:val="0"/>
        <w:spacing w:line="253" w:lineRule="atLeast"/>
        <w:jc w:val="both"/>
        <w:rPr>
          <w:rFonts w:asciiTheme="minorHAnsi" w:hAnsiTheme="minorHAnsi" w:cstheme="minorHAnsi"/>
          <w:b/>
          <w:bCs/>
          <w:sz w:val="22"/>
          <w:szCs w:val="22"/>
          <w:u w:val="single"/>
        </w:rPr>
      </w:pPr>
      <w:bookmarkStart w:id="33" w:name="_Hlk173405282"/>
      <w:r w:rsidRPr="00E14B84">
        <w:rPr>
          <w:rFonts w:asciiTheme="minorHAnsi" w:hAnsiTheme="minorHAnsi" w:cstheme="minorHAnsi"/>
          <w:b/>
          <w:bCs/>
          <w:sz w:val="22"/>
          <w:szCs w:val="22"/>
          <w:u w:val="single"/>
        </w:rPr>
        <w:t xml:space="preserve">INVOICING </w:t>
      </w:r>
    </w:p>
    <w:p w14:paraId="1ACF0046" w14:textId="77777777" w:rsidR="005415D2" w:rsidRPr="00E14B84" w:rsidRDefault="005415D2" w:rsidP="00B94F64">
      <w:pPr>
        <w:autoSpaceDE w:val="0"/>
        <w:autoSpaceDN w:val="0"/>
        <w:adjustRightInd w:val="0"/>
        <w:spacing w:line="253" w:lineRule="atLeast"/>
        <w:jc w:val="both"/>
        <w:rPr>
          <w:rFonts w:asciiTheme="minorHAnsi" w:hAnsiTheme="minorHAnsi" w:cstheme="minorHAnsi"/>
          <w:b/>
          <w:sz w:val="22"/>
          <w:szCs w:val="22"/>
        </w:rPr>
      </w:pPr>
    </w:p>
    <w:p w14:paraId="78DFBCF6" w14:textId="77777777" w:rsidR="00B94F64" w:rsidRPr="00E14B84" w:rsidRDefault="00B94F64" w:rsidP="00B94F64">
      <w:pPr>
        <w:autoSpaceDE w:val="0"/>
        <w:autoSpaceDN w:val="0"/>
        <w:adjustRightInd w:val="0"/>
        <w:spacing w:line="253" w:lineRule="atLeast"/>
        <w:jc w:val="both"/>
        <w:rPr>
          <w:rFonts w:asciiTheme="minorHAnsi" w:hAnsiTheme="minorHAnsi" w:cstheme="minorHAnsi"/>
          <w:color w:val="FF0000"/>
          <w:sz w:val="22"/>
          <w:szCs w:val="22"/>
        </w:rPr>
      </w:pPr>
      <w:r w:rsidRPr="00E14B84">
        <w:rPr>
          <w:rFonts w:asciiTheme="minorHAnsi" w:hAnsiTheme="minorHAnsi" w:cstheme="minorHAnsi"/>
          <w:sz w:val="22"/>
          <w:szCs w:val="22"/>
        </w:rPr>
        <w:t xml:space="preserve">Suppliers are responsible for all testing charges incurred for samples submitted under the CVS Import Testing Program. New suppliers may be required to prepay for their initial submission. </w:t>
      </w:r>
      <w:bookmarkStart w:id="34" w:name="_Hlk179202974"/>
      <w:r w:rsidRPr="00E14B84">
        <w:rPr>
          <w:rFonts w:asciiTheme="minorHAnsi" w:hAnsiTheme="minorHAnsi" w:cstheme="minorHAnsi"/>
          <w:sz w:val="22"/>
          <w:szCs w:val="22"/>
        </w:rPr>
        <w:t xml:space="preserve">The testing lab will invoice the supplier at the conclusion of testing for each submission.  </w:t>
      </w:r>
    </w:p>
    <w:p w14:paraId="3A6122FA" w14:textId="77777777" w:rsidR="00B94F64" w:rsidRPr="00E14B84" w:rsidRDefault="00B94F64" w:rsidP="00B94F64">
      <w:pPr>
        <w:autoSpaceDE w:val="0"/>
        <w:autoSpaceDN w:val="0"/>
        <w:adjustRightInd w:val="0"/>
        <w:spacing w:line="253" w:lineRule="atLeast"/>
        <w:jc w:val="both"/>
        <w:rPr>
          <w:rFonts w:asciiTheme="minorHAnsi" w:hAnsiTheme="minorHAnsi" w:cstheme="minorHAnsi"/>
          <w:sz w:val="22"/>
          <w:szCs w:val="22"/>
        </w:rPr>
      </w:pPr>
      <w:bookmarkStart w:id="35" w:name="_Hlk179202994"/>
      <w:bookmarkEnd w:id="34"/>
      <w:r w:rsidRPr="00E14B84">
        <w:rPr>
          <w:rFonts w:asciiTheme="minorHAnsi" w:hAnsiTheme="minorHAnsi" w:cstheme="minorHAnsi"/>
          <w:sz w:val="22"/>
          <w:szCs w:val="22"/>
        </w:rPr>
        <w:t xml:space="preserve">The general payment terms for both test labs are Net 30 days based on each supplier’s credit history.  Should a supplier’s account become past due, samples will be placed on “Hold” status and both the supplier and CVS will be notified.  CVS has agreed to assist the test labs in collecting payment from suppliers whose accounts are past due.  The labs should contact the CVS QA Direct Import contact Debby Dutch at </w:t>
      </w:r>
      <w:hyperlink r:id="rId39" w:history="1">
        <w:r w:rsidRPr="00E14B84">
          <w:rPr>
            <w:rStyle w:val="Hyperlink"/>
            <w:rFonts w:asciiTheme="minorHAnsi" w:hAnsiTheme="minorHAnsi" w:cstheme="minorHAnsi"/>
            <w:sz w:val="22"/>
            <w:szCs w:val="22"/>
          </w:rPr>
          <w:t>Debby.Dutch@cvshealth.com</w:t>
        </w:r>
      </w:hyperlink>
      <w:r w:rsidRPr="00E14B84">
        <w:rPr>
          <w:rFonts w:asciiTheme="minorHAnsi" w:hAnsiTheme="minorHAnsi" w:cstheme="minorHAnsi"/>
          <w:sz w:val="22"/>
          <w:szCs w:val="22"/>
        </w:rPr>
        <w:t xml:space="preserve"> if further assistance is needed.</w:t>
      </w:r>
    </w:p>
    <w:bookmarkEnd w:id="33"/>
    <w:bookmarkEnd w:id="35"/>
    <w:p w14:paraId="3B87A32B" w14:textId="77777777" w:rsidR="00B94F64" w:rsidRPr="00B77C68" w:rsidRDefault="00B94F64" w:rsidP="00B94F64">
      <w:pPr>
        <w:autoSpaceDE w:val="0"/>
        <w:autoSpaceDN w:val="0"/>
        <w:adjustRightInd w:val="0"/>
        <w:spacing w:line="258" w:lineRule="atLeast"/>
        <w:rPr>
          <w:rFonts w:cstheme="minorHAnsi"/>
          <w:b/>
          <w:bCs/>
          <w:u w:val="single"/>
        </w:rPr>
      </w:pPr>
    </w:p>
    <w:p w14:paraId="5D8B73FF" w14:textId="77777777" w:rsidR="00B94F64" w:rsidRPr="00B94F64" w:rsidRDefault="00B94F64" w:rsidP="00B94F64">
      <w:pPr>
        <w:rPr>
          <w:rFonts w:asciiTheme="minorHAnsi" w:hAnsiTheme="minorHAnsi" w:cstheme="minorHAnsi"/>
          <w:b/>
          <w:bCs/>
          <w:sz w:val="22"/>
          <w:szCs w:val="22"/>
          <w:u w:val="single"/>
        </w:rPr>
      </w:pPr>
      <w:r w:rsidRPr="00B94F64">
        <w:rPr>
          <w:rFonts w:asciiTheme="minorHAnsi" w:hAnsiTheme="minorHAnsi" w:cstheme="minorHAnsi"/>
          <w:b/>
          <w:bCs/>
          <w:sz w:val="22"/>
          <w:szCs w:val="22"/>
          <w:u w:val="single"/>
        </w:rPr>
        <w:br w:type="page"/>
      </w:r>
    </w:p>
    <w:p w14:paraId="49EDF380" w14:textId="77777777" w:rsidR="00B94F64" w:rsidRDefault="00B94F64" w:rsidP="00B94F64">
      <w:pPr>
        <w:autoSpaceDE w:val="0"/>
        <w:autoSpaceDN w:val="0"/>
        <w:adjustRightInd w:val="0"/>
        <w:spacing w:line="258" w:lineRule="atLeast"/>
        <w:rPr>
          <w:rFonts w:asciiTheme="minorHAnsi" w:hAnsiTheme="minorHAnsi" w:cstheme="minorHAnsi"/>
          <w:b/>
          <w:bCs/>
          <w:sz w:val="22"/>
          <w:szCs w:val="22"/>
          <w:u w:val="single"/>
        </w:rPr>
      </w:pPr>
      <w:r w:rsidRPr="00B94F64">
        <w:rPr>
          <w:rFonts w:asciiTheme="minorHAnsi" w:hAnsiTheme="minorHAnsi" w:cstheme="minorHAnsi"/>
          <w:b/>
          <w:bCs/>
          <w:sz w:val="22"/>
          <w:szCs w:val="22"/>
          <w:u w:val="single"/>
        </w:rPr>
        <w:t xml:space="preserve">CALIFORNIA PROPOSITION 65 </w:t>
      </w:r>
    </w:p>
    <w:p w14:paraId="52D8346E" w14:textId="77777777" w:rsidR="00B94F64" w:rsidRPr="00B94F64" w:rsidRDefault="00B94F64" w:rsidP="00B94F64">
      <w:pPr>
        <w:autoSpaceDE w:val="0"/>
        <w:autoSpaceDN w:val="0"/>
        <w:adjustRightInd w:val="0"/>
        <w:spacing w:line="258" w:lineRule="atLeast"/>
        <w:rPr>
          <w:rFonts w:asciiTheme="minorHAnsi" w:hAnsiTheme="minorHAnsi" w:cstheme="minorHAnsi"/>
          <w:sz w:val="22"/>
          <w:szCs w:val="22"/>
        </w:rPr>
      </w:pPr>
    </w:p>
    <w:p w14:paraId="48A344A0" w14:textId="77777777" w:rsidR="00B94F64" w:rsidRDefault="00B94F64" w:rsidP="00B94F64">
      <w:pPr>
        <w:autoSpaceDE w:val="0"/>
        <w:autoSpaceDN w:val="0"/>
        <w:adjustRightInd w:val="0"/>
        <w:spacing w:line="253" w:lineRule="atLeast"/>
        <w:rPr>
          <w:rFonts w:asciiTheme="minorHAnsi" w:hAnsiTheme="minorHAnsi" w:cstheme="minorHAnsi"/>
          <w:sz w:val="22"/>
          <w:szCs w:val="22"/>
        </w:rPr>
      </w:pPr>
      <w:r w:rsidRPr="00B94F64">
        <w:rPr>
          <w:rFonts w:asciiTheme="minorHAnsi" w:hAnsiTheme="minorHAnsi" w:cstheme="minorHAnsi"/>
          <w:sz w:val="22"/>
          <w:szCs w:val="22"/>
        </w:rPr>
        <w:t xml:space="preserve">Suppliers are responsible for ensuring that their products meet CA Prop 65 requirements.  CVS requires all products comply with all applicable Prop 65 settlement chemical content limits and will not accept products with California Prop 65 warning labeling unless labeling is required for all products regardless of formulation or measured chemical content.  A complete list of the products and requirements can be obtained from the test lab by requesting the CA Prop 65 Supplemental Protocol.  Additional information can be found on the CVS Supplier Portal. </w:t>
      </w:r>
    </w:p>
    <w:p w14:paraId="44C74875" w14:textId="77777777" w:rsidR="00B94F64" w:rsidRPr="00B94F64" w:rsidRDefault="00B94F64" w:rsidP="00B94F64">
      <w:pPr>
        <w:autoSpaceDE w:val="0"/>
        <w:autoSpaceDN w:val="0"/>
        <w:adjustRightInd w:val="0"/>
        <w:spacing w:line="253" w:lineRule="atLeast"/>
        <w:rPr>
          <w:rFonts w:asciiTheme="minorHAnsi" w:hAnsiTheme="minorHAnsi" w:cstheme="minorHAnsi"/>
          <w:sz w:val="22"/>
          <w:szCs w:val="22"/>
        </w:rPr>
      </w:pPr>
    </w:p>
    <w:p w14:paraId="3A8C80C6" w14:textId="77777777" w:rsidR="00B94F64" w:rsidRPr="00B94F64" w:rsidRDefault="00B94F64" w:rsidP="00B94F64">
      <w:pPr>
        <w:autoSpaceDE w:val="0"/>
        <w:autoSpaceDN w:val="0"/>
        <w:adjustRightInd w:val="0"/>
        <w:spacing w:line="253" w:lineRule="atLeast"/>
        <w:rPr>
          <w:rFonts w:asciiTheme="minorHAnsi" w:hAnsiTheme="minorHAnsi" w:cstheme="minorHAnsi"/>
          <w:b/>
          <w:bCs/>
          <w:sz w:val="22"/>
          <w:szCs w:val="22"/>
        </w:rPr>
      </w:pPr>
      <w:r w:rsidRPr="00B94F64">
        <w:rPr>
          <w:rFonts w:asciiTheme="minorHAnsi" w:hAnsiTheme="minorHAnsi" w:cstheme="minorHAnsi"/>
          <w:b/>
          <w:bCs/>
          <w:sz w:val="22"/>
          <w:szCs w:val="22"/>
          <w:u w:val="single"/>
        </w:rPr>
        <w:t>Related site links are listed below</w:t>
      </w:r>
      <w:r w:rsidRPr="00B94F64">
        <w:rPr>
          <w:rFonts w:asciiTheme="minorHAnsi" w:hAnsiTheme="minorHAnsi" w:cstheme="minorHAnsi"/>
          <w:b/>
          <w:bCs/>
          <w:sz w:val="22"/>
          <w:szCs w:val="22"/>
        </w:rPr>
        <w:t xml:space="preserve">: </w:t>
      </w:r>
    </w:p>
    <w:p w14:paraId="3B34ECD1" w14:textId="77777777" w:rsidR="00B94F64" w:rsidRPr="00B94F64" w:rsidRDefault="00B94F64" w:rsidP="00B94F64">
      <w:pPr>
        <w:autoSpaceDE w:val="0"/>
        <w:autoSpaceDN w:val="0"/>
        <w:spacing w:line="253" w:lineRule="atLeast"/>
        <w:rPr>
          <w:rFonts w:asciiTheme="minorHAnsi" w:hAnsiTheme="minorHAnsi" w:cstheme="minorHAnsi"/>
          <w:color w:val="0000FF"/>
          <w:sz w:val="22"/>
          <w:szCs w:val="22"/>
          <w:u w:val="single"/>
        </w:rPr>
      </w:pPr>
      <w:r w:rsidRPr="00B94F64">
        <w:rPr>
          <w:rFonts w:asciiTheme="minorHAnsi" w:hAnsiTheme="minorHAnsi" w:cstheme="minorHAnsi"/>
          <w:color w:val="000000"/>
          <w:sz w:val="22"/>
          <w:szCs w:val="22"/>
        </w:rPr>
        <w:t xml:space="preserve">California Attorney General:  </w:t>
      </w:r>
      <w:hyperlink r:id="rId40" w:history="1">
        <w:r w:rsidRPr="00B94F64">
          <w:rPr>
            <w:rStyle w:val="Hyperlink"/>
            <w:rFonts w:asciiTheme="minorHAnsi" w:hAnsiTheme="minorHAnsi" w:cstheme="minorHAnsi"/>
            <w:sz w:val="22"/>
            <w:szCs w:val="22"/>
          </w:rPr>
          <w:t>https://oag.ca.gov/prop65</w:t>
        </w:r>
      </w:hyperlink>
    </w:p>
    <w:p w14:paraId="786DF34D" w14:textId="77777777" w:rsidR="00B94F64" w:rsidRPr="00B94F64" w:rsidRDefault="00B94F64" w:rsidP="00B94F64">
      <w:pPr>
        <w:autoSpaceDE w:val="0"/>
        <w:autoSpaceDN w:val="0"/>
        <w:adjustRightInd w:val="0"/>
        <w:spacing w:line="253" w:lineRule="atLeast"/>
        <w:rPr>
          <w:rFonts w:asciiTheme="minorHAnsi" w:hAnsiTheme="minorHAnsi" w:cstheme="minorHAnsi"/>
          <w:color w:val="0000FF"/>
          <w:sz w:val="22"/>
          <w:szCs w:val="22"/>
          <w:u w:val="single"/>
        </w:rPr>
      </w:pPr>
      <w:r w:rsidRPr="00B94F64">
        <w:rPr>
          <w:rFonts w:asciiTheme="minorHAnsi" w:hAnsiTheme="minorHAnsi" w:cstheme="minorHAnsi"/>
          <w:color w:val="000000"/>
          <w:sz w:val="22"/>
          <w:szCs w:val="22"/>
        </w:rPr>
        <w:t xml:space="preserve">California Tableware Safety Information:  </w:t>
      </w:r>
      <w:hyperlink r:id="rId41" w:history="1">
        <w:r w:rsidRPr="00B94F64">
          <w:rPr>
            <w:rStyle w:val="Hyperlink"/>
            <w:rFonts w:asciiTheme="minorHAnsi" w:hAnsiTheme="minorHAnsi" w:cstheme="minorHAnsi"/>
            <w:sz w:val="22"/>
            <w:szCs w:val="22"/>
          </w:rPr>
          <w:t>http://www.dhs.ca.gov/childlead/tableware/twregs.html</w:t>
        </w:r>
      </w:hyperlink>
      <w:r w:rsidRPr="00B94F64">
        <w:rPr>
          <w:rFonts w:asciiTheme="minorHAnsi" w:hAnsiTheme="minorHAnsi" w:cstheme="minorHAnsi"/>
          <w:color w:val="0000FF"/>
          <w:sz w:val="22"/>
          <w:szCs w:val="22"/>
          <w:u w:val="single"/>
        </w:rPr>
        <w:t xml:space="preserve"> </w:t>
      </w:r>
    </w:p>
    <w:p w14:paraId="2D1BC7F6" w14:textId="77777777" w:rsidR="00B94F64" w:rsidRPr="00B94F64" w:rsidRDefault="00B94F64" w:rsidP="00B94F64">
      <w:pPr>
        <w:autoSpaceDE w:val="0"/>
        <w:autoSpaceDN w:val="0"/>
        <w:adjustRightInd w:val="0"/>
        <w:spacing w:line="253" w:lineRule="atLeast"/>
        <w:rPr>
          <w:rFonts w:asciiTheme="minorHAnsi" w:hAnsiTheme="minorHAnsi" w:cstheme="minorHAnsi"/>
          <w:color w:val="000000"/>
          <w:sz w:val="22"/>
          <w:szCs w:val="22"/>
        </w:rPr>
      </w:pPr>
      <w:r w:rsidRPr="00B94F64">
        <w:rPr>
          <w:rFonts w:asciiTheme="minorHAnsi" w:hAnsiTheme="minorHAnsi" w:cstheme="minorHAnsi"/>
          <w:color w:val="000000"/>
          <w:sz w:val="22"/>
          <w:szCs w:val="22"/>
        </w:rPr>
        <w:t xml:space="preserve">California Code of Regulations: </w:t>
      </w:r>
      <w:proofErr w:type="gramStart"/>
      <w:r w:rsidRPr="00B94F64">
        <w:rPr>
          <w:rFonts w:asciiTheme="minorHAnsi" w:hAnsiTheme="minorHAnsi" w:cstheme="minorHAnsi"/>
          <w:color w:val="0000FF"/>
          <w:sz w:val="22"/>
          <w:szCs w:val="22"/>
          <w:u w:val="single"/>
        </w:rPr>
        <w:t>http://caselaw.lp.findlaw.com/cacodes/hsc.html</w:t>
      </w:r>
      <w:r w:rsidRPr="00B94F64">
        <w:rPr>
          <w:rFonts w:asciiTheme="minorHAnsi" w:hAnsiTheme="minorHAnsi" w:cstheme="minorHAnsi"/>
          <w:color w:val="000000"/>
          <w:sz w:val="22"/>
          <w:szCs w:val="22"/>
        </w:rPr>
        <w:t xml:space="preserve">  (</w:t>
      </w:r>
      <w:proofErr w:type="gramEnd"/>
      <w:r w:rsidRPr="00B94F64">
        <w:rPr>
          <w:rFonts w:asciiTheme="minorHAnsi" w:hAnsiTheme="minorHAnsi" w:cstheme="minorHAnsi"/>
          <w:color w:val="000000"/>
          <w:sz w:val="22"/>
          <w:szCs w:val="22"/>
        </w:rPr>
        <w:t xml:space="preserve">Note: go to chapter 9, look up Title Health and Safety Codes – Division 104, Part 3, Chapter 9,  Sections 108850-108915) </w:t>
      </w:r>
    </w:p>
    <w:p w14:paraId="1DD2ECEE" w14:textId="77777777" w:rsidR="00B94F64" w:rsidRPr="00B94F64" w:rsidRDefault="00B94F64" w:rsidP="00B94F64">
      <w:pPr>
        <w:rPr>
          <w:rFonts w:asciiTheme="minorHAnsi" w:hAnsiTheme="minorHAnsi" w:cstheme="minorHAnsi"/>
          <w:sz w:val="22"/>
          <w:szCs w:val="22"/>
          <w:lang w:val="en-GB"/>
        </w:rPr>
      </w:pPr>
      <w:r w:rsidRPr="00B94F64">
        <w:rPr>
          <w:rFonts w:asciiTheme="minorHAnsi" w:hAnsiTheme="minorHAnsi" w:cstheme="minorHAnsi"/>
          <w:sz w:val="22"/>
          <w:szCs w:val="22"/>
          <w:lang w:val="en-GB"/>
        </w:rPr>
        <w:t xml:space="preserve">California Flammability Requirements: </w:t>
      </w:r>
      <w:hyperlink r:id="rId42" w:history="1">
        <w:r w:rsidRPr="00B94F64">
          <w:rPr>
            <w:rStyle w:val="Hyperlink"/>
            <w:rFonts w:asciiTheme="minorHAnsi" w:hAnsiTheme="minorHAnsi" w:cstheme="minorHAnsi"/>
            <w:sz w:val="22"/>
            <w:szCs w:val="22"/>
            <w:lang w:val="en-GB"/>
          </w:rPr>
          <w:t>http://www.bhfti.ca.gov/industry/bulletin.shtm</w:t>
        </w:r>
      </w:hyperlink>
      <w:r w:rsidRPr="00B94F64">
        <w:rPr>
          <w:rFonts w:asciiTheme="minorHAnsi" w:hAnsiTheme="minorHAnsi" w:cstheme="minorHAnsi"/>
          <w:color w:val="0000FF"/>
          <w:sz w:val="22"/>
          <w:szCs w:val="22"/>
          <w:lang w:val="en-GB"/>
        </w:rPr>
        <w:t>l</w:t>
      </w:r>
    </w:p>
    <w:p w14:paraId="3FD821A8" w14:textId="77777777" w:rsidR="00B94F64" w:rsidRPr="00B94F64" w:rsidRDefault="00B94F64" w:rsidP="00B94F64">
      <w:pPr>
        <w:rPr>
          <w:rFonts w:asciiTheme="minorHAnsi" w:hAnsiTheme="minorHAnsi" w:cstheme="minorHAnsi"/>
          <w:color w:val="0000FF"/>
          <w:sz w:val="22"/>
          <w:szCs w:val="22"/>
          <w:u w:val="single"/>
        </w:rPr>
      </w:pPr>
      <w:r w:rsidRPr="00B94F64">
        <w:rPr>
          <w:rFonts w:asciiTheme="minorHAnsi" w:hAnsiTheme="minorHAnsi" w:cstheme="minorHAnsi"/>
          <w:sz w:val="22"/>
          <w:szCs w:val="22"/>
        </w:rPr>
        <w:t xml:space="preserve">California Proposition 65 Information, OEHHA:  </w:t>
      </w:r>
      <w:hyperlink r:id="rId43" w:history="1">
        <w:r w:rsidRPr="00B94F64">
          <w:rPr>
            <w:rStyle w:val="Hyperlink"/>
            <w:rFonts w:asciiTheme="minorHAnsi" w:hAnsiTheme="minorHAnsi" w:cstheme="minorHAnsi"/>
            <w:sz w:val="22"/>
            <w:szCs w:val="22"/>
          </w:rPr>
          <w:t>http://www.oehha.ca.gov</w:t>
        </w:r>
      </w:hyperlink>
      <w:r w:rsidRPr="00B94F64">
        <w:rPr>
          <w:rFonts w:asciiTheme="minorHAnsi" w:hAnsiTheme="minorHAnsi" w:cstheme="minorHAnsi"/>
          <w:color w:val="0000FF"/>
          <w:sz w:val="22"/>
          <w:szCs w:val="22"/>
          <w:u w:val="single"/>
        </w:rPr>
        <w:t xml:space="preserve"> </w:t>
      </w:r>
    </w:p>
    <w:p w14:paraId="618FF089" w14:textId="77777777" w:rsidR="00B94F64" w:rsidRPr="00B94F64" w:rsidRDefault="00B94F64" w:rsidP="00B94F64">
      <w:pPr>
        <w:rPr>
          <w:rFonts w:asciiTheme="minorHAnsi" w:hAnsiTheme="minorHAnsi" w:cstheme="minorHAnsi"/>
          <w:sz w:val="22"/>
          <w:szCs w:val="22"/>
          <w:lang w:val="en-GB"/>
        </w:rPr>
      </w:pPr>
      <w:r w:rsidRPr="00B94F64">
        <w:rPr>
          <w:rFonts w:asciiTheme="minorHAnsi" w:hAnsiTheme="minorHAnsi" w:cstheme="minorHAnsi"/>
          <w:sz w:val="22"/>
          <w:szCs w:val="22"/>
          <w:lang w:val="en-GB"/>
        </w:rPr>
        <w:t xml:space="preserve">Consumer Product Safety Commission: </w:t>
      </w:r>
      <w:hyperlink r:id="rId44" w:history="1">
        <w:r w:rsidRPr="00B94F64">
          <w:rPr>
            <w:rStyle w:val="Hyperlink"/>
            <w:rFonts w:asciiTheme="minorHAnsi" w:hAnsiTheme="minorHAnsi" w:cstheme="minorHAnsi"/>
            <w:sz w:val="22"/>
            <w:szCs w:val="22"/>
            <w:lang w:val="en-GB"/>
          </w:rPr>
          <w:t>http://www.cpsc.gov/businfo/reg1.html</w:t>
        </w:r>
      </w:hyperlink>
    </w:p>
    <w:p w14:paraId="6A0BB50C" w14:textId="77777777" w:rsidR="00B94F64" w:rsidRPr="00B94F64" w:rsidRDefault="00B94F64" w:rsidP="00B94F64">
      <w:pPr>
        <w:rPr>
          <w:rFonts w:asciiTheme="minorHAnsi" w:hAnsiTheme="minorHAnsi" w:cstheme="minorHAnsi"/>
          <w:sz w:val="22"/>
          <w:szCs w:val="22"/>
          <w:lang w:val="en-GB"/>
        </w:rPr>
      </w:pPr>
      <w:r w:rsidRPr="00B94F64">
        <w:rPr>
          <w:rFonts w:asciiTheme="minorHAnsi" w:hAnsiTheme="minorHAnsi" w:cstheme="minorHAnsi"/>
          <w:sz w:val="22"/>
          <w:szCs w:val="22"/>
          <w:lang w:val="en-GB"/>
        </w:rPr>
        <w:t xml:space="preserve">Code of Federal Regulations: </w:t>
      </w:r>
      <w:hyperlink r:id="rId45" w:anchor="page1" w:history="1">
        <w:r w:rsidRPr="00B94F64">
          <w:rPr>
            <w:rStyle w:val="Hyperlink"/>
            <w:rFonts w:asciiTheme="minorHAnsi" w:hAnsiTheme="minorHAnsi" w:cstheme="minorHAnsi"/>
            <w:sz w:val="22"/>
            <w:szCs w:val="22"/>
            <w:lang w:val="en-GB"/>
          </w:rPr>
          <w:t>http://www.access.gpo.gov/nara/cfr/cfr-table-search.html#page1</w:t>
        </w:r>
      </w:hyperlink>
    </w:p>
    <w:p w14:paraId="5E2D822C" w14:textId="77777777" w:rsidR="00B94F64" w:rsidRPr="00B94F64" w:rsidRDefault="00B94F64" w:rsidP="00B94F64">
      <w:pPr>
        <w:rPr>
          <w:rFonts w:asciiTheme="minorHAnsi" w:hAnsiTheme="minorHAnsi" w:cstheme="minorHAnsi"/>
          <w:sz w:val="22"/>
          <w:szCs w:val="22"/>
          <w:lang w:val="en-GB"/>
        </w:rPr>
      </w:pPr>
      <w:r w:rsidRPr="00B94F64">
        <w:rPr>
          <w:rFonts w:asciiTheme="minorHAnsi" w:hAnsiTheme="minorHAnsi" w:cstheme="minorHAnsi"/>
          <w:sz w:val="22"/>
          <w:szCs w:val="22"/>
          <w:lang w:val="en-GB"/>
        </w:rPr>
        <w:t xml:space="preserve">Federal Drug Administration: </w:t>
      </w:r>
      <w:hyperlink r:id="rId46" w:history="1">
        <w:r w:rsidRPr="00B94F64">
          <w:rPr>
            <w:rStyle w:val="Hyperlink"/>
            <w:rFonts w:asciiTheme="minorHAnsi" w:hAnsiTheme="minorHAnsi" w:cstheme="minorHAnsi"/>
            <w:sz w:val="22"/>
            <w:szCs w:val="22"/>
            <w:lang w:val="en-GB"/>
          </w:rPr>
          <w:t>http://www.fda.gov/ora/compliance_ref/cpg/cpgfod/</w:t>
        </w:r>
      </w:hyperlink>
    </w:p>
    <w:p w14:paraId="12E7B2A5" w14:textId="77777777" w:rsidR="00B94F64" w:rsidRPr="00B94F64" w:rsidRDefault="00B94F64" w:rsidP="00B94F64">
      <w:pPr>
        <w:autoSpaceDE w:val="0"/>
        <w:autoSpaceDN w:val="0"/>
        <w:spacing w:line="253" w:lineRule="atLeast"/>
        <w:rPr>
          <w:rFonts w:asciiTheme="minorHAnsi" w:hAnsiTheme="minorHAnsi" w:cstheme="minorHAnsi"/>
          <w:color w:val="0000FF"/>
          <w:sz w:val="22"/>
          <w:szCs w:val="22"/>
          <w:u w:val="single"/>
        </w:rPr>
      </w:pPr>
      <w:r w:rsidRPr="00B94F64">
        <w:rPr>
          <w:rFonts w:asciiTheme="minorHAnsi" w:hAnsiTheme="minorHAnsi" w:cstheme="minorHAnsi"/>
          <w:color w:val="000000"/>
          <w:sz w:val="22"/>
          <w:szCs w:val="22"/>
        </w:rPr>
        <w:t xml:space="preserve">Prop 65 Summary:  </w:t>
      </w:r>
      <w:r w:rsidRPr="00B94F64">
        <w:rPr>
          <w:rFonts w:asciiTheme="minorHAnsi" w:hAnsiTheme="minorHAnsi" w:cstheme="minorHAnsi"/>
          <w:sz w:val="22"/>
          <w:szCs w:val="22"/>
        </w:rPr>
        <w:t>Proposition 65 - OEHHA (ca.gov)</w:t>
      </w:r>
    </w:p>
    <w:p w14:paraId="5DBD238E" w14:textId="77777777" w:rsidR="00B94F64" w:rsidRPr="00412E51" w:rsidRDefault="00B94F64" w:rsidP="00B94F64">
      <w:pPr>
        <w:jc w:val="both"/>
        <w:rPr>
          <w:rFonts w:cstheme="minorHAnsi"/>
          <w:lang w:val="en-GB"/>
        </w:rPr>
      </w:pPr>
    </w:p>
    <w:p w14:paraId="05E2FB55" w14:textId="77777777" w:rsidR="00B77C68" w:rsidRDefault="00B77C68" w:rsidP="00B77C68">
      <w:pPr>
        <w:rPr>
          <w:rFonts w:asciiTheme="minorHAnsi" w:hAnsiTheme="minorHAnsi" w:cstheme="minorHAnsi"/>
          <w:sz w:val="22"/>
          <w:szCs w:val="22"/>
        </w:rPr>
      </w:pPr>
    </w:p>
    <w:p w14:paraId="523CCFF5" w14:textId="77777777" w:rsidR="00B94F64" w:rsidRDefault="00B94F64" w:rsidP="00B77C68">
      <w:pPr>
        <w:rPr>
          <w:rFonts w:asciiTheme="minorHAnsi" w:hAnsiTheme="minorHAnsi" w:cstheme="minorHAnsi"/>
          <w:sz w:val="22"/>
          <w:szCs w:val="22"/>
        </w:rPr>
      </w:pPr>
    </w:p>
    <w:p w14:paraId="3FE37E59" w14:textId="77777777" w:rsidR="00B94F64" w:rsidRDefault="00B94F64" w:rsidP="00B77C68">
      <w:pPr>
        <w:rPr>
          <w:rFonts w:asciiTheme="minorHAnsi" w:hAnsiTheme="minorHAnsi" w:cstheme="minorHAnsi"/>
          <w:sz w:val="22"/>
          <w:szCs w:val="22"/>
        </w:rPr>
      </w:pPr>
    </w:p>
    <w:p w14:paraId="7489339B" w14:textId="77777777" w:rsidR="00B94F64" w:rsidRDefault="00B94F64" w:rsidP="00B77C68">
      <w:pPr>
        <w:rPr>
          <w:rFonts w:asciiTheme="minorHAnsi" w:hAnsiTheme="minorHAnsi" w:cstheme="minorHAnsi"/>
          <w:sz w:val="22"/>
          <w:szCs w:val="22"/>
        </w:rPr>
      </w:pPr>
    </w:p>
    <w:p w14:paraId="3028A632" w14:textId="77777777" w:rsidR="00B94F64" w:rsidRDefault="00B94F64" w:rsidP="00B77C68">
      <w:pPr>
        <w:rPr>
          <w:rFonts w:asciiTheme="minorHAnsi" w:hAnsiTheme="minorHAnsi" w:cstheme="minorHAnsi"/>
          <w:sz w:val="22"/>
          <w:szCs w:val="22"/>
        </w:rPr>
      </w:pPr>
    </w:p>
    <w:p w14:paraId="2232EEF6" w14:textId="77777777" w:rsidR="00B94F64" w:rsidRDefault="00B94F64" w:rsidP="00B77C68">
      <w:pPr>
        <w:rPr>
          <w:rFonts w:asciiTheme="minorHAnsi" w:hAnsiTheme="minorHAnsi" w:cstheme="minorHAnsi"/>
          <w:sz w:val="22"/>
          <w:szCs w:val="22"/>
        </w:rPr>
      </w:pPr>
    </w:p>
    <w:p w14:paraId="5F8EA3A1" w14:textId="77777777" w:rsidR="00B94F64" w:rsidRDefault="00B94F64" w:rsidP="00B77C68">
      <w:pPr>
        <w:rPr>
          <w:rFonts w:asciiTheme="minorHAnsi" w:hAnsiTheme="minorHAnsi" w:cstheme="minorHAnsi"/>
          <w:sz w:val="22"/>
          <w:szCs w:val="22"/>
        </w:rPr>
      </w:pPr>
    </w:p>
    <w:p w14:paraId="66C85762" w14:textId="77777777" w:rsidR="00B94F64" w:rsidRDefault="00B94F64" w:rsidP="00B77C68">
      <w:pPr>
        <w:rPr>
          <w:rFonts w:asciiTheme="minorHAnsi" w:hAnsiTheme="minorHAnsi" w:cstheme="minorHAnsi"/>
          <w:sz w:val="22"/>
          <w:szCs w:val="22"/>
        </w:rPr>
      </w:pPr>
    </w:p>
    <w:p w14:paraId="13AD5EAB" w14:textId="77777777" w:rsidR="00B94F64" w:rsidRDefault="00B94F64" w:rsidP="00B77C68">
      <w:pPr>
        <w:rPr>
          <w:rFonts w:asciiTheme="minorHAnsi" w:hAnsiTheme="minorHAnsi" w:cstheme="minorHAnsi"/>
          <w:sz w:val="22"/>
          <w:szCs w:val="22"/>
        </w:rPr>
      </w:pPr>
    </w:p>
    <w:p w14:paraId="3C652E90" w14:textId="77777777" w:rsidR="00B94F64" w:rsidRDefault="00B94F64" w:rsidP="00B77C68">
      <w:pPr>
        <w:rPr>
          <w:rFonts w:asciiTheme="minorHAnsi" w:hAnsiTheme="minorHAnsi" w:cstheme="minorHAnsi"/>
          <w:sz w:val="22"/>
          <w:szCs w:val="22"/>
        </w:rPr>
      </w:pPr>
    </w:p>
    <w:p w14:paraId="04D6AC41" w14:textId="77777777" w:rsidR="00B94F64" w:rsidRDefault="00B94F64" w:rsidP="00B77C68">
      <w:pPr>
        <w:rPr>
          <w:rFonts w:asciiTheme="minorHAnsi" w:hAnsiTheme="minorHAnsi" w:cstheme="minorHAnsi"/>
          <w:sz w:val="22"/>
          <w:szCs w:val="22"/>
        </w:rPr>
      </w:pPr>
    </w:p>
    <w:p w14:paraId="66B403F0" w14:textId="77777777" w:rsidR="00B94F64" w:rsidRDefault="00B94F64" w:rsidP="00B77C68">
      <w:pPr>
        <w:rPr>
          <w:rFonts w:asciiTheme="minorHAnsi" w:hAnsiTheme="minorHAnsi" w:cstheme="minorHAnsi"/>
          <w:sz w:val="22"/>
          <w:szCs w:val="22"/>
        </w:rPr>
      </w:pPr>
    </w:p>
    <w:p w14:paraId="02379C64" w14:textId="77777777" w:rsidR="00B94F64" w:rsidRDefault="00B94F64" w:rsidP="00B77C68">
      <w:pPr>
        <w:rPr>
          <w:rFonts w:asciiTheme="minorHAnsi" w:hAnsiTheme="minorHAnsi" w:cstheme="minorHAnsi"/>
          <w:sz w:val="22"/>
          <w:szCs w:val="22"/>
        </w:rPr>
      </w:pPr>
    </w:p>
    <w:p w14:paraId="3F070B26" w14:textId="77777777" w:rsidR="00B94F64" w:rsidRDefault="00B94F64" w:rsidP="00B77C68">
      <w:pPr>
        <w:rPr>
          <w:rFonts w:asciiTheme="minorHAnsi" w:hAnsiTheme="minorHAnsi" w:cstheme="minorHAnsi"/>
          <w:sz w:val="22"/>
          <w:szCs w:val="22"/>
        </w:rPr>
      </w:pPr>
    </w:p>
    <w:p w14:paraId="17A33CAD" w14:textId="77777777" w:rsidR="00B94F64" w:rsidRDefault="00B94F64" w:rsidP="00B77C68">
      <w:pPr>
        <w:rPr>
          <w:rFonts w:asciiTheme="minorHAnsi" w:hAnsiTheme="minorHAnsi" w:cstheme="minorHAnsi"/>
          <w:sz w:val="22"/>
          <w:szCs w:val="22"/>
        </w:rPr>
      </w:pPr>
    </w:p>
    <w:p w14:paraId="09DBE364" w14:textId="77777777" w:rsidR="00B94F64" w:rsidRDefault="00B94F64" w:rsidP="00B77C68">
      <w:pPr>
        <w:rPr>
          <w:rFonts w:asciiTheme="minorHAnsi" w:hAnsiTheme="minorHAnsi" w:cstheme="minorHAnsi"/>
          <w:sz w:val="22"/>
          <w:szCs w:val="22"/>
        </w:rPr>
      </w:pPr>
    </w:p>
    <w:p w14:paraId="7F31985F" w14:textId="77777777" w:rsidR="00B94F64" w:rsidRDefault="00B94F64" w:rsidP="00B77C68">
      <w:pPr>
        <w:rPr>
          <w:rFonts w:asciiTheme="minorHAnsi" w:hAnsiTheme="minorHAnsi" w:cstheme="minorHAnsi"/>
          <w:sz w:val="22"/>
          <w:szCs w:val="22"/>
        </w:rPr>
      </w:pPr>
    </w:p>
    <w:p w14:paraId="5F154525" w14:textId="77777777" w:rsidR="00B94F64" w:rsidRDefault="00B94F64" w:rsidP="00B77C68">
      <w:pPr>
        <w:rPr>
          <w:rFonts w:asciiTheme="minorHAnsi" w:hAnsiTheme="minorHAnsi" w:cstheme="minorHAnsi"/>
          <w:sz w:val="22"/>
          <w:szCs w:val="22"/>
        </w:rPr>
      </w:pPr>
    </w:p>
    <w:p w14:paraId="03684E52" w14:textId="77777777" w:rsidR="00B94F64" w:rsidRDefault="00B94F64" w:rsidP="00B77C68">
      <w:pPr>
        <w:rPr>
          <w:rFonts w:asciiTheme="minorHAnsi" w:hAnsiTheme="minorHAnsi" w:cstheme="minorHAnsi"/>
          <w:sz w:val="22"/>
          <w:szCs w:val="22"/>
        </w:rPr>
      </w:pPr>
    </w:p>
    <w:p w14:paraId="0BA9AD0E" w14:textId="77777777" w:rsidR="00B94F64" w:rsidRDefault="00B94F64" w:rsidP="00B77C68">
      <w:pPr>
        <w:rPr>
          <w:rFonts w:asciiTheme="minorHAnsi" w:hAnsiTheme="minorHAnsi" w:cstheme="minorHAnsi"/>
          <w:sz w:val="22"/>
          <w:szCs w:val="22"/>
        </w:rPr>
      </w:pPr>
    </w:p>
    <w:p w14:paraId="24659856" w14:textId="77777777" w:rsidR="00B94F64" w:rsidRDefault="00B94F64" w:rsidP="00B77C68">
      <w:pPr>
        <w:rPr>
          <w:rFonts w:asciiTheme="minorHAnsi" w:hAnsiTheme="minorHAnsi" w:cstheme="minorHAnsi"/>
          <w:sz w:val="22"/>
          <w:szCs w:val="22"/>
        </w:rPr>
      </w:pPr>
    </w:p>
    <w:p w14:paraId="3FBF3778" w14:textId="77777777" w:rsidR="00B94F64" w:rsidRDefault="00B94F64" w:rsidP="00B77C68">
      <w:pPr>
        <w:rPr>
          <w:rFonts w:asciiTheme="minorHAnsi" w:hAnsiTheme="minorHAnsi" w:cstheme="minorHAnsi"/>
          <w:sz w:val="22"/>
          <w:szCs w:val="22"/>
        </w:rPr>
      </w:pPr>
    </w:p>
    <w:p w14:paraId="49F6EC25" w14:textId="77777777" w:rsidR="00B94F64" w:rsidRDefault="00B94F64" w:rsidP="00B77C68">
      <w:pPr>
        <w:rPr>
          <w:rFonts w:asciiTheme="minorHAnsi" w:hAnsiTheme="minorHAnsi" w:cstheme="minorHAnsi"/>
          <w:sz w:val="22"/>
          <w:szCs w:val="22"/>
        </w:rPr>
      </w:pPr>
    </w:p>
    <w:p w14:paraId="1D7848FF" w14:textId="77777777" w:rsidR="00B94F64" w:rsidRDefault="00B94F64" w:rsidP="00B77C68">
      <w:pPr>
        <w:rPr>
          <w:rFonts w:asciiTheme="minorHAnsi" w:hAnsiTheme="minorHAnsi" w:cstheme="minorHAnsi"/>
          <w:sz w:val="22"/>
          <w:szCs w:val="22"/>
        </w:rPr>
      </w:pPr>
    </w:p>
    <w:p w14:paraId="3648F8A9" w14:textId="77777777" w:rsidR="00B94F64" w:rsidRDefault="00B94F64" w:rsidP="00B77C68">
      <w:pPr>
        <w:rPr>
          <w:rFonts w:asciiTheme="minorHAnsi" w:hAnsiTheme="minorHAnsi" w:cstheme="minorHAnsi"/>
          <w:sz w:val="22"/>
          <w:szCs w:val="22"/>
        </w:rPr>
      </w:pPr>
    </w:p>
    <w:p w14:paraId="29A2F95C" w14:textId="77777777" w:rsidR="00B94F64" w:rsidRDefault="00B94F64" w:rsidP="00B77C68">
      <w:pPr>
        <w:rPr>
          <w:rFonts w:asciiTheme="minorHAnsi" w:hAnsiTheme="minorHAnsi" w:cstheme="minorHAnsi"/>
          <w:sz w:val="22"/>
          <w:szCs w:val="22"/>
        </w:rPr>
      </w:pPr>
    </w:p>
    <w:p w14:paraId="2C76B0ED" w14:textId="77777777" w:rsidR="00B94F64" w:rsidRDefault="00B94F64" w:rsidP="00B77C68">
      <w:pPr>
        <w:rPr>
          <w:rFonts w:asciiTheme="minorHAnsi" w:hAnsiTheme="minorHAnsi" w:cstheme="minorHAnsi"/>
          <w:sz w:val="22"/>
          <w:szCs w:val="22"/>
        </w:rPr>
      </w:pPr>
    </w:p>
    <w:p w14:paraId="26D5D64E" w14:textId="77777777" w:rsidR="00B94F64" w:rsidRDefault="00B94F64" w:rsidP="00B77C68">
      <w:pPr>
        <w:rPr>
          <w:rFonts w:asciiTheme="minorHAnsi" w:hAnsiTheme="minorHAnsi" w:cstheme="minorHAnsi"/>
          <w:sz w:val="22"/>
          <w:szCs w:val="22"/>
        </w:rPr>
      </w:pPr>
    </w:p>
    <w:p w14:paraId="7E17D159" w14:textId="77777777" w:rsidR="0096398B" w:rsidRDefault="0096398B" w:rsidP="00B77C68">
      <w:pPr>
        <w:rPr>
          <w:rFonts w:asciiTheme="minorHAnsi" w:hAnsiTheme="minorHAnsi" w:cstheme="minorHAnsi"/>
          <w:sz w:val="22"/>
          <w:szCs w:val="22"/>
        </w:rPr>
      </w:pPr>
    </w:p>
    <w:p w14:paraId="62DB207A" w14:textId="77777777" w:rsidR="0096398B" w:rsidRDefault="0096398B" w:rsidP="00B77C68">
      <w:pPr>
        <w:rPr>
          <w:rFonts w:asciiTheme="minorHAnsi" w:hAnsiTheme="minorHAnsi" w:cstheme="minorHAnsi"/>
          <w:sz w:val="22"/>
          <w:szCs w:val="22"/>
        </w:rPr>
      </w:pPr>
    </w:p>
    <w:p w14:paraId="1B4EDB33" w14:textId="77777777" w:rsidR="00B94F64" w:rsidRDefault="00B94F64" w:rsidP="00B77C68">
      <w:pPr>
        <w:rPr>
          <w:rFonts w:asciiTheme="minorHAnsi" w:hAnsiTheme="minorHAnsi" w:cstheme="minorHAnsi"/>
          <w:sz w:val="22"/>
          <w:szCs w:val="22"/>
        </w:rPr>
      </w:pPr>
    </w:p>
    <w:p w14:paraId="3533E2AE" w14:textId="77777777" w:rsidR="00B94F64" w:rsidRDefault="00B94F64" w:rsidP="00B77C68">
      <w:pPr>
        <w:rPr>
          <w:rFonts w:asciiTheme="minorHAnsi" w:hAnsiTheme="minorHAnsi" w:cstheme="minorHAnsi"/>
          <w:sz w:val="22"/>
          <w:szCs w:val="22"/>
        </w:rPr>
      </w:pPr>
    </w:p>
    <w:p w14:paraId="6E456E6E" w14:textId="77777777" w:rsidR="00B94F64" w:rsidRPr="00B77C68" w:rsidRDefault="00B94F64" w:rsidP="00B77C68">
      <w:pPr>
        <w:rPr>
          <w:rFonts w:asciiTheme="minorHAnsi" w:hAnsiTheme="minorHAnsi" w:cstheme="minorHAnsi"/>
          <w:sz w:val="22"/>
          <w:szCs w:val="22"/>
        </w:rPr>
      </w:pPr>
    </w:p>
    <w:p w14:paraId="37BF6381" w14:textId="77777777" w:rsidR="00152554" w:rsidRPr="00111743" w:rsidRDefault="00152554" w:rsidP="00152554">
      <w:pPr>
        <w:jc w:val="center"/>
        <w:rPr>
          <w:rFonts w:asciiTheme="minorHAnsi" w:hAnsiTheme="minorHAnsi" w:cstheme="minorHAnsi"/>
          <w:b/>
          <w:sz w:val="28"/>
          <w:szCs w:val="28"/>
        </w:rPr>
      </w:pPr>
      <w:r w:rsidRPr="00152554">
        <w:rPr>
          <w:rFonts w:asciiTheme="minorHAnsi" w:hAnsiTheme="minorHAnsi" w:cstheme="minorHAnsi"/>
          <w:b/>
          <w:color w:val="FF0000"/>
          <w:sz w:val="28"/>
          <w:szCs w:val="28"/>
        </w:rPr>
        <w:t xml:space="preserve">CVS </w:t>
      </w:r>
      <w:r>
        <w:rPr>
          <w:rFonts w:asciiTheme="minorHAnsi" w:hAnsiTheme="minorHAnsi" w:cstheme="minorHAnsi"/>
          <w:b/>
          <w:sz w:val="28"/>
          <w:szCs w:val="28"/>
        </w:rPr>
        <w:t>&amp; GOVERNMENT AGENCY REQUIREMENTS</w:t>
      </w:r>
    </w:p>
    <w:p w14:paraId="44592A20" w14:textId="77777777" w:rsidR="00152554" w:rsidRDefault="00152554" w:rsidP="00B77C68">
      <w:pPr>
        <w:pStyle w:val="BodyText2"/>
        <w:rPr>
          <w:rFonts w:asciiTheme="minorHAnsi" w:hAnsiTheme="minorHAnsi" w:cstheme="minorHAnsi"/>
          <w:b/>
          <w:sz w:val="22"/>
          <w:szCs w:val="22"/>
          <w:u w:val="single"/>
        </w:rPr>
      </w:pPr>
    </w:p>
    <w:p w14:paraId="2BB1D46F" w14:textId="77777777" w:rsidR="00B77C68" w:rsidRPr="00B77C68" w:rsidRDefault="00B77C68" w:rsidP="00B77C68">
      <w:pPr>
        <w:pStyle w:val="BodyText2"/>
        <w:rPr>
          <w:rFonts w:asciiTheme="minorHAnsi" w:hAnsiTheme="minorHAnsi" w:cstheme="minorHAnsi"/>
          <w:b/>
          <w:sz w:val="22"/>
          <w:szCs w:val="22"/>
          <w:u w:val="single"/>
        </w:rPr>
      </w:pPr>
      <w:r w:rsidRPr="00B77C68">
        <w:rPr>
          <w:rFonts w:asciiTheme="minorHAnsi" w:hAnsiTheme="minorHAnsi" w:cstheme="minorHAnsi"/>
          <w:b/>
          <w:sz w:val="22"/>
          <w:szCs w:val="22"/>
          <w:u w:val="single"/>
        </w:rPr>
        <w:t>CVS PHARMACY CTPAT REQUIREMENTS FOR PRODUCT SUPPLIERS</w:t>
      </w:r>
    </w:p>
    <w:p w14:paraId="602F72C0" w14:textId="77777777" w:rsidR="00B77C68" w:rsidRPr="00152554" w:rsidRDefault="00B77C68" w:rsidP="00B77C68">
      <w:pPr>
        <w:pStyle w:val="BodyText2"/>
        <w:rPr>
          <w:rFonts w:asciiTheme="minorHAnsi" w:hAnsiTheme="minorHAnsi" w:cstheme="minorHAnsi"/>
          <w:b/>
          <w:sz w:val="20"/>
          <w:u w:val="single"/>
        </w:rPr>
      </w:pPr>
    </w:p>
    <w:p w14:paraId="17521415" w14:textId="77777777" w:rsidR="00B77C68" w:rsidRPr="00B77C68" w:rsidRDefault="00B77C68" w:rsidP="00B77C68">
      <w:pPr>
        <w:pStyle w:val="BodyText2"/>
        <w:rPr>
          <w:rFonts w:asciiTheme="minorHAnsi" w:hAnsiTheme="minorHAnsi" w:cstheme="minorHAnsi"/>
          <w:sz w:val="22"/>
          <w:szCs w:val="22"/>
        </w:rPr>
      </w:pPr>
      <w:r w:rsidRPr="00B77C68">
        <w:rPr>
          <w:rFonts w:asciiTheme="minorHAnsi" w:hAnsiTheme="minorHAnsi" w:cstheme="minorHAnsi"/>
          <w:sz w:val="22"/>
          <w:szCs w:val="22"/>
        </w:rPr>
        <w:t xml:space="preserve">The CVS Import Department sends out a copy of the </w:t>
      </w:r>
      <w:r w:rsidRPr="00B77C68">
        <w:rPr>
          <w:rFonts w:asciiTheme="minorHAnsi" w:hAnsiTheme="minorHAnsi" w:cstheme="minorHAnsi"/>
          <w:sz w:val="22"/>
          <w:szCs w:val="22"/>
          <w:u w:val="single"/>
        </w:rPr>
        <w:t xml:space="preserve">CVS Pharmacy CTPAT Requirements </w:t>
      </w:r>
      <w:proofErr w:type="gramStart"/>
      <w:r w:rsidRPr="00B77C68">
        <w:rPr>
          <w:rFonts w:asciiTheme="minorHAnsi" w:hAnsiTheme="minorHAnsi" w:cstheme="minorHAnsi"/>
          <w:sz w:val="22"/>
          <w:szCs w:val="22"/>
          <w:u w:val="single"/>
        </w:rPr>
        <w:t>For</w:t>
      </w:r>
      <w:proofErr w:type="gramEnd"/>
      <w:r w:rsidRPr="00B77C68">
        <w:rPr>
          <w:rFonts w:asciiTheme="minorHAnsi" w:hAnsiTheme="minorHAnsi" w:cstheme="minorHAnsi"/>
          <w:sz w:val="22"/>
          <w:szCs w:val="22"/>
          <w:u w:val="single"/>
        </w:rPr>
        <w:t xml:space="preserve"> Product Suppliers </w:t>
      </w:r>
      <w:r w:rsidRPr="00B77C68">
        <w:rPr>
          <w:rFonts w:asciiTheme="minorHAnsi" w:hAnsiTheme="minorHAnsi" w:cstheme="minorHAnsi"/>
          <w:sz w:val="22"/>
          <w:szCs w:val="22"/>
        </w:rPr>
        <w:t>to all new suppliers. The supplier is to agree to these requirements, sign and send back the last page of the document within seven business days.</w:t>
      </w:r>
    </w:p>
    <w:p w14:paraId="42D9256C" w14:textId="77777777" w:rsidR="00B77C68" w:rsidRPr="00152554" w:rsidRDefault="00B77C68" w:rsidP="00B77C68">
      <w:pPr>
        <w:pStyle w:val="BodyText2"/>
        <w:rPr>
          <w:rFonts w:asciiTheme="minorHAnsi" w:hAnsiTheme="minorHAnsi" w:cstheme="minorHAnsi"/>
          <w:sz w:val="20"/>
        </w:rPr>
      </w:pPr>
    </w:p>
    <w:p w14:paraId="1F7D7821" w14:textId="77777777" w:rsidR="00B77C68" w:rsidRPr="00B77C68" w:rsidRDefault="00B77C68" w:rsidP="00B77C68">
      <w:pPr>
        <w:pStyle w:val="BodyText2"/>
        <w:rPr>
          <w:rFonts w:asciiTheme="minorHAnsi" w:hAnsiTheme="minorHAnsi" w:cstheme="minorHAnsi"/>
          <w:sz w:val="22"/>
          <w:szCs w:val="22"/>
        </w:rPr>
      </w:pPr>
      <w:r w:rsidRPr="00B77C68">
        <w:rPr>
          <w:rFonts w:asciiTheme="minorHAnsi" w:hAnsiTheme="minorHAnsi" w:cstheme="minorHAnsi"/>
          <w:sz w:val="22"/>
          <w:szCs w:val="22"/>
        </w:rPr>
        <w:t>The Agreement is to be signed only once unless:</w:t>
      </w:r>
    </w:p>
    <w:p w14:paraId="2B763FF0" w14:textId="77777777" w:rsidR="00B77C68" w:rsidRPr="00B77C68" w:rsidRDefault="00B77C68" w:rsidP="00835365">
      <w:pPr>
        <w:pStyle w:val="BodyText2"/>
        <w:numPr>
          <w:ilvl w:val="0"/>
          <w:numId w:val="14"/>
        </w:numPr>
        <w:rPr>
          <w:rFonts w:asciiTheme="minorHAnsi" w:hAnsiTheme="minorHAnsi" w:cstheme="minorHAnsi"/>
          <w:sz w:val="22"/>
          <w:szCs w:val="22"/>
        </w:rPr>
      </w:pPr>
      <w:r w:rsidRPr="00B77C68">
        <w:rPr>
          <w:rFonts w:asciiTheme="minorHAnsi" w:hAnsiTheme="minorHAnsi" w:cstheme="minorHAnsi"/>
          <w:sz w:val="22"/>
          <w:szCs w:val="22"/>
        </w:rPr>
        <w:t xml:space="preserve">There are updates to your supply </w:t>
      </w:r>
      <w:proofErr w:type="gramStart"/>
      <w:r w:rsidRPr="00B77C68">
        <w:rPr>
          <w:rFonts w:asciiTheme="minorHAnsi" w:hAnsiTheme="minorHAnsi" w:cstheme="minorHAnsi"/>
          <w:sz w:val="22"/>
          <w:szCs w:val="22"/>
        </w:rPr>
        <w:t>chain</w:t>
      </w:r>
      <w:proofErr w:type="gramEnd"/>
    </w:p>
    <w:p w14:paraId="727FABA2" w14:textId="77777777" w:rsidR="00B77C68" w:rsidRPr="00B77C68" w:rsidRDefault="00B77C68" w:rsidP="00835365">
      <w:pPr>
        <w:pStyle w:val="BodyText2"/>
        <w:numPr>
          <w:ilvl w:val="0"/>
          <w:numId w:val="14"/>
        </w:numPr>
        <w:rPr>
          <w:rFonts w:asciiTheme="minorHAnsi" w:hAnsiTheme="minorHAnsi" w:cstheme="minorHAnsi"/>
          <w:sz w:val="22"/>
          <w:szCs w:val="22"/>
        </w:rPr>
      </w:pPr>
      <w:r w:rsidRPr="00B77C68">
        <w:rPr>
          <w:rFonts w:asciiTheme="minorHAnsi" w:hAnsiTheme="minorHAnsi" w:cstheme="minorHAnsi"/>
          <w:sz w:val="22"/>
          <w:szCs w:val="22"/>
        </w:rPr>
        <w:t xml:space="preserve">There are updates to the CTPAT </w:t>
      </w:r>
      <w:proofErr w:type="gramStart"/>
      <w:r w:rsidRPr="00B77C68">
        <w:rPr>
          <w:rFonts w:asciiTheme="minorHAnsi" w:hAnsiTheme="minorHAnsi" w:cstheme="minorHAnsi"/>
          <w:sz w:val="22"/>
          <w:szCs w:val="22"/>
        </w:rPr>
        <w:t>program</w:t>
      </w:r>
      <w:proofErr w:type="gramEnd"/>
    </w:p>
    <w:p w14:paraId="26E850B4" w14:textId="77777777" w:rsidR="00B77C68" w:rsidRPr="00152554" w:rsidRDefault="00B77C68" w:rsidP="00B77C68">
      <w:pPr>
        <w:pStyle w:val="BodyText2"/>
        <w:ind w:left="720"/>
        <w:rPr>
          <w:rFonts w:asciiTheme="minorHAnsi" w:hAnsiTheme="minorHAnsi" w:cstheme="minorHAnsi"/>
          <w:sz w:val="20"/>
        </w:rPr>
      </w:pPr>
    </w:p>
    <w:p w14:paraId="396CBDC4" w14:textId="77777777" w:rsidR="00B77C68" w:rsidRPr="00B77C68" w:rsidRDefault="00B77C68" w:rsidP="00B77C68">
      <w:pPr>
        <w:pStyle w:val="BodyText2"/>
        <w:rPr>
          <w:rFonts w:asciiTheme="minorHAnsi" w:hAnsiTheme="minorHAnsi" w:cstheme="minorHAnsi"/>
          <w:sz w:val="22"/>
          <w:szCs w:val="22"/>
        </w:rPr>
      </w:pPr>
      <w:r w:rsidRPr="00B77C68">
        <w:rPr>
          <w:rFonts w:asciiTheme="minorHAnsi" w:hAnsiTheme="minorHAnsi" w:cstheme="minorHAnsi"/>
          <w:sz w:val="22"/>
          <w:szCs w:val="22"/>
        </w:rPr>
        <w:t>The agreement states in part that the supplier:</w:t>
      </w:r>
    </w:p>
    <w:p w14:paraId="1BB8E0C5" w14:textId="77777777" w:rsidR="00B77C68" w:rsidRPr="00152554" w:rsidRDefault="00B77C68" w:rsidP="00B77C68">
      <w:pPr>
        <w:pStyle w:val="BodyText2"/>
        <w:rPr>
          <w:rFonts w:asciiTheme="minorHAnsi" w:hAnsiTheme="minorHAnsi" w:cstheme="minorHAnsi"/>
          <w:sz w:val="20"/>
        </w:rPr>
      </w:pPr>
    </w:p>
    <w:p w14:paraId="1E93B3DE" w14:textId="77777777" w:rsidR="00B77C68" w:rsidRPr="00B77C68" w:rsidRDefault="00B77C68" w:rsidP="00B77C68">
      <w:pPr>
        <w:pStyle w:val="BodyText2"/>
        <w:rPr>
          <w:rFonts w:asciiTheme="minorHAnsi" w:hAnsiTheme="minorHAnsi" w:cstheme="minorHAnsi"/>
          <w:sz w:val="22"/>
          <w:szCs w:val="22"/>
        </w:rPr>
      </w:pPr>
      <w:r w:rsidRPr="00B77C68">
        <w:rPr>
          <w:rFonts w:asciiTheme="minorHAnsi" w:hAnsiTheme="minorHAnsi" w:cstheme="minorHAnsi"/>
          <w:sz w:val="22"/>
          <w:szCs w:val="22"/>
        </w:rPr>
        <w:t xml:space="preserve">“Agrees to develop and implement, within a framework consistent with the Customs Trade Partnership Against Terrorism (CTPAT) security criteria, a verifiable, documented program to enhance security procedures throughout its supply chain process, including, but not limited to, its manufacturing business partners.  Where the Product Supplier does not exercise control of a production facility, transportation or distribution entity, or process in the supply chain, the Product Supplier agrees to communicate the CTPAT security criteria to its manufacturers and transportation/distribution service providers and, where practical, condition its relationships to those entities on the acceptance and implementation of the CTPAT security criteria.  </w:t>
      </w:r>
    </w:p>
    <w:p w14:paraId="23681E5F" w14:textId="77777777" w:rsidR="00B77C68" w:rsidRPr="00152554" w:rsidRDefault="00B77C68" w:rsidP="00B77C68">
      <w:pPr>
        <w:pStyle w:val="BodyText2"/>
        <w:rPr>
          <w:rFonts w:asciiTheme="minorHAnsi" w:hAnsiTheme="minorHAnsi" w:cstheme="minorHAnsi"/>
          <w:sz w:val="20"/>
        </w:rPr>
      </w:pPr>
    </w:p>
    <w:p w14:paraId="6C61EA5E" w14:textId="77777777" w:rsidR="00B77C68" w:rsidRDefault="00B77C68" w:rsidP="00B77C68">
      <w:pPr>
        <w:pStyle w:val="BodyText2"/>
        <w:rPr>
          <w:rFonts w:asciiTheme="minorHAnsi" w:hAnsiTheme="minorHAnsi" w:cstheme="minorHAnsi"/>
          <w:sz w:val="22"/>
          <w:szCs w:val="22"/>
        </w:rPr>
      </w:pPr>
      <w:r w:rsidRPr="00B77C68">
        <w:rPr>
          <w:rFonts w:asciiTheme="minorHAnsi" w:hAnsiTheme="minorHAnsi" w:cstheme="minorHAnsi"/>
          <w:sz w:val="22"/>
          <w:szCs w:val="22"/>
        </w:rPr>
        <w:t>“The Product Supplier agrees to communicate CVS Pharmacy, Inc.’s supply chain security and CTPAT procedures, and security criteria to its manufacturers in a documented and verifiable format that can be made available upon request, and it understands that failure to do so may jeopardize its business relati</w:t>
      </w:r>
      <w:r w:rsidR="00152554">
        <w:rPr>
          <w:rFonts w:asciiTheme="minorHAnsi" w:hAnsiTheme="minorHAnsi" w:cstheme="minorHAnsi"/>
          <w:sz w:val="22"/>
          <w:szCs w:val="22"/>
        </w:rPr>
        <w:t>onship with CVS Pharmacy, Inc.”</w:t>
      </w:r>
    </w:p>
    <w:p w14:paraId="0368F969" w14:textId="77777777" w:rsidR="00152554" w:rsidRPr="00152554" w:rsidRDefault="00152554" w:rsidP="00B77C68">
      <w:pPr>
        <w:pStyle w:val="BodyText2"/>
        <w:rPr>
          <w:rFonts w:asciiTheme="minorHAnsi" w:hAnsiTheme="minorHAnsi" w:cstheme="minorHAnsi"/>
          <w:sz w:val="20"/>
        </w:rPr>
      </w:pPr>
    </w:p>
    <w:p w14:paraId="6D34DBED" w14:textId="77777777" w:rsidR="00152554" w:rsidRDefault="00152554" w:rsidP="00152554">
      <w:pPr>
        <w:pStyle w:val="BodyText2"/>
        <w:rPr>
          <w:rFonts w:asciiTheme="minorHAnsi" w:hAnsiTheme="minorHAnsi" w:cstheme="minorHAnsi"/>
          <w:b/>
          <w:sz w:val="22"/>
          <w:szCs w:val="22"/>
          <w:u w:val="single"/>
        </w:rPr>
      </w:pPr>
      <w:r>
        <w:rPr>
          <w:rFonts w:asciiTheme="minorHAnsi" w:hAnsiTheme="minorHAnsi" w:cstheme="minorHAnsi"/>
          <w:b/>
          <w:sz w:val="22"/>
          <w:szCs w:val="22"/>
          <w:u w:val="single"/>
        </w:rPr>
        <w:t>FOOD AND DRUG ADMINISTRATION</w:t>
      </w:r>
    </w:p>
    <w:p w14:paraId="1FE60870" w14:textId="77777777" w:rsidR="00152554" w:rsidRPr="00152554" w:rsidRDefault="00152554" w:rsidP="00152554">
      <w:pPr>
        <w:pStyle w:val="BodyText2"/>
        <w:rPr>
          <w:rFonts w:asciiTheme="minorHAnsi" w:hAnsiTheme="minorHAnsi" w:cstheme="minorHAnsi"/>
          <w:b/>
          <w:sz w:val="20"/>
          <w:u w:val="single"/>
        </w:rPr>
      </w:pPr>
    </w:p>
    <w:p w14:paraId="56DE758C" w14:textId="77777777" w:rsidR="00B77C68" w:rsidRPr="00152554" w:rsidRDefault="00B77C68" w:rsidP="00B77C68">
      <w:pPr>
        <w:shd w:val="clear" w:color="auto" w:fill="FFFFFF"/>
        <w:spacing w:after="150"/>
        <w:rPr>
          <w:rFonts w:asciiTheme="minorHAnsi" w:hAnsiTheme="minorHAnsi" w:cstheme="minorHAnsi"/>
          <w:sz w:val="22"/>
          <w:szCs w:val="22"/>
        </w:rPr>
      </w:pPr>
      <w:r w:rsidRPr="00B77C68">
        <w:rPr>
          <w:rFonts w:asciiTheme="minorHAnsi" w:hAnsiTheme="minorHAnsi" w:cstheme="minorHAnsi"/>
          <w:sz w:val="22"/>
          <w:szCs w:val="22"/>
          <w:shd w:val="clear" w:color="auto" w:fill="FFFFFF"/>
        </w:rPr>
        <w:t>FDA is responsible for protecting the public health by assuring the safety, efficacy and security of human and veterinary drugs, biological products, medical devices, our nation’s food supply, cosmetics, and products that emit radiation. CVS will request additional information needed for FDA regulated items.</w:t>
      </w:r>
    </w:p>
    <w:p w14:paraId="2F5052ED" w14:textId="77777777" w:rsidR="00B77C68" w:rsidRPr="00B77C68" w:rsidRDefault="00B77C68" w:rsidP="00B77C68">
      <w:pPr>
        <w:rPr>
          <w:rFonts w:asciiTheme="minorHAnsi" w:hAnsiTheme="minorHAnsi" w:cstheme="minorHAnsi"/>
          <w:b/>
          <w:sz w:val="22"/>
          <w:szCs w:val="22"/>
          <w:u w:val="single"/>
        </w:rPr>
      </w:pPr>
      <w:r w:rsidRPr="00B77C68">
        <w:rPr>
          <w:rFonts w:asciiTheme="minorHAnsi" w:hAnsiTheme="minorHAnsi" w:cstheme="minorHAnsi"/>
          <w:b/>
          <w:sz w:val="22"/>
          <w:szCs w:val="22"/>
          <w:u w:val="single"/>
        </w:rPr>
        <w:t>US DEPARTMENT OF AGRICULTURE AND THE LACEY ACT</w:t>
      </w:r>
    </w:p>
    <w:p w14:paraId="378A2A7C" w14:textId="77777777" w:rsidR="00B77C68" w:rsidRPr="00152554" w:rsidRDefault="00B77C68" w:rsidP="00B77C68">
      <w:pPr>
        <w:rPr>
          <w:rFonts w:asciiTheme="minorHAnsi" w:hAnsiTheme="minorHAnsi" w:cstheme="minorHAnsi"/>
          <w:b/>
          <w:u w:val="single"/>
        </w:rPr>
      </w:pPr>
    </w:p>
    <w:p w14:paraId="4A8CAF76" w14:textId="77777777" w:rsidR="00B77C68" w:rsidRPr="00B77C68" w:rsidRDefault="00B77C68" w:rsidP="00B77C68">
      <w:pPr>
        <w:rPr>
          <w:rFonts w:asciiTheme="minorHAnsi" w:hAnsiTheme="minorHAnsi" w:cstheme="minorHAnsi"/>
          <w:sz w:val="22"/>
          <w:szCs w:val="22"/>
        </w:rPr>
      </w:pPr>
      <w:r w:rsidRPr="00B77C68">
        <w:rPr>
          <w:rFonts w:asciiTheme="minorHAnsi" w:hAnsiTheme="minorHAnsi" w:cstheme="minorHAnsi"/>
          <w:sz w:val="22"/>
          <w:szCs w:val="22"/>
        </w:rPr>
        <w:t>The Lacey Act combats trafficking in “illegal” wildlife, fish, and plants. The 2008 Farm Bill (the Food, Conservation, and Energy Act of 2008), effective May 22, 2008, amended the Lacey Act by expanding the law banning commerce in illegally sourced plants and their products.</w:t>
      </w:r>
    </w:p>
    <w:p w14:paraId="12342899" w14:textId="77777777" w:rsidR="00B77C68" w:rsidRPr="00152554" w:rsidRDefault="00B77C68" w:rsidP="00B77C68">
      <w:pPr>
        <w:rPr>
          <w:rFonts w:asciiTheme="minorHAnsi" w:hAnsiTheme="minorHAnsi" w:cstheme="minorHAnsi"/>
        </w:rPr>
      </w:pPr>
    </w:p>
    <w:p w14:paraId="76062A2E" w14:textId="77777777" w:rsidR="00B77C68" w:rsidRPr="00B77C68" w:rsidRDefault="00B77C68" w:rsidP="00B77C68">
      <w:pPr>
        <w:rPr>
          <w:rFonts w:asciiTheme="minorHAnsi" w:hAnsiTheme="minorHAnsi" w:cstheme="minorHAnsi"/>
          <w:sz w:val="22"/>
          <w:szCs w:val="22"/>
        </w:rPr>
      </w:pPr>
      <w:r w:rsidRPr="00B77C68">
        <w:rPr>
          <w:rStyle w:val="Strong"/>
          <w:rFonts w:asciiTheme="minorHAnsi" w:hAnsiTheme="minorHAnsi" w:cstheme="minorHAnsi"/>
          <w:color w:val="000000"/>
          <w:sz w:val="22"/>
          <w:szCs w:val="22"/>
        </w:rPr>
        <w:t xml:space="preserve">Requirements:  </w:t>
      </w:r>
      <w:r w:rsidRPr="00B77C68">
        <w:rPr>
          <w:rFonts w:asciiTheme="minorHAnsi" w:hAnsiTheme="minorHAnsi" w:cstheme="minorHAnsi"/>
          <w:sz w:val="22"/>
          <w:szCs w:val="22"/>
        </w:rPr>
        <w:t>The Lacey Act now, among other things, makes it unlawful to import certain plants and plant products.  The Lacey Act requires a Plant and Plant Product Declaration form (PPQ 505) for all wooden/paper products that fall within the scope at the time of importation.</w:t>
      </w:r>
    </w:p>
    <w:p w14:paraId="658D142E" w14:textId="77777777" w:rsidR="00B77C68" w:rsidRPr="00B77C68" w:rsidRDefault="00B77C68" w:rsidP="00835365">
      <w:pPr>
        <w:numPr>
          <w:ilvl w:val="0"/>
          <w:numId w:val="17"/>
        </w:numPr>
        <w:rPr>
          <w:rFonts w:asciiTheme="minorHAnsi" w:hAnsiTheme="minorHAnsi" w:cstheme="minorHAnsi"/>
          <w:sz w:val="22"/>
          <w:szCs w:val="22"/>
        </w:rPr>
      </w:pPr>
      <w:r w:rsidRPr="00B77C68">
        <w:rPr>
          <w:rFonts w:asciiTheme="minorHAnsi" w:hAnsiTheme="minorHAnsi" w:cstheme="minorHAnsi"/>
          <w:sz w:val="22"/>
          <w:szCs w:val="22"/>
        </w:rPr>
        <w:t xml:space="preserve">Suppliers must submit a completed Plant and Plant Product Declaration Form with the commercial documents, or list the information on the commercial invoice by </w:t>
      </w:r>
      <w:proofErr w:type="gramStart"/>
      <w:r w:rsidRPr="00B77C68">
        <w:rPr>
          <w:rFonts w:asciiTheme="minorHAnsi" w:hAnsiTheme="minorHAnsi" w:cstheme="minorHAnsi"/>
          <w:sz w:val="22"/>
          <w:szCs w:val="22"/>
        </w:rPr>
        <w:t>item</w:t>
      </w:r>
      <w:proofErr w:type="gramEnd"/>
      <w:r w:rsidRPr="00B77C68">
        <w:rPr>
          <w:rFonts w:asciiTheme="minorHAnsi" w:hAnsiTheme="minorHAnsi" w:cstheme="minorHAnsi"/>
          <w:sz w:val="22"/>
          <w:szCs w:val="22"/>
        </w:rPr>
        <w:t xml:space="preserve"> </w:t>
      </w:r>
    </w:p>
    <w:p w14:paraId="704C1115" w14:textId="77777777" w:rsidR="00B77C68" w:rsidRPr="00B77C68" w:rsidRDefault="00B77C68" w:rsidP="00B77C68">
      <w:pPr>
        <w:rPr>
          <w:rFonts w:asciiTheme="minorHAnsi" w:hAnsiTheme="minorHAnsi" w:cstheme="minorHAnsi"/>
          <w:sz w:val="22"/>
          <w:szCs w:val="22"/>
        </w:rPr>
      </w:pPr>
      <w:r w:rsidRPr="00B77C68">
        <w:rPr>
          <w:rFonts w:asciiTheme="minorHAnsi" w:hAnsiTheme="minorHAnsi" w:cstheme="minorHAnsi"/>
          <w:sz w:val="22"/>
          <w:szCs w:val="22"/>
        </w:rPr>
        <w:t xml:space="preserve">The PPQ 505 can be found at: </w:t>
      </w:r>
      <w:hyperlink r:id="rId47" w:history="1">
        <w:r w:rsidRPr="00B77C68">
          <w:rPr>
            <w:rStyle w:val="Hyperlink"/>
            <w:rFonts w:asciiTheme="minorHAnsi" w:hAnsiTheme="minorHAnsi" w:cstheme="minorHAnsi"/>
            <w:sz w:val="22"/>
            <w:szCs w:val="22"/>
          </w:rPr>
          <w:t>http://www.aphis.usda.gov/library/forms/pdf/ppq505.pdf</w:t>
        </w:r>
      </w:hyperlink>
    </w:p>
    <w:p w14:paraId="313853CE" w14:textId="77777777" w:rsidR="00B77C68" w:rsidRPr="00152554" w:rsidRDefault="00B77C68" w:rsidP="00B77C68">
      <w:pPr>
        <w:rPr>
          <w:rFonts w:asciiTheme="minorHAnsi" w:hAnsiTheme="minorHAnsi" w:cstheme="minorHAnsi"/>
        </w:rPr>
      </w:pPr>
    </w:p>
    <w:p w14:paraId="58F3E55E" w14:textId="77777777" w:rsidR="00B77C68" w:rsidRPr="00B77C68" w:rsidRDefault="00B77C68" w:rsidP="00B77C68">
      <w:pPr>
        <w:rPr>
          <w:rFonts w:asciiTheme="minorHAnsi" w:hAnsiTheme="minorHAnsi" w:cstheme="minorHAnsi"/>
          <w:b/>
          <w:bCs/>
          <w:sz w:val="22"/>
          <w:szCs w:val="22"/>
        </w:rPr>
      </w:pPr>
      <w:r w:rsidRPr="00B77C68">
        <w:rPr>
          <w:rFonts w:asciiTheme="minorHAnsi" w:hAnsiTheme="minorHAnsi" w:cstheme="minorHAnsi"/>
          <w:sz w:val="22"/>
          <w:szCs w:val="22"/>
        </w:rPr>
        <w:t>The form must contain the following information:</w:t>
      </w:r>
    </w:p>
    <w:p w14:paraId="1FB337B1" w14:textId="77777777" w:rsidR="00B77C68" w:rsidRPr="00B77C68" w:rsidRDefault="00B77C68" w:rsidP="00835365">
      <w:pPr>
        <w:numPr>
          <w:ilvl w:val="0"/>
          <w:numId w:val="10"/>
        </w:numPr>
        <w:rPr>
          <w:rFonts w:asciiTheme="minorHAnsi" w:hAnsiTheme="minorHAnsi" w:cstheme="minorHAnsi"/>
          <w:sz w:val="22"/>
          <w:szCs w:val="22"/>
        </w:rPr>
      </w:pPr>
      <w:r w:rsidRPr="00B77C68">
        <w:rPr>
          <w:rFonts w:asciiTheme="minorHAnsi" w:hAnsiTheme="minorHAnsi" w:cstheme="minorHAnsi"/>
          <w:sz w:val="22"/>
          <w:szCs w:val="22"/>
        </w:rPr>
        <w:t>The scientific name of the plant</w:t>
      </w:r>
    </w:p>
    <w:p w14:paraId="396C5466" w14:textId="77777777" w:rsidR="00B77C68" w:rsidRPr="00B77C68" w:rsidRDefault="00B77C68" w:rsidP="00835365">
      <w:pPr>
        <w:numPr>
          <w:ilvl w:val="0"/>
          <w:numId w:val="10"/>
        </w:numPr>
        <w:rPr>
          <w:rFonts w:asciiTheme="minorHAnsi" w:hAnsiTheme="minorHAnsi" w:cstheme="minorHAnsi"/>
          <w:sz w:val="22"/>
          <w:szCs w:val="22"/>
        </w:rPr>
      </w:pPr>
      <w:r w:rsidRPr="00B77C68">
        <w:rPr>
          <w:rFonts w:asciiTheme="minorHAnsi" w:hAnsiTheme="minorHAnsi" w:cstheme="minorHAnsi"/>
          <w:sz w:val="22"/>
          <w:szCs w:val="22"/>
        </w:rPr>
        <w:t>Value of the importation</w:t>
      </w:r>
    </w:p>
    <w:p w14:paraId="0BEE9165" w14:textId="77777777" w:rsidR="00B77C68" w:rsidRPr="00B77C68" w:rsidRDefault="00B77C68" w:rsidP="00835365">
      <w:pPr>
        <w:numPr>
          <w:ilvl w:val="0"/>
          <w:numId w:val="10"/>
        </w:numPr>
        <w:rPr>
          <w:rFonts w:asciiTheme="minorHAnsi" w:hAnsiTheme="minorHAnsi" w:cstheme="minorHAnsi"/>
          <w:sz w:val="22"/>
          <w:szCs w:val="22"/>
        </w:rPr>
      </w:pPr>
      <w:r w:rsidRPr="00B77C68">
        <w:rPr>
          <w:rFonts w:asciiTheme="minorHAnsi" w:hAnsiTheme="minorHAnsi" w:cstheme="minorHAnsi"/>
          <w:sz w:val="22"/>
          <w:szCs w:val="22"/>
        </w:rPr>
        <w:t>Quantity of the plant</w:t>
      </w:r>
    </w:p>
    <w:p w14:paraId="5A4C75FA" w14:textId="77777777" w:rsidR="00B77C68" w:rsidRPr="00B77C68" w:rsidRDefault="00B77C68" w:rsidP="00835365">
      <w:pPr>
        <w:numPr>
          <w:ilvl w:val="0"/>
          <w:numId w:val="10"/>
        </w:numPr>
        <w:rPr>
          <w:rFonts w:asciiTheme="minorHAnsi" w:hAnsiTheme="minorHAnsi" w:cstheme="minorHAnsi"/>
          <w:sz w:val="22"/>
          <w:szCs w:val="22"/>
        </w:rPr>
      </w:pPr>
      <w:r w:rsidRPr="00B77C68">
        <w:rPr>
          <w:rFonts w:asciiTheme="minorHAnsi" w:hAnsiTheme="minorHAnsi" w:cstheme="minorHAnsi"/>
          <w:sz w:val="22"/>
          <w:szCs w:val="22"/>
        </w:rPr>
        <w:t>The name of the country from where the plant was harvested.</w:t>
      </w:r>
    </w:p>
    <w:p w14:paraId="4256F10E" w14:textId="77777777" w:rsidR="00B77C68" w:rsidRPr="00152554" w:rsidRDefault="00B77C68" w:rsidP="00B77C68">
      <w:pPr>
        <w:ind w:left="360"/>
        <w:rPr>
          <w:rFonts w:asciiTheme="minorHAnsi" w:hAnsiTheme="minorHAnsi" w:cstheme="minorHAnsi"/>
        </w:rPr>
      </w:pPr>
    </w:p>
    <w:p w14:paraId="1C6A7BE2" w14:textId="77777777" w:rsidR="00B77C68" w:rsidRPr="00B77C68" w:rsidRDefault="00B77C68" w:rsidP="00B77C68">
      <w:pPr>
        <w:rPr>
          <w:rFonts w:asciiTheme="minorHAnsi" w:hAnsiTheme="minorHAnsi" w:cstheme="minorHAnsi"/>
          <w:sz w:val="22"/>
          <w:szCs w:val="22"/>
        </w:rPr>
      </w:pPr>
      <w:r w:rsidRPr="00B77C68">
        <w:rPr>
          <w:rFonts w:asciiTheme="minorHAnsi" w:hAnsiTheme="minorHAnsi" w:cstheme="minorHAnsi"/>
          <w:sz w:val="22"/>
          <w:szCs w:val="22"/>
        </w:rPr>
        <w:t>For paper and paperboard with recycled content, the declaration must also include the percentage of recycled content. Declaration requirements and more information are located on the cvssuppliers.com website at:</w:t>
      </w:r>
    </w:p>
    <w:p w14:paraId="3C1F3FC1" w14:textId="77777777" w:rsidR="00B77C68" w:rsidRPr="00B77C68" w:rsidRDefault="00AD7D4F" w:rsidP="00B77C68">
      <w:pPr>
        <w:rPr>
          <w:rFonts w:asciiTheme="minorHAnsi" w:hAnsiTheme="minorHAnsi" w:cstheme="minorHAnsi"/>
          <w:sz w:val="22"/>
          <w:szCs w:val="22"/>
        </w:rPr>
      </w:pPr>
      <w:hyperlink r:id="rId48" w:history="1">
        <w:r w:rsidR="00B77C68" w:rsidRPr="00B77C68">
          <w:rPr>
            <w:rStyle w:val="Hyperlink"/>
            <w:rFonts w:asciiTheme="minorHAnsi" w:hAnsiTheme="minorHAnsi" w:cstheme="minorHAnsi"/>
            <w:sz w:val="22"/>
            <w:szCs w:val="22"/>
          </w:rPr>
          <w:t>http://cvssuppliers.com/requirements/import-information</w:t>
        </w:r>
      </w:hyperlink>
      <w:r w:rsidR="00B77C68" w:rsidRPr="00B77C68">
        <w:rPr>
          <w:rFonts w:asciiTheme="minorHAnsi" w:hAnsiTheme="minorHAnsi" w:cstheme="minorHAnsi"/>
          <w:sz w:val="22"/>
          <w:szCs w:val="22"/>
        </w:rPr>
        <w:t xml:space="preserve"> under “Lacey Act Info” and “Lacey Act Letter.”</w:t>
      </w:r>
    </w:p>
    <w:p w14:paraId="15DDA0DD" w14:textId="77777777" w:rsidR="00B77C68" w:rsidRPr="00B77C68" w:rsidRDefault="00B77C68" w:rsidP="00B77C68">
      <w:pPr>
        <w:jc w:val="center"/>
        <w:rPr>
          <w:rFonts w:asciiTheme="minorHAnsi" w:hAnsiTheme="minorHAnsi" w:cstheme="minorHAnsi"/>
          <w:sz w:val="22"/>
          <w:szCs w:val="22"/>
        </w:rPr>
      </w:pPr>
    </w:p>
    <w:p w14:paraId="7270F847" w14:textId="77777777" w:rsidR="00B77C68" w:rsidRPr="00B77C68" w:rsidRDefault="00B77C68" w:rsidP="00B77C68">
      <w:pPr>
        <w:rPr>
          <w:rFonts w:asciiTheme="minorHAnsi" w:hAnsiTheme="minorHAnsi" w:cstheme="minorHAnsi"/>
          <w:b/>
          <w:bCs/>
          <w:sz w:val="22"/>
          <w:szCs w:val="22"/>
          <w:u w:val="single"/>
        </w:rPr>
      </w:pPr>
      <w:r w:rsidRPr="00B77C68">
        <w:rPr>
          <w:rFonts w:asciiTheme="minorHAnsi" w:hAnsiTheme="minorHAnsi" w:cstheme="minorHAnsi"/>
          <w:b/>
          <w:bCs/>
          <w:sz w:val="22"/>
          <w:szCs w:val="22"/>
          <w:u w:val="single"/>
        </w:rPr>
        <w:t>OZONE DEPLETING CHEMICALS</w:t>
      </w:r>
    </w:p>
    <w:p w14:paraId="72F1AC42" w14:textId="77777777" w:rsidR="00B77C68" w:rsidRPr="00B77C68" w:rsidRDefault="00B77C68" w:rsidP="00B77C68">
      <w:pPr>
        <w:rPr>
          <w:rFonts w:asciiTheme="minorHAnsi" w:hAnsiTheme="minorHAnsi" w:cstheme="minorHAnsi"/>
          <w:sz w:val="22"/>
          <w:szCs w:val="22"/>
        </w:rPr>
      </w:pPr>
    </w:p>
    <w:p w14:paraId="3C6A528B" w14:textId="77777777" w:rsidR="00B77C68" w:rsidRPr="00B77C68" w:rsidRDefault="00B77C68" w:rsidP="00B77C68">
      <w:pPr>
        <w:rPr>
          <w:rFonts w:asciiTheme="minorHAnsi" w:hAnsiTheme="minorHAnsi" w:cstheme="minorHAnsi"/>
          <w:sz w:val="22"/>
          <w:szCs w:val="22"/>
        </w:rPr>
      </w:pPr>
      <w:r w:rsidRPr="00B77C68">
        <w:rPr>
          <w:rFonts w:asciiTheme="minorHAnsi" w:hAnsiTheme="minorHAnsi" w:cstheme="minorHAnsi"/>
          <w:sz w:val="22"/>
          <w:szCs w:val="22"/>
        </w:rPr>
        <w:t xml:space="preserve">The Internal Revenue Service (“IRS”) requires importers such as CVS to obtain specific documentation regarding the use of Ozone Depleting Chemicals (ODC) by its suppliers. CVS requests your cooperation in substantiating </w:t>
      </w:r>
      <w:proofErr w:type="gramStart"/>
      <w:r w:rsidRPr="00B77C68">
        <w:rPr>
          <w:rFonts w:asciiTheme="minorHAnsi" w:hAnsiTheme="minorHAnsi" w:cstheme="minorHAnsi"/>
          <w:sz w:val="22"/>
          <w:szCs w:val="22"/>
        </w:rPr>
        <w:t>whether or not</w:t>
      </w:r>
      <w:proofErr w:type="gramEnd"/>
      <w:r w:rsidRPr="00B77C68">
        <w:rPr>
          <w:rFonts w:asciiTheme="minorHAnsi" w:hAnsiTheme="minorHAnsi" w:cstheme="minorHAnsi"/>
          <w:sz w:val="22"/>
          <w:szCs w:val="22"/>
        </w:rPr>
        <w:t xml:space="preserve"> ODC were used to manufacture those certain products referenced within the Harmonized Tariff Schedule (“HTS”) numbers.   </w:t>
      </w:r>
    </w:p>
    <w:p w14:paraId="55ED6DFE" w14:textId="77777777" w:rsidR="00B77C68" w:rsidRPr="00B77C68" w:rsidRDefault="00B77C68" w:rsidP="00B77C68">
      <w:pPr>
        <w:pStyle w:val="SenderAddress"/>
        <w:rPr>
          <w:rFonts w:asciiTheme="minorHAnsi" w:hAnsiTheme="minorHAnsi" w:cstheme="minorHAnsi"/>
          <w:sz w:val="22"/>
          <w:szCs w:val="22"/>
        </w:rPr>
      </w:pPr>
    </w:p>
    <w:p w14:paraId="10A19EC4" w14:textId="77777777" w:rsidR="00B77C68" w:rsidRPr="00B77C68" w:rsidRDefault="00B77C68" w:rsidP="00B77C68">
      <w:pPr>
        <w:rPr>
          <w:rFonts w:asciiTheme="minorHAnsi" w:hAnsiTheme="minorHAnsi" w:cstheme="minorHAnsi"/>
          <w:sz w:val="22"/>
          <w:szCs w:val="22"/>
        </w:rPr>
      </w:pPr>
      <w:r w:rsidRPr="00B77C68">
        <w:rPr>
          <w:rFonts w:asciiTheme="minorHAnsi" w:hAnsiTheme="minorHAnsi" w:cstheme="minorHAnsi"/>
          <w:sz w:val="22"/>
          <w:szCs w:val="22"/>
        </w:rPr>
        <w:t xml:space="preserve">CVS will identify whether a supplier is providing products within certain HTS numbers. </w:t>
      </w:r>
      <w:proofErr w:type="gramStart"/>
      <w:r w:rsidRPr="00B77C68">
        <w:rPr>
          <w:rFonts w:asciiTheme="minorHAnsi" w:hAnsiTheme="minorHAnsi" w:cstheme="minorHAnsi"/>
          <w:sz w:val="22"/>
          <w:szCs w:val="22"/>
        </w:rPr>
        <w:t>If and when</w:t>
      </w:r>
      <w:proofErr w:type="gramEnd"/>
      <w:r w:rsidRPr="00B77C68">
        <w:rPr>
          <w:rFonts w:asciiTheme="minorHAnsi" w:hAnsiTheme="minorHAnsi" w:cstheme="minorHAnsi"/>
          <w:sz w:val="22"/>
          <w:szCs w:val="22"/>
        </w:rPr>
        <w:t xml:space="preserve"> such products are identified, the supplier will be contacted via a form letter. This letter will include the list of items sold to CVS and will address the IRS documentation requirements. The supplier must respond within 30 days from the date of the form letter. To further validate if ODC were or were not used in the manufacturing process, the following information will need to be provided:</w:t>
      </w:r>
    </w:p>
    <w:p w14:paraId="2354717D" w14:textId="77777777" w:rsidR="00B77C68" w:rsidRPr="00B77C68" w:rsidRDefault="00B77C68" w:rsidP="00B77C68">
      <w:pPr>
        <w:pStyle w:val="SenderAddress"/>
        <w:rPr>
          <w:rFonts w:asciiTheme="minorHAnsi" w:hAnsiTheme="minorHAnsi" w:cstheme="minorHAnsi"/>
          <w:sz w:val="22"/>
          <w:szCs w:val="22"/>
        </w:rPr>
      </w:pPr>
    </w:p>
    <w:p w14:paraId="7992894B" w14:textId="77777777" w:rsidR="00B77C68" w:rsidRPr="00B77C68" w:rsidRDefault="00B77C68" w:rsidP="00835365">
      <w:pPr>
        <w:pStyle w:val="ListParagraph"/>
        <w:numPr>
          <w:ilvl w:val="0"/>
          <w:numId w:val="16"/>
        </w:numPr>
        <w:ind w:left="360" w:right="576"/>
        <w:contextualSpacing w:val="0"/>
        <w:rPr>
          <w:rFonts w:asciiTheme="minorHAnsi" w:hAnsiTheme="minorHAnsi" w:cstheme="minorHAnsi"/>
          <w:sz w:val="22"/>
          <w:szCs w:val="22"/>
        </w:rPr>
      </w:pPr>
      <w:r w:rsidRPr="00B77C68">
        <w:rPr>
          <w:rFonts w:asciiTheme="minorHAnsi" w:hAnsiTheme="minorHAnsi" w:cstheme="minorHAnsi"/>
          <w:sz w:val="22"/>
          <w:szCs w:val="22"/>
        </w:rPr>
        <w:t>Identify the major cost component of each item and the name and country of the foreign manufacturer(s).</w:t>
      </w:r>
    </w:p>
    <w:p w14:paraId="05AA0DFE" w14:textId="77777777" w:rsidR="00B77C68" w:rsidRPr="00B77C68" w:rsidRDefault="00B77C68" w:rsidP="00835365">
      <w:pPr>
        <w:pStyle w:val="ListParagraph"/>
        <w:numPr>
          <w:ilvl w:val="0"/>
          <w:numId w:val="16"/>
        </w:numPr>
        <w:ind w:left="360" w:right="576"/>
        <w:contextualSpacing w:val="0"/>
        <w:rPr>
          <w:rFonts w:asciiTheme="minorHAnsi" w:hAnsiTheme="minorHAnsi" w:cstheme="minorHAnsi"/>
          <w:sz w:val="22"/>
          <w:szCs w:val="22"/>
        </w:rPr>
      </w:pPr>
      <w:r w:rsidRPr="00B77C68">
        <w:rPr>
          <w:rFonts w:asciiTheme="minorHAnsi" w:hAnsiTheme="minorHAnsi" w:cstheme="minorHAnsi"/>
          <w:sz w:val="22"/>
          <w:szCs w:val="22"/>
        </w:rPr>
        <w:t>Describe in detail the policy of the foreign manufacturer’s country, in response to the Montreal Protocol on Substances that Deplete the Ozone Layer, to encourage the reduction in production and use of ozone depleting chemicals. If the foreign manufacturer is not aware if their country’s policy, have them state that fact.</w:t>
      </w:r>
    </w:p>
    <w:p w14:paraId="67E7739B" w14:textId="77777777" w:rsidR="00B77C68" w:rsidRPr="00B77C68" w:rsidRDefault="00B77C68" w:rsidP="00835365">
      <w:pPr>
        <w:pStyle w:val="ListParagraph"/>
        <w:numPr>
          <w:ilvl w:val="0"/>
          <w:numId w:val="16"/>
        </w:numPr>
        <w:ind w:left="360" w:right="576"/>
        <w:contextualSpacing w:val="0"/>
        <w:rPr>
          <w:rFonts w:asciiTheme="minorHAnsi" w:hAnsiTheme="minorHAnsi" w:cstheme="minorHAnsi"/>
          <w:sz w:val="22"/>
          <w:szCs w:val="22"/>
        </w:rPr>
      </w:pPr>
      <w:r w:rsidRPr="00B77C68">
        <w:rPr>
          <w:rFonts w:asciiTheme="minorHAnsi" w:hAnsiTheme="minorHAnsi" w:cstheme="minorHAnsi"/>
          <w:sz w:val="22"/>
          <w:szCs w:val="22"/>
        </w:rPr>
        <w:t xml:space="preserve">Describe, in detail, the new alternative product of the replacement technology used instead of the ODC process. The description should include the type of equipment involved, the month and year the new technology was placed in service, and the name and address of the firm from whom the new technology was purchased. </w:t>
      </w:r>
    </w:p>
    <w:p w14:paraId="354AF333" w14:textId="77777777" w:rsidR="00B77C68" w:rsidRPr="00B77C68" w:rsidRDefault="00B77C68" w:rsidP="00835365">
      <w:pPr>
        <w:pStyle w:val="ListParagraph"/>
        <w:numPr>
          <w:ilvl w:val="0"/>
          <w:numId w:val="16"/>
        </w:numPr>
        <w:ind w:left="360" w:right="576"/>
        <w:contextualSpacing w:val="0"/>
        <w:rPr>
          <w:rFonts w:asciiTheme="minorHAnsi" w:hAnsiTheme="minorHAnsi" w:cstheme="minorHAnsi"/>
          <w:sz w:val="22"/>
          <w:szCs w:val="22"/>
        </w:rPr>
      </w:pPr>
      <w:r w:rsidRPr="00B77C68">
        <w:rPr>
          <w:rFonts w:asciiTheme="minorHAnsi" w:hAnsiTheme="minorHAnsi" w:cstheme="minorHAnsi"/>
          <w:sz w:val="22"/>
          <w:szCs w:val="22"/>
        </w:rPr>
        <w:t>Provide documentation, including laboratory methodology, of any laboratory testing performed to verify the assertion that no ozone depleting chemicals are used in the manufacturing process, if applicable.</w:t>
      </w:r>
    </w:p>
    <w:p w14:paraId="1760C8F7" w14:textId="77777777" w:rsidR="00B77C68" w:rsidRPr="00B77C68" w:rsidRDefault="00B77C68" w:rsidP="00835365">
      <w:pPr>
        <w:pStyle w:val="ListParagraph"/>
        <w:numPr>
          <w:ilvl w:val="0"/>
          <w:numId w:val="16"/>
        </w:numPr>
        <w:ind w:left="360" w:right="576"/>
        <w:contextualSpacing w:val="0"/>
        <w:rPr>
          <w:rFonts w:asciiTheme="minorHAnsi" w:hAnsiTheme="minorHAnsi" w:cstheme="minorHAnsi"/>
          <w:sz w:val="22"/>
          <w:szCs w:val="22"/>
        </w:rPr>
      </w:pPr>
      <w:r w:rsidRPr="00B77C68">
        <w:rPr>
          <w:rFonts w:asciiTheme="minorHAnsi" w:hAnsiTheme="minorHAnsi" w:cstheme="minorHAnsi"/>
          <w:sz w:val="22"/>
          <w:szCs w:val="22"/>
        </w:rPr>
        <w:t>English translation required for any response made in a foreign language.</w:t>
      </w:r>
    </w:p>
    <w:p w14:paraId="770A729C" w14:textId="77777777" w:rsidR="00B77C68" w:rsidRPr="00B77C68" w:rsidRDefault="00B77C68" w:rsidP="00B77C68">
      <w:pPr>
        <w:rPr>
          <w:rFonts w:asciiTheme="minorHAnsi" w:hAnsiTheme="minorHAnsi" w:cstheme="minorHAnsi"/>
          <w:sz w:val="22"/>
          <w:szCs w:val="22"/>
        </w:rPr>
      </w:pPr>
    </w:p>
    <w:p w14:paraId="66DBC46E" w14:textId="77777777" w:rsidR="00B77C68" w:rsidRPr="00B77C68" w:rsidRDefault="00B77C68" w:rsidP="00B77C68">
      <w:pPr>
        <w:rPr>
          <w:rFonts w:asciiTheme="minorHAnsi" w:hAnsiTheme="minorHAnsi" w:cstheme="minorHAnsi"/>
          <w:sz w:val="22"/>
          <w:szCs w:val="22"/>
        </w:rPr>
      </w:pPr>
      <w:r w:rsidRPr="00B77C68">
        <w:rPr>
          <w:rFonts w:asciiTheme="minorHAnsi" w:hAnsiTheme="minorHAnsi" w:cstheme="minorHAnsi"/>
          <w:sz w:val="22"/>
          <w:szCs w:val="22"/>
        </w:rPr>
        <w:t>Subsequent purchases of identified products made by CVS from the supplier MUST include all documentation as outlined above. Failure to comply with CVS requests for IRS documentation will result in review of CVS Supplier agreements and monetary consequence of applicable IRS Tax.</w:t>
      </w:r>
    </w:p>
    <w:p w14:paraId="180B903F" w14:textId="77777777" w:rsidR="00F20F9E" w:rsidRDefault="00F20F9E"/>
    <w:sectPr w:rsidR="00F20F9E" w:rsidSect="0085133D">
      <w:footerReference w:type="even" r:id="rId49"/>
      <w:footerReference w:type="default" r:id="rId50"/>
      <w:footerReference w:type="first" r:id="rId51"/>
      <w:endnotePr>
        <w:numFmt w:val="decimal"/>
        <w:numRestart w:val="eachSect"/>
      </w:endnotePr>
      <w:pgSz w:w="12240" w:h="15840" w:code="1"/>
      <w:pgMar w:top="576" w:right="288" w:bottom="576" w:left="720" w:header="28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2430" w14:textId="77777777" w:rsidR="00AD7D4F" w:rsidRDefault="00AD7D4F" w:rsidP="00B77C68">
      <w:r>
        <w:separator/>
      </w:r>
    </w:p>
  </w:endnote>
  <w:endnote w:type="continuationSeparator" w:id="0">
    <w:p w14:paraId="4311E226" w14:textId="77777777" w:rsidR="00AD7D4F" w:rsidRDefault="00AD7D4F" w:rsidP="00B7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22CA" w14:textId="77777777" w:rsidR="00CC2EB7" w:rsidRDefault="00CC2E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C64D7" w14:textId="77777777" w:rsidR="00CC2EB7" w:rsidRDefault="00CC2E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4D85" w14:textId="77777777" w:rsidR="00CC2EB7" w:rsidRDefault="00CC2EB7">
    <w:pPr>
      <w:pStyle w:val="Footer"/>
      <w:jc w:val="center"/>
    </w:pPr>
    <w:r>
      <w:t xml:space="preserve">Page </w:t>
    </w:r>
    <w:r>
      <w:fldChar w:fldCharType="begin"/>
    </w:r>
    <w:r>
      <w:instrText xml:space="preserve"> PAGE </w:instrText>
    </w:r>
    <w:r>
      <w:fldChar w:fldCharType="separate"/>
    </w:r>
    <w:r>
      <w:rPr>
        <w:noProof/>
      </w:rPr>
      <w:t>23</w:t>
    </w:r>
    <w:r>
      <w:fldChar w:fldCharType="end"/>
    </w:r>
    <w:r>
      <w:t xml:space="preserve"> of </w:t>
    </w:r>
    <w:r>
      <w:rPr>
        <w:noProof/>
      </w:rPr>
      <w:fldChar w:fldCharType="begin"/>
    </w:r>
    <w:r>
      <w:rPr>
        <w:noProof/>
      </w:rPr>
      <w:instrText xml:space="preserve"> NUMPAGES </w:instrText>
    </w:r>
    <w:r>
      <w:rPr>
        <w:noProof/>
      </w:rPr>
      <w:fldChar w:fldCharType="separate"/>
    </w:r>
    <w:r>
      <w:rPr>
        <w:noProof/>
      </w:rPr>
      <w:t>28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34A7" w14:textId="77777777" w:rsidR="00CC2EB7" w:rsidRDefault="00CC2EB7">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70B2" w14:textId="77777777" w:rsidR="00AD7D4F" w:rsidRDefault="00AD7D4F" w:rsidP="00B77C68">
      <w:r>
        <w:separator/>
      </w:r>
    </w:p>
  </w:footnote>
  <w:footnote w:type="continuationSeparator" w:id="0">
    <w:p w14:paraId="28240BED" w14:textId="77777777" w:rsidR="00AD7D4F" w:rsidRDefault="00AD7D4F" w:rsidP="00B77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66B"/>
    <w:multiLevelType w:val="hybridMultilevel"/>
    <w:tmpl w:val="7A0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B72CE4"/>
    <w:multiLevelType w:val="hybridMultilevel"/>
    <w:tmpl w:val="89E0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76C3D"/>
    <w:multiLevelType w:val="hybridMultilevel"/>
    <w:tmpl w:val="44A03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9767B"/>
    <w:multiLevelType w:val="hybridMultilevel"/>
    <w:tmpl w:val="1FFC8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E3453"/>
    <w:multiLevelType w:val="hybridMultilevel"/>
    <w:tmpl w:val="3EE414EC"/>
    <w:lvl w:ilvl="0" w:tplc="2750AC10">
      <w:numFmt w:val="bullet"/>
      <w:lvlText w:val=""/>
      <w:lvlJc w:val="left"/>
      <w:pPr>
        <w:ind w:left="458" w:hanging="361"/>
      </w:pPr>
      <w:rPr>
        <w:rFonts w:ascii="Symbol" w:eastAsia="Symbol" w:hAnsi="Symbol" w:cs="Symbol" w:hint="default"/>
        <w:w w:val="100"/>
        <w:sz w:val="24"/>
        <w:szCs w:val="24"/>
        <w:lang w:val="en-US" w:eastAsia="en-US" w:bidi="en-US"/>
      </w:rPr>
    </w:lvl>
    <w:lvl w:ilvl="1" w:tplc="8F983514">
      <w:numFmt w:val="bullet"/>
      <w:lvlText w:val="•"/>
      <w:lvlJc w:val="left"/>
      <w:pPr>
        <w:ind w:left="1133" w:hanging="361"/>
      </w:pPr>
      <w:rPr>
        <w:rFonts w:hint="default"/>
        <w:lang w:val="en-US" w:eastAsia="en-US" w:bidi="en-US"/>
      </w:rPr>
    </w:lvl>
    <w:lvl w:ilvl="2" w:tplc="A016E094">
      <w:numFmt w:val="bullet"/>
      <w:lvlText w:val="•"/>
      <w:lvlJc w:val="left"/>
      <w:pPr>
        <w:ind w:left="1806" w:hanging="361"/>
      </w:pPr>
      <w:rPr>
        <w:rFonts w:hint="default"/>
        <w:lang w:val="en-US" w:eastAsia="en-US" w:bidi="en-US"/>
      </w:rPr>
    </w:lvl>
    <w:lvl w:ilvl="3" w:tplc="1B7E0DB4">
      <w:numFmt w:val="bullet"/>
      <w:lvlText w:val="•"/>
      <w:lvlJc w:val="left"/>
      <w:pPr>
        <w:ind w:left="2480" w:hanging="361"/>
      </w:pPr>
      <w:rPr>
        <w:rFonts w:hint="default"/>
        <w:lang w:val="en-US" w:eastAsia="en-US" w:bidi="en-US"/>
      </w:rPr>
    </w:lvl>
    <w:lvl w:ilvl="4" w:tplc="0D0602E0">
      <w:numFmt w:val="bullet"/>
      <w:lvlText w:val="•"/>
      <w:lvlJc w:val="left"/>
      <w:pPr>
        <w:ind w:left="3153" w:hanging="361"/>
      </w:pPr>
      <w:rPr>
        <w:rFonts w:hint="default"/>
        <w:lang w:val="en-US" w:eastAsia="en-US" w:bidi="en-US"/>
      </w:rPr>
    </w:lvl>
    <w:lvl w:ilvl="5" w:tplc="A49EAA68">
      <w:numFmt w:val="bullet"/>
      <w:lvlText w:val="•"/>
      <w:lvlJc w:val="left"/>
      <w:pPr>
        <w:ind w:left="3827" w:hanging="361"/>
      </w:pPr>
      <w:rPr>
        <w:rFonts w:hint="default"/>
        <w:lang w:val="en-US" w:eastAsia="en-US" w:bidi="en-US"/>
      </w:rPr>
    </w:lvl>
    <w:lvl w:ilvl="6" w:tplc="F2D0AF84">
      <w:numFmt w:val="bullet"/>
      <w:lvlText w:val="•"/>
      <w:lvlJc w:val="left"/>
      <w:pPr>
        <w:ind w:left="4500" w:hanging="361"/>
      </w:pPr>
      <w:rPr>
        <w:rFonts w:hint="default"/>
        <w:lang w:val="en-US" w:eastAsia="en-US" w:bidi="en-US"/>
      </w:rPr>
    </w:lvl>
    <w:lvl w:ilvl="7" w:tplc="EFA642BA">
      <w:numFmt w:val="bullet"/>
      <w:lvlText w:val="•"/>
      <w:lvlJc w:val="left"/>
      <w:pPr>
        <w:ind w:left="5173" w:hanging="361"/>
      </w:pPr>
      <w:rPr>
        <w:rFonts w:hint="default"/>
        <w:lang w:val="en-US" w:eastAsia="en-US" w:bidi="en-US"/>
      </w:rPr>
    </w:lvl>
    <w:lvl w:ilvl="8" w:tplc="4960751C">
      <w:numFmt w:val="bullet"/>
      <w:lvlText w:val="•"/>
      <w:lvlJc w:val="left"/>
      <w:pPr>
        <w:ind w:left="5847" w:hanging="361"/>
      </w:pPr>
      <w:rPr>
        <w:rFonts w:hint="default"/>
        <w:lang w:val="en-US" w:eastAsia="en-US" w:bidi="en-US"/>
      </w:rPr>
    </w:lvl>
  </w:abstractNum>
  <w:abstractNum w:abstractNumId="5" w15:restartNumberingAfterBreak="0">
    <w:nsid w:val="15B279E6"/>
    <w:multiLevelType w:val="hybridMultilevel"/>
    <w:tmpl w:val="769C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628E0"/>
    <w:multiLevelType w:val="hybridMultilevel"/>
    <w:tmpl w:val="B752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901C6A"/>
    <w:multiLevelType w:val="hybridMultilevel"/>
    <w:tmpl w:val="05028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A5B66"/>
    <w:multiLevelType w:val="hybridMultilevel"/>
    <w:tmpl w:val="2F66A4A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F47A77"/>
    <w:multiLevelType w:val="hybridMultilevel"/>
    <w:tmpl w:val="DB0AA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84B63"/>
    <w:multiLevelType w:val="hybridMultilevel"/>
    <w:tmpl w:val="3E5A82A2"/>
    <w:lvl w:ilvl="0" w:tplc="E90AC2A2">
      <w:start w:val="1"/>
      <w:numFmt w:val="bullet"/>
      <w:lvlText w:val=""/>
      <w:lvlJc w:val="left"/>
      <w:pPr>
        <w:tabs>
          <w:tab w:val="num" w:pos="1440"/>
        </w:tabs>
        <w:ind w:left="1440" w:hanging="360"/>
      </w:pPr>
      <w:rPr>
        <w:rFonts w:ascii="Symbol" w:hAnsi="Symbol" w:hint="default"/>
        <w:color w:val="C0000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27C907E9"/>
    <w:multiLevelType w:val="hybridMultilevel"/>
    <w:tmpl w:val="2E7E0A70"/>
    <w:lvl w:ilvl="0" w:tplc="12F00332">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E6286"/>
    <w:multiLevelType w:val="hybridMultilevel"/>
    <w:tmpl w:val="DED67824"/>
    <w:lvl w:ilvl="0" w:tplc="612095DA">
      <w:numFmt w:val="bullet"/>
      <w:lvlText w:val=""/>
      <w:lvlJc w:val="left"/>
      <w:pPr>
        <w:ind w:left="458" w:hanging="361"/>
      </w:pPr>
      <w:rPr>
        <w:rFonts w:ascii="Symbol" w:eastAsia="Symbol" w:hAnsi="Symbol" w:cs="Symbol" w:hint="default"/>
        <w:w w:val="100"/>
        <w:sz w:val="24"/>
        <w:szCs w:val="24"/>
        <w:lang w:val="en-US" w:eastAsia="en-US" w:bidi="en-US"/>
      </w:rPr>
    </w:lvl>
    <w:lvl w:ilvl="1" w:tplc="54B8A018">
      <w:numFmt w:val="bullet"/>
      <w:lvlText w:val="•"/>
      <w:lvlJc w:val="left"/>
      <w:pPr>
        <w:ind w:left="1133" w:hanging="361"/>
      </w:pPr>
      <w:rPr>
        <w:rFonts w:hint="default"/>
        <w:lang w:val="en-US" w:eastAsia="en-US" w:bidi="en-US"/>
      </w:rPr>
    </w:lvl>
    <w:lvl w:ilvl="2" w:tplc="4E14DDF8">
      <w:numFmt w:val="bullet"/>
      <w:lvlText w:val="•"/>
      <w:lvlJc w:val="left"/>
      <w:pPr>
        <w:ind w:left="1806" w:hanging="361"/>
      </w:pPr>
      <w:rPr>
        <w:rFonts w:hint="default"/>
        <w:lang w:val="en-US" w:eastAsia="en-US" w:bidi="en-US"/>
      </w:rPr>
    </w:lvl>
    <w:lvl w:ilvl="3" w:tplc="04C68DF8">
      <w:numFmt w:val="bullet"/>
      <w:lvlText w:val="•"/>
      <w:lvlJc w:val="left"/>
      <w:pPr>
        <w:ind w:left="2480" w:hanging="361"/>
      </w:pPr>
      <w:rPr>
        <w:rFonts w:hint="default"/>
        <w:lang w:val="en-US" w:eastAsia="en-US" w:bidi="en-US"/>
      </w:rPr>
    </w:lvl>
    <w:lvl w:ilvl="4" w:tplc="0B52B236">
      <w:numFmt w:val="bullet"/>
      <w:lvlText w:val="•"/>
      <w:lvlJc w:val="left"/>
      <w:pPr>
        <w:ind w:left="3153" w:hanging="361"/>
      </w:pPr>
      <w:rPr>
        <w:rFonts w:hint="default"/>
        <w:lang w:val="en-US" w:eastAsia="en-US" w:bidi="en-US"/>
      </w:rPr>
    </w:lvl>
    <w:lvl w:ilvl="5" w:tplc="7134563C">
      <w:numFmt w:val="bullet"/>
      <w:lvlText w:val="•"/>
      <w:lvlJc w:val="left"/>
      <w:pPr>
        <w:ind w:left="3827" w:hanging="361"/>
      </w:pPr>
      <w:rPr>
        <w:rFonts w:hint="default"/>
        <w:lang w:val="en-US" w:eastAsia="en-US" w:bidi="en-US"/>
      </w:rPr>
    </w:lvl>
    <w:lvl w:ilvl="6" w:tplc="BF6AEC04">
      <w:numFmt w:val="bullet"/>
      <w:lvlText w:val="•"/>
      <w:lvlJc w:val="left"/>
      <w:pPr>
        <w:ind w:left="4500" w:hanging="361"/>
      </w:pPr>
      <w:rPr>
        <w:rFonts w:hint="default"/>
        <w:lang w:val="en-US" w:eastAsia="en-US" w:bidi="en-US"/>
      </w:rPr>
    </w:lvl>
    <w:lvl w:ilvl="7" w:tplc="1278E85C">
      <w:numFmt w:val="bullet"/>
      <w:lvlText w:val="•"/>
      <w:lvlJc w:val="left"/>
      <w:pPr>
        <w:ind w:left="5173" w:hanging="361"/>
      </w:pPr>
      <w:rPr>
        <w:rFonts w:hint="default"/>
        <w:lang w:val="en-US" w:eastAsia="en-US" w:bidi="en-US"/>
      </w:rPr>
    </w:lvl>
    <w:lvl w:ilvl="8" w:tplc="9F60C52C">
      <w:numFmt w:val="bullet"/>
      <w:lvlText w:val="•"/>
      <w:lvlJc w:val="left"/>
      <w:pPr>
        <w:ind w:left="5847" w:hanging="361"/>
      </w:pPr>
      <w:rPr>
        <w:rFonts w:hint="default"/>
        <w:lang w:val="en-US" w:eastAsia="en-US" w:bidi="en-US"/>
      </w:rPr>
    </w:lvl>
  </w:abstractNum>
  <w:abstractNum w:abstractNumId="13" w15:restartNumberingAfterBreak="0">
    <w:nsid w:val="2F03449E"/>
    <w:multiLevelType w:val="hybridMultilevel"/>
    <w:tmpl w:val="2CFAE858"/>
    <w:lvl w:ilvl="0" w:tplc="12F0033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733F3"/>
    <w:multiLevelType w:val="hybridMultilevel"/>
    <w:tmpl w:val="6EA2D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83032"/>
    <w:multiLevelType w:val="hybridMultilevel"/>
    <w:tmpl w:val="43B60C3A"/>
    <w:lvl w:ilvl="0" w:tplc="6016B85C">
      <w:start w:val="1"/>
      <w:numFmt w:val="bullet"/>
      <w:lvlText w:val=""/>
      <w:lvlJc w:val="left"/>
      <w:pPr>
        <w:tabs>
          <w:tab w:val="num" w:pos="720"/>
        </w:tabs>
        <w:ind w:left="720" w:hanging="360"/>
      </w:pPr>
      <w:rPr>
        <w:rFonts w:ascii="Wingdings 3" w:hAnsi="Wingdings 3" w:hint="default"/>
      </w:rPr>
    </w:lvl>
    <w:lvl w:ilvl="1" w:tplc="2EDE670A" w:tentative="1">
      <w:start w:val="1"/>
      <w:numFmt w:val="bullet"/>
      <w:lvlText w:val=""/>
      <w:lvlJc w:val="left"/>
      <w:pPr>
        <w:tabs>
          <w:tab w:val="num" w:pos="1440"/>
        </w:tabs>
        <w:ind w:left="1440" w:hanging="360"/>
      </w:pPr>
      <w:rPr>
        <w:rFonts w:ascii="Wingdings 3" w:hAnsi="Wingdings 3" w:hint="default"/>
      </w:rPr>
    </w:lvl>
    <w:lvl w:ilvl="2" w:tplc="64EC5246" w:tentative="1">
      <w:start w:val="1"/>
      <w:numFmt w:val="bullet"/>
      <w:lvlText w:val=""/>
      <w:lvlJc w:val="left"/>
      <w:pPr>
        <w:tabs>
          <w:tab w:val="num" w:pos="2160"/>
        </w:tabs>
        <w:ind w:left="2160" w:hanging="360"/>
      </w:pPr>
      <w:rPr>
        <w:rFonts w:ascii="Wingdings 3" w:hAnsi="Wingdings 3" w:hint="default"/>
      </w:rPr>
    </w:lvl>
    <w:lvl w:ilvl="3" w:tplc="AC0AACF6" w:tentative="1">
      <w:start w:val="1"/>
      <w:numFmt w:val="bullet"/>
      <w:lvlText w:val=""/>
      <w:lvlJc w:val="left"/>
      <w:pPr>
        <w:tabs>
          <w:tab w:val="num" w:pos="2880"/>
        </w:tabs>
        <w:ind w:left="2880" w:hanging="360"/>
      </w:pPr>
      <w:rPr>
        <w:rFonts w:ascii="Wingdings 3" w:hAnsi="Wingdings 3" w:hint="default"/>
      </w:rPr>
    </w:lvl>
    <w:lvl w:ilvl="4" w:tplc="0B6A3A2C" w:tentative="1">
      <w:start w:val="1"/>
      <w:numFmt w:val="bullet"/>
      <w:lvlText w:val=""/>
      <w:lvlJc w:val="left"/>
      <w:pPr>
        <w:tabs>
          <w:tab w:val="num" w:pos="3600"/>
        </w:tabs>
        <w:ind w:left="3600" w:hanging="360"/>
      </w:pPr>
      <w:rPr>
        <w:rFonts w:ascii="Wingdings 3" w:hAnsi="Wingdings 3" w:hint="default"/>
      </w:rPr>
    </w:lvl>
    <w:lvl w:ilvl="5" w:tplc="F6AE317E" w:tentative="1">
      <w:start w:val="1"/>
      <w:numFmt w:val="bullet"/>
      <w:lvlText w:val=""/>
      <w:lvlJc w:val="left"/>
      <w:pPr>
        <w:tabs>
          <w:tab w:val="num" w:pos="4320"/>
        </w:tabs>
        <w:ind w:left="4320" w:hanging="360"/>
      </w:pPr>
      <w:rPr>
        <w:rFonts w:ascii="Wingdings 3" w:hAnsi="Wingdings 3" w:hint="default"/>
      </w:rPr>
    </w:lvl>
    <w:lvl w:ilvl="6" w:tplc="3580C200" w:tentative="1">
      <w:start w:val="1"/>
      <w:numFmt w:val="bullet"/>
      <w:lvlText w:val=""/>
      <w:lvlJc w:val="left"/>
      <w:pPr>
        <w:tabs>
          <w:tab w:val="num" w:pos="5040"/>
        </w:tabs>
        <w:ind w:left="5040" w:hanging="360"/>
      </w:pPr>
      <w:rPr>
        <w:rFonts w:ascii="Wingdings 3" w:hAnsi="Wingdings 3" w:hint="default"/>
      </w:rPr>
    </w:lvl>
    <w:lvl w:ilvl="7" w:tplc="1F846688" w:tentative="1">
      <w:start w:val="1"/>
      <w:numFmt w:val="bullet"/>
      <w:lvlText w:val=""/>
      <w:lvlJc w:val="left"/>
      <w:pPr>
        <w:tabs>
          <w:tab w:val="num" w:pos="5760"/>
        </w:tabs>
        <w:ind w:left="5760" w:hanging="360"/>
      </w:pPr>
      <w:rPr>
        <w:rFonts w:ascii="Wingdings 3" w:hAnsi="Wingdings 3" w:hint="default"/>
      </w:rPr>
    </w:lvl>
    <w:lvl w:ilvl="8" w:tplc="E6C00A04"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8081D37"/>
    <w:multiLevelType w:val="hybridMultilevel"/>
    <w:tmpl w:val="1D2C7BEE"/>
    <w:lvl w:ilvl="0" w:tplc="F5B24EE2">
      <w:numFmt w:val="bullet"/>
      <w:lvlText w:val=""/>
      <w:lvlJc w:val="left"/>
      <w:pPr>
        <w:ind w:left="458" w:hanging="361"/>
      </w:pPr>
      <w:rPr>
        <w:rFonts w:ascii="Symbol" w:eastAsia="Symbol" w:hAnsi="Symbol" w:cs="Symbol" w:hint="default"/>
        <w:w w:val="100"/>
        <w:sz w:val="24"/>
        <w:szCs w:val="24"/>
        <w:lang w:val="en-US" w:eastAsia="en-US" w:bidi="en-US"/>
      </w:rPr>
    </w:lvl>
    <w:lvl w:ilvl="1" w:tplc="CB5AB93C">
      <w:numFmt w:val="bullet"/>
      <w:lvlText w:val="•"/>
      <w:lvlJc w:val="left"/>
      <w:pPr>
        <w:ind w:left="1133" w:hanging="361"/>
      </w:pPr>
      <w:rPr>
        <w:rFonts w:hint="default"/>
        <w:lang w:val="en-US" w:eastAsia="en-US" w:bidi="en-US"/>
      </w:rPr>
    </w:lvl>
    <w:lvl w:ilvl="2" w:tplc="A2BED0E2">
      <w:numFmt w:val="bullet"/>
      <w:lvlText w:val="•"/>
      <w:lvlJc w:val="left"/>
      <w:pPr>
        <w:ind w:left="1806" w:hanging="361"/>
      </w:pPr>
      <w:rPr>
        <w:rFonts w:hint="default"/>
        <w:lang w:val="en-US" w:eastAsia="en-US" w:bidi="en-US"/>
      </w:rPr>
    </w:lvl>
    <w:lvl w:ilvl="3" w:tplc="EF52C856">
      <w:numFmt w:val="bullet"/>
      <w:lvlText w:val="•"/>
      <w:lvlJc w:val="left"/>
      <w:pPr>
        <w:ind w:left="2480" w:hanging="361"/>
      </w:pPr>
      <w:rPr>
        <w:rFonts w:hint="default"/>
        <w:lang w:val="en-US" w:eastAsia="en-US" w:bidi="en-US"/>
      </w:rPr>
    </w:lvl>
    <w:lvl w:ilvl="4" w:tplc="36665434">
      <w:numFmt w:val="bullet"/>
      <w:lvlText w:val="•"/>
      <w:lvlJc w:val="left"/>
      <w:pPr>
        <w:ind w:left="3153" w:hanging="361"/>
      </w:pPr>
      <w:rPr>
        <w:rFonts w:hint="default"/>
        <w:lang w:val="en-US" w:eastAsia="en-US" w:bidi="en-US"/>
      </w:rPr>
    </w:lvl>
    <w:lvl w:ilvl="5" w:tplc="E7B22654">
      <w:numFmt w:val="bullet"/>
      <w:lvlText w:val="•"/>
      <w:lvlJc w:val="left"/>
      <w:pPr>
        <w:ind w:left="3827" w:hanging="361"/>
      </w:pPr>
      <w:rPr>
        <w:rFonts w:hint="default"/>
        <w:lang w:val="en-US" w:eastAsia="en-US" w:bidi="en-US"/>
      </w:rPr>
    </w:lvl>
    <w:lvl w:ilvl="6" w:tplc="CC267642">
      <w:numFmt w:val="bullet"/>
      <w:lvlText w:val="•"/>
      <w:lvlJc w:val="left"/>
      <w:pPr>
        <w:ind w:left="4500" w:hanging="361"/>
      </w:pPr>
      <w:rPr>
        <w:rFonts w:hint="default"/>
        <w:lang w:val="en-US" w:eastAsia="en-US" w:bidi="en-US"/>
      </w:rPr>
    </w:lvl>
    <w:lvl w:ilvl="7" w:tplc="5672C0DE">
      <w:numFmt w:val="bullet"/>
      <w:lvlText w:val="•"/>
      <w:lvlJc w:val="left"/>
      <w:pPr>
        <w:ind w:left="5173" w:hanging="361"/>
      </w:pPr>
      <w:rPr>
        <w:rFonts w:hint="default"/>
        <w:lang w:val="en-US" w:eastAsia="en-US" w:bidi="en-US"/>
      </w:rPr>
    </w:lvl>
    <w:lvl w:ilvl="8" w:tplc="79AC364A">
      <w:numFmt w:val="bullet"/>
      <w:lvlText w:val="•"/>
      <w:lvlJc w:val="left"/>
      <w:pPr>
        <w:ind w:left="5847" w:hanging="361"/>
      </w:pPr>
      <w:rPr>
        <w:rFonts w:hint="default"/>
        <w:lang w:val="en-US" w:eastAsia="en-US" w:bidi="en-US"/>
      </w:rPr>
    </w:lvl>
  </w:abstractNum>
  <w:abstractNum w:abstractNumId="17" w15:restartNumberingAfterBreak="0">
    <w:nsid w:val="482F78D8"/>
    <w:multiLevelType w:val="hybridMultilevel"/>
    <w:tmpl w:val="7F78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1435D"/>
    <w:multiLevelType w:val="hybridMultilevel"/>
    <w:tmpl w:val="26364254"/>
    <w:lvl w:ilvl="0" w:tplc="12F0033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9534CF"/>
    <w:multiLevelType w:val="hybridMultilevel"/>
    <w:tmpl w:val="37762C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74F10"/>
    <w:multiLevelType w:val="hybridMultilevel"/>
    <w:tmpl w:val="D5469F08"/>
    <w:lvl w:ilvl="0" w:tplc="0A5CAC0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80EE9770">
      <w:start w:val="1"/>
      <w:numFmt w:val="bullet"/>
      <w:lvlText w:val=""/>
      <w:lvlJc w:val="left"/>
      <w:pPr>
        <w:tabs>
          <w:tab w:val="num" w:pos="2160"/>
        </w:tabs>
        <w:ind w:left="2160" w:hanging="360"/>
      </w:pPr>
      <w:rPr>
        <w:rFonts w:ascii="Symbol" w:hAnsi="Symbol" w:hint="default"/>
      </w:rPr>
    </w:lvl>
    <w:lvl w:ilvl="3" w:tplc="54E662F6" w:tentative="1">
      <w:start w:val="1"/>
      <w:numFmt w:val="bullet"/>
      <w:lvlText w:val=""/>
      <w:lvlJc w:val="left"/>
      <w:pPr>
        <w:tabs>
          <w:tab w:val="num" w:pos="2880"/>
        </w:tabs>
        <w:ind w:left="2880" w:hanging="360"/>
      </w:pPr>
      <w:rPr>
        <w:rFonts w:ascii="Wingdings" w:hAnsi="Wingdings" w:hint="default"/>
      </w:rPr>
    </w:lvl>
    <w:lvl w:ilvl="4" w:tplc="CCE60EA6" w:tentative="1">
      <w:start w:val="1"/>
      <w:numFmt w:val="bullet"/>
      <w:lvlText w:val=""/>
      <w:lvlJc w:val="left"/>
      <w:pPr>
        <w:tabs>
          <w:tab w:val="num" w:pos="3600"/>
        </w:tabs>
        <w:ind w:left="3600" w:hanging="360"/>
      </w:pPr>
      <w:rPr>
        <w:rFonts w:ascii="Wingdings" w:hAnsi="Wingdings" w:hint="default"/>
      </w:rPr>
    </w:lvl>
    <w:lvl w:ilvl="5" w:tplc="6674CFD8" w:tentative="1">
      <w:start w:val="1"/>
      <w:numFmt w:val="bullet"/>
      <w:lvlText w:val=""/>
      <w:lvlJc w:val="left"/>
      <w:pPr>
        <w:tabs>
          <w:tab w:val="num" w:pos="4320"/>
        </w:tabs>
        <w:ind w:left="4320" w:hanging="360"/>
      </w:pPr>
      <w:rPr>
        <w:rFonts w:ascii="Wingdings" w:hAnsi="Wingdings" w:hint="default"/>
      </w:rPr>
    </w:lvl>
    <w:lvl w:ilvl="6" w:tplc="46AA709C" w:tentative="1">
      <w:start w:val="1"/>
      <w:numFmt w:val="bullet"/>
      <w:lvlText w:val=""/>
      <w:lvlJc w:val="left"/>
      <w:pPr>
        <w:tabs>
          <w:tab w:val="num" w:pos="5040"/>
        </w:tabs>
        <w:ind w:left="5040" w:hanging="360"/>
      </w:pPr>
      <w:rPr>
        <w:rFonts w:ascii="Wingdings" w:hAnsi="Wingdings" w:hint="default"/>
      </w:rPr>
    </w:lvl>
    <w:lvl w:ilvl="7" w:tplc="9DCE63F2" w:tentative="1">
      <w:start w:val="1"/>
      <w:numFmt w:val="bullet"/>
      <w:lvlText w:val=""/>
      <w:lvlJc w:val="left"/>
      <w:pPr>
        <w:tabs>
          <w:tab w:val="num" w:pos="5760"/>
        </w:tabs>
        <w:ind w:left="5760" w:hanging="360"/>
      </w:pPr>
      <w:rPr>
        <w:rFonts w:ascii="Wingdings" w:hAnsi="Wingdings" w:hint="default"/>
      </w:rPr>
    </w:lvl>
    <w:lvl w:ilvl="8" w:tplc="C37E311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751A8"/>
    <w:multiLevelType w:val="hybridMultilevel"/>
    <w:tmpl w:val="3836D91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900C69"/>
    <w:multiLevelType w:val="hybridMultilevel"/>
    <w:tmpl w:val="87121EC4"/>
    <w:lvl w:ilvl="0" w:tplc="890E78A2">
      <w:numFmt w:val="bullet"/>
      <w:lvlText w:val=""/>
      <w:lvlJc w:val="left"/>
      <w:pPr>
        <w:ind w:left="458" w:hanging="361"/>
      </w:pPr>
      <w:rPr>
        <w:rFonts w:ascii="Symbol" w:eastAsia="Symbol" w:hAnsi="Symbol" w:cs="Symbol" w:hint="default"/>
        <w:w w:val="100"/>
        <w:sz w:val="24"/>
        <w:szCs w:val="24"/>
        <w:lang w:val="en-US" w:eastAsia="en-US" w:bidi="en-US"/>
      </w:rPr>
    </w:lvl>
    <w:lvl w:ilvl="1" w:tplc="4CB0576C">
      <w:numFmt w:val="bullet"/>
      <w:lvlText w:val="•"/>
      <w:lvlJc w:val="left"/>
      <w:pPr>
        <w:ind w:left="1133" w:hanging="361"/>
      </w:pPr>
      <w:rPr>
        <w:rFonts w:hint="default"/>
        <w:lang w:val="en-US" w:eastAsia="en-US" w:bidi="en-US"/>
      </w:rPr>
    </w:lvl>
    <w:lvl w:ilvl="2" w:tplc="1EBC9848">
      <w:numFmt w:val="bullet"/>
      <w:lvlText w:val="•"/>
      <w:lvlJc w:val="left"/>
      <w:pPr>
        <w:ind w:left="1806" w:hanging="361"/>
      </w:pPr>
      <w:rPr>
        <w:rFonts w:hint="default"/>
        <w:lang w:val="en-US" w:eastAsia="en-US" w:bidi="en-US"/>
      </w:rPr>
    </w:lvl>
    <w:lvl w:ilvl="3" w:tplc="B276F396">
      <w:numFmt w:val="bullet"/>
      <w:lvlText w:val="•"/>
      <w:lvlJc w:val="left"/>
      <w:pPr>
        <w:ind w:left="2480" w:hanging="361"/>
      </w:pPr>
      <w:rPr>
        <w:rFonts w:hint="default"/>
        <w:lang w:val="en-US" w:eastAsia="en-US" w:bidi="en-US"/>
      </w:rPr>
    </w:lvl>
    <w:lvl w:ilvl="4" w:tplc="7A70A350">
      <w:numFmt w:val="bullet"/>
      <w:lvlText w:val="•"/>
      <w:lvlJc w:val="left"/>
      <w:pPr>
        <w:ind w:left="3153" w:hanging="361"/>
      </w:pPr>
      <w:rPr>
        <w:rFonts w:hint="default"/>
        <w:lang w:val="en-US" w:eastAsia="en-US" w:bidi="en-US"/>
      </w:rPr>
    </w:lvl>
    <w:lvl w:ilvl="5" w:tplc="B0288C2E">
      <w:numFmt w:val="bullet"/>
      <w:lvlText w:val="•"/>
      <w:lvlJc w:val="left"/>
      <w:pPr>
        <w:ind w:left="3827" w:hanging="361"/>
      </w:pPr>
      <w:rPr>
        <w:rFonts w:hint="default"/>
        <w:lang w:val="en-US" w:eastAsia="en-US" w:bidi="en-US"/>
      </w:rPr>
    </w:lvl>
    <w:lvl w:ilvl="6" w:tplc="2DC67736">
      <w:numFmt w:val="bullet"/>
      <w:lvlText w:val="•"/>
      <w:lvlJc w:val="left"/>
      <w:pPr>
        <w:ind w:left="4500" w:hanging="361"/>
      </w:pPr>
      <w:rPr>
        <w:rFonts w:hint="default"/>
        <w:lang w:val="en-US" w:eastAsia="en-US" w:bidi="en-US"/>
      </w:rPr>
    </w:lvl>
    <w:lvl w:ilvl="7" w:tplc="E924BB10">
      <w:numFmt w:val="bullet"/>
      <w:lvlText w:val="•"/>
      <w:lvlJc w:val="left"/>
      <w:pPr>
        <w:ind w:left="5173" w:hanging="361"/>
      </w:pPr>
      <w:rPr>
        <w:rFonts w:hint="default"/>
        <w:lang w:val="en-US" w:eastAsia="en-US" w:bidi="en-US"/>
      </w:rPr>
    </w:lvl>
    <w:lvl w:ilvl="8" w:tplc="C3A0732A">
      <w:numFmt w:val="bullet"/>
      <w:lvlText w:val="•"/>
      <w:lvlJc w:val="left"/>
      <w:pPr>
        <w:ind w:left="5847" w:hanging="361"/>
      </w:pPr>
      <w:rPr>
        <w:rFonts w:hint="default"/>
        <w:lang w:val="en-US" w:eastAsia="en-US" w:bidi="en-US"/>
      </w:rPr>
    </w:lvl>
  </w:abstractNum>
  <w:abstractNum w:abstractNumId="23" w15:restartNumberingAfterBreak="0">
    <w:nsid w:val="6506764F"/>
    <w:multiLevelType w:val="hybridMultilevel"/>
    <w:tmpl w:val="B58084D6"/>
    <w:lvl w:ilvl="0" w:tplc="12F0033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5942DE"/>
    <w:multiLevelType w:val="hybridMultilevel"/>
    <w:tmpl w:val="62E68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BF1BDC"/>
    <w:multiLevelType w:val="hybridMultilevel"/>
    <w:tmpl w:val="0A1647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B703F"/>
    <w:multiLevelType w:val="hybridMultilevel"/>
    <w:tmpl w:val="053A00E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9C2F2F"/>
    <w:multiLevelType w:val="hybridMultilevel"/>
    <w:tmpl w:val="D9588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DE79A3"/>
    <w:multiLevelType w:val="hybridMultilevel"/>
    <w:tmpl w:val="808CE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DE2C2F"/>
    <w:multiLevelType w:val="hybridMultilevel"/>
    <w:tmpl w:val="5FF21B12"/>
    <w:lvl w:ilvl="0" w:tplc="12F0033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67F18"/>
    <w:multiLevelType w:val="hybridMultilevel"/>
    <w:tmpl w:val="D8BE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96820">
    <w:abstractNumId w:val="25"/>
  </w:num>
  <w:num w:numId="2" w16cid:durableId="1521624830">
    <w:abstractNumId w:val="26"/>
  </w:num>
  <w:num w:numId="3" w16cid:durableId="2119792381">
    <w:abstractNumId w:val="8"/>
  </w:num>
  <w:num w:numId="4" w16cid:durableId="158205025">
    <w:abstractNumId w:val="21"/>
  </w:num>
  <w:num w:numId="5" w16cid:durableId="1982326">
    <w:abstractNumId w:val="10"/>
  </w:num>
  <w:num w:numId="6" w16cid:durableId="1317954865">
    <w:abstractNumId w:val="3"/>
  </w:num>
  <w:num w:numId="7" w16cid:durableId="1712799045">
    <w:abstractNumId w:val="9"/>
  </w:num>
  <w:num w:numId="8" w16cid:durableId="416906455">
    <w:abstractNumId w:val="24"/>
  </w:num>
  <w:num w:numId="9" w16cid:durableId="46072507">
    <w:abstractNumId w:val="28"/>
  </w:num>
  <w:num w:numId="10" w16cid:durableId="858811484">
    <w:abstractNumId w:val="27"/>
  </w:num>
  <w:num w:numId="11" w16cid:durableId="1051198071">
    <w:abstractNumId w:val="11"/>
  </w:num>
  <w:num w:numId="12" w16cid:durableId="980428943">
    <w:abstractNumId w:val="19"/>
  </w:num>
  <w:num w:numId="13" w16cid:durableId="6560451">
    <w:abstractNumId w:val="23"/>
  </w:num>
  <w:num w:numId="14" w16cid:durableId="1334793931">
    <w:abstractNumId w:val="29"/>
  </w:num>
  <w:num w:numId="15" w16cid:durableId="505363689">
    <w:abstractNumId w:val="18"/>
  </w:num>
  <w:num w:numId="16" w16cid:durableId="18611618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3392958">
    <w:abstractNumId w:val="15"/>
  </w:num>
  <w:num w:numId="18" w16cid:durableId="8017778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964854">
    <w:abstractNumId w:val="30"/>
  </w:num>
  <w:num w:numId="20" w16cid:durableId="1999579061">
    <w:abstractNumId w:val="5"/>
  </w:num>
  <w:num w:numId="21" w16cid:durableId="1197042259">
    <w:abstractNumId w:val="14"/>
  </w:num>
  <w:num w:numId="22" w16cid:durableId="1779792054">
    <w:abstractNumId w:val="4"/>
  </w:num>
  <w:num w:numId="23" w16cid:durableId="2098942944">
    <w:abstractNumId w:val="12"/>
  </w:num>
  <w:num w:numId="24" w16cid:durableId="2051950690">
    <w:abstractNumId w:val="22"/>
  </w:num>
  <w:num w:numId="25" w16cid:durableId="1732270422">
    <w:abstractNumId w:val="16"/>
  </w:num>
  <w:num w:numId="26" w16cid:durableId="692457361">
    <w:abstractNumId w:val="0"/>
  </w:num>
  <w:num w:numId="27" w16cid:durableId="1135177331">
    <w:abstractNumId w:val="2"/>
  </w:num>
  <w:num w:numId="28" w16cid:durableId="1928491796">
    <w:abstractNumId w:val="1"/>
  </w:num>
  <w:num w:numId="29" w16cid:durableId="1896156452">
    <w:abstractNumId w:val="17"/>
  </w:num>
  <w:num w:numId="30" w16cid:durableId="999818090">
    <w:abstractNumId w:val="6"/>
  </w:num>
  <w:num w:numId="31" w16cid:durableId="1743867723">
    <w:abstractNumId w:val="20"/>
  </w:num>
  <w:num w:numId="32" w16cid:durableId="209612988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C68"/>
    <w:rsid w:val="000378A3"/>
    <w:rsid w:val="00050B14"/>
    <w:rsid w:val="0005147E"/>
    <w:rsid w:val="000B638B"/>
    <w:rsid w:val="000D23DB"/>
    <w:rsid w:val="000E26BE"/>
    <w:rsid w:val="00103D61"/>
    <w:rsid w:val="00111743"/>
    <w:rsid w:val="0012247C"/>
    <w:rsid w:val="00152554"/>
    <w:rsid w:val="00154390"/>
    <w:rsid w:val="00163262"/>
    <w:rsid w:val="00177609"/>
    <w:rsid w:val="00182C62"/>
    <w:rsid w:val="00191075"/>
    <w:rsid w:val="00193779"/>
    <w:rsid w:val="0019504E"/>
    <w:rsid w:val="001A1A4E"/>
    <w:rsid w:val="001B7233"/>
    <w:rsid w:val="001C0939"/>
    <w:rsid w:val="001E31FE"/>
    <w:rsid w:val="001E74B2"/>
    <w:rsid w:val="001F19BE"/>
    <w:rsid w:val="001F57FB"/>
    <w:rsid w:val="001F618E"/>
    <w:rsid w:val="002028BF"/>
    <w:rsid w:val="00213012"/>
    <w:rsid w:val="00214400"/>
    <w:rsid w:val="00227D08"/>
    <w:rsid w:val="00235EB4"/>
    <w:rsid w:val="00270542"/>
    <w:rsid w:val="00276C6F"/>
    <w:rsid w:val="002870F5"/>
    <w:rsid w:val="002A6201"/>
    <w:rsid w:val="002D0ADA"/>
    <w:rsid w:val="002D4421"/>
    <w:rsid w:val="002D5805"/>
    <w:rsid w:val="002E3CCC"/>
    <w:rsid w:val="002E57CD"/>
    <w:rsid w:val="003236F3"/>
    <w:rsid w:val="00337827"/>
    <w:rsid w:val="00352AA8"/>
    <w:rsid w:val="00380C87"/>
    <w:rsid w:val="003A1F99"/>
    <w:rsid w:val="003F1FC3"/>
    <w:rsid w:val="003F3C60"/>
    <w:rsid w:val="00401298"/>
    <w:rsid w:val="004114EB"/>
    <w:rsid w:val="00422B5E"/>
    <w:rsid w:val="004250D7"/>
    <w:rsid w:val="00427C60"/>
    <w:rsid w:val="00444EEE"/>
    <w:rsid w:val="0046022A"/>
    <w:rsid w:val="00465446"/>
    <w:rsid w:val="00490654"/>
    <w:rsid w:val="004B310E"/>
    <w:rsid w:val="004B3756"/>
    <w:rsid w:val="004C42B2"/>
    <w:rsid w:val="004D2B92"/>
    <w:rsid w:val="004E1BC0"/>
    <w:rsid w:val="004F10DE"/>
    <w:rsid w:val="00517FCF"/>
    <w:rsid w:val="005209D4"/>
    <w:rsid w:val="00531892"/>
    <w:rsid w:val="005415D2"/>
    <w:rsid w:val="00552B31"/>
    <w:rsid w:val="00561FF5"/>
    <w:rsid w:val="005624BB"/>
    <w:rsid w:val="00563CA3"/>
    <w:rsid w:val="005917CE"/>
    <w:rsid w:val="005937C3"/>
    <w:rsid w:val="005A0B68"/>
    <w:rsid w:val="005A6574"/>
    <w:rsid w:val="005D7BD6"/>
    <w:rsid w:val="005E5058"/>
    <w:rsid w:val="00626A6F"/>
    <w:rsid w:val="006648E0"/>
    <w:rsid w:val="00680C3B"/>
    <w:rsid w:val="006A5253"/>
    <w:rsid w:val="006C2B85"/>
    <w:rsid w:val="006D5EDA"/>
    <w:rsid w:val="006D6DBA"/>
    <w:rsid w:val="006E30CE"/>
    <w:rsid w:val="006F2FDD"/>
    <w:rsid w:val="00704596"/>
    <w:rsid w:val="00710649"/>
    <w:rsid w:val="007232B0"/>
    <w:rsid w:val="00737839"/>
    <w:rsid w:val="007531EE"/>
    <w:rsid w:val="007573EC"/>
    <w:rsid w:val="00757AD1"/>
    <w:rsid w:val="00763D14"/>
    <w:rsid w:val="00765107"/>
    <w:rsid w:val="00765EDD"/>
    <w:rsid w:val="007726A4"/>
    <w:rsid w:val="007937D7"/>
    <w:rsid w:val="007B0F29"/>
    <w:rsid w:val="007D46E5"/>
    <w:rsid w:val="007D480A"/>
    <w:rsid w:val="007D6F3A"/>
    <w:rsid w:val="007E4852"/>
    <w:rsid w:val="007F4B8B"/>
    <w:rsid w:val="007F7202"/>
    <w:rsid w:val="00825B89"/>
    <w:rsid w:val="0083131B"/>
    <w:rsid w:val="00835365"/>
    <w:rsid w:val="0085094B"/>
    <w:rsid w:val="0085133D"/>
    <w:rsid w:val="00855FBF"/>
    <w:rsid w:val="008771B6"/>
    <w:rsid w:val="00892C90"/>
    <w:rsid w:val="008A573E"/>
    <w:rsid w:val="008C6637"/>
    <w:rsid w:val="008C6CF4"/>
    <w:rsid w:val="0092053E"/>
    <w:rsid w:val="00941738"/>
    <w:rsid w:val="0096398B"/>
    <w:rsid w:val="009763E5"/>
    <w:rsid w:val="00976987"/>
    <w:rsid w:val="009856EA"/>
    <w:rsid w:val="0099743B"/>
    <w:rsid w:val="009A0684"/>
    <w:rsid w:val="009C5380"/>
    <w:rsid w:val="009D41E0"/>
    <w:rsid w:val="009D7E1D"/>
    <w:rsid w:val="009E6238"/>
    <w:rsid w:val="00A02EB1"/>
    <w:rsid w:val="00A11141"/>
    <w:rsid w:val="00A13BE1"/>
    <w:rsid w:val="00A51E93"/>
    <w:rsid w:val="00A53DB6"/>
    <w:rsid w:val="00A57568"/>
    <w:rsid w:val="00A64240"/>
    <w:rsid w:val="00A67278"/>
    <w:rsid w:val="00A90D16"/>
    <w:rsid w:val="00AB4A16"/>
    <w:rsid w:val="00AC79D2"/>
    <w:rsid w:val="00AD7D4F"/>
    <w:rsid w:val="00AE57B8"/>
    <w:rsid w:val="00B03762"/>
    <w:rsid w:val="00B14C18"/>
    <w:rsid w:val="00B247E6"/>
    <w:rsid w:val="00B306F1"/>
    <w:rsid w:val="00B77C68"/>
    <w:rsid w:val="00B8250F"/>
    <w:rsid w:val="00B835DA"/>
    <w:rsid w:val="00B93182"/>
    <w:rsid w:val="00B93997"/>
    <w:rsid w:val="00B94F64"/>
    <w:rsid w:val="00BA0953"/>
    <w:rsid w:val="00BB0AB8"/>
    <w:rsid w:val="00BC05AA"/>
    <w:rsid w:val="00BC1B15"/>
    <w:rsid w:val="00BC2966"/>
    <w:rsid w:val="00BD05D4"/>
    <w:rsid w:val="00BF08C1"/>
    <w:rsid w:val="00BF3969"/>
    <w:rsid w:val="00C034E7"/>
    <w:rsid w:val="00C132E3"/>
    <w:rsid w:val="00C34544"/>
    <w:rsid w:val="00C61E46"/>
    <w:rsid w:val="00C865FB"/>
    <w:rsid w:val="00C93B82"/>
    <w:rsid w:val="00C9619B"/>
    <w:rsid w:val="00CA6A26"/>
    <w:rsid w:val="00CC2EB7"/>
    <w:rsid w:val="00CE0E2C"/>
    <w:rsid w:val="00CE23DA"/>
    <w:rsid w:val="00D32CA5"/>
    <w:rsid w:val="00D420C9"/>
    <w:rsid w:val="00D43C6E"/>
    <w:rsid w:val="00D47CFC"/>
    <w:rsid w:val="00D54135"/>
    <w:rsid w:val="00D7333C"/>
    <w:rsid w:val="00D746A2"/>
    <w:rsid w:val="00D765BF"/>
    <w:rsid w:val="00D80D3B"/>
    <w:rsid w:val="00D86696"/>
    <w:rsid w:val="00D96987"/>
    <w:rsid w:val="00DA686D"/>
    <w:rsid w:val="00DC5D85"/>
    <w:rsid w:val="00DD5B45"/>
    <w:rsid w:val="00DE6208"/>
    <w:rsid w:val="00DF0E3C"/>
    <w:rsid w:val="00DF14FD"/>
    <w:rsid w:val="00DF1D2A"/>
    <w:rsid w:val="00E14B84"/>
    <w:rsid w:val="00E55F73"/>
    <w:rsid w:val="00E5635A"/>
    <w:rsid w:val="00E56C9C"/>
    <w:rsid w:val="00E6082C"/>
    <w:rsid w:val="00ED0095"/>
    <w:rsid w:val="00ED0EF4"/>
    <w:rsid w:val="00ED1515"/>
    <w:rsid w:val="00EE1D8D"/>
    <w:rsid w:val="00EF02F1"/>
    <w:rsid w:val="00EF232A"/>
    <w:rsid w:val="00F01AA1"/>
    <w:rsid w:val="00F0470C"/>
    <w:rsid w:val="00F07ECA"/>
    <w:rsid w:val="00F20F9E"/>
    <w:rsid w:val="00F2245E"/>
    <w:rsid w:val="00F2747E"/>
    <w:rsid w:val="00F47F89"/>
    <w:rsid w:val="00F63ECD"/>
    <w:rsid w:val="00F66519"/>
    <w:rsid w:val="00F820AD"/>
    <w:rsid w:val="00F93093"/>
    <w:rsid w:val="00F9736F"/>
    <w:rsid w:val="00FC167B"/>
    <w:rsid w:val="00FE4972"/>
    <w:rsid w:val="00FF29FC"/>
    <w:rsid w:val="00FF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68F5"/>
  <w15:chartTrackingRefBased/>
  <w15:docId w15:val="{E80A8304-64FC-4C0D-B16F-29586B05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C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7C68"/>
    <w:pPr>
      <w:keepNext/>
      <w:tabs>
        <w:tab w:val="left" w:pos="1027"/>
      </w:tabs>
      <w:suppressAutoHyphens/>
      <w:ind w:left="144" w:right="360"/>
      <w:jc w:val="both"/>
      <w:outlineLvl w:val="0"/>
    </w:pPr>
    <w:rPr>
      <w:rFonts w:ascii="Univers" w:hAnsi="Univers"/>
      <w:b/>
      <w:spacing w:val="-2"/>
      <w:sz w:val="24"/>
      <w:u w:val="single"/>
    </w:rPr>
  </w:style>
  <w:style w:type="paragraph" w:styleId="Heading2">
    <w:name w:val="heading 2"/>
    <w:basedOn w:val="Normal"/>
    <w:next w:val="Normal"/>
    <w:link w:val="Heading2Char"/>
    <w:qFormat/>
    <w:rsid w:val="00B77C68"/>
    <w:pPr>
      <w:keepNext/>
      <w:jc w:val="center"/>
      <w:outlineLvl w:val="1"/>
    </w:pPr>
    <w:rPr>
      <w:sz w:val="28"/>
    </w:rPr>
  </w:style>
  <w:style w:type="paragraph" w:styleId="Heading3">
    <w:name w:val="heading 3"/>
    <w:basedOn w:val="Normal"/>
    <w:next w:val="Normal"/>
    <w:link w:val="Heading3Char"/>
    <w:qFormat/>
    <w:rsid w:val="00B77C68"/>
    <w:pPr>
      <w:keepNext/>
      <w:tabs>
        <w:tab w:val="left" w:pos="8640"/>
      </w:tabs>
      <w:suppressAutoHyphens/>
      <w:outlineLvl w:val="2"/>
    </w:pPr>
    <w:rPr>
      <w:rFonts w:ascii="Univers" w:hAnsi="Univers"/>
      <w:b/>
      <w:spacing w:val="-2"/>
    </w:rPr>
  </w:style>
  <w:style w:type="paragraph" w:styleId="Heading4">
    <w:name w:val="heading 4"/>
    <w:basedOn w:val="Normal"/>
    <w:next w:val="Normal"/>
    <w:link w:val="Heading4Char"/>
    <w:qFormat/>
    <w:rsid w:val="00B77C68"/>
    <w:pPr>
      <w:keepNext/>
      <w:outlineLvl w:val="3"/>
    </w:pPr>
    <w:rPr>
      <w:bCs/>
      <w:sz w:val="32"/>
    </w:rPr>
  </w:style>
  <w:style w:type="paragraph" w:styleId="Heading5">
    <w:name w:val="heading 5"/>
    <w:basedOn w:val="Normal"/>
    <w:next w:val="Normal"/>
    <w:link w:val="Heading5Char"/>
    <w:qFormat/>
    <w:rsid w:val="00B77C68"/>
    <w:pPr>
      <w:keepNext/>
      <w:pBdr>
        <w:top w:val="single" w:sz="6" w:space="1" w:color="auto"/>
        <w:left w:val="single" w:sz="6" w:space="1" w:color="auto"/>
        <w:bottom w:val="single" w:sz="6" w:space="1" w:color="auto"/>
        <w:right w:val="single" w:sz="6" w:space="1" w:color="auto"/>
      </w:pBdr>
      <w:outlineLvl w:val="4"/>
    </w:pPr>
    <w:rPr>
      <w:b/>
      <w:bCs/>
      <w:sz w:val="24"/>
      <w:u w:val="single"/>
    </w:rPr>
  </w:style>
  <w:style w:type="paragraph" w:styleId="Heading6">
    <w:name w:val="heading 6"/>
    <w:basedOn w:val="Normal"/>
    <w:next w:val="Normal"/>
    <w:link w:val="Heading6Char"/>
    <w:qFormat/>
    <w:rsid w:val="00B77C68"/>
    <w:pPr>
      <w:keepNext/>
      <w:numPr>
        <w:ilvl w:val="12"/>
      </w:numPr>
      <w:jc w:val="center"/>
      <w:outlineLvl w:val="5"/>
    </w:pPr>
    <w:rPr>
      <w:sz w:val="24"/>
    </w:rPr>
  </w:style>
  <w:style w:type="paragraph" w:styleId="Heading7">
    <w:name w:val="heading 7"/>
    <w:basedOn w:val="Normal"/>
    <w:next w:val="Normal"/>
    <w:link w:val="Heading7Char"/>
    <w:qFormat/>
    <w:rsid w:val="00B77C68"/>
    <w:pPr>
      <w:keepNext/>
      <w:numPr>
        <w:ilvl w:val="12"/>
      </w:numPr>
      <w:outlineLvl w:val="6"/>
    </w:pPr>
    <w:rPr>
      <w:b/>
      <w:sz w:val="24"/>
      <w:u w:val="single"/>
    </w:rPr>
  </w:style>
  <w:style w:type="paragraph" w:styleId="Heading8">
    <w:name w:val="heading 8"/>
    <w:basedOn w:val="Normal"/>
    <w:next w:val="Normal"/>
    <w:link w:val="Heading8Char"/>
    <w:qFormat/>
    <w:rsid w:val="00B77C68"/>
    <w:pPr>
      <w:keepNext/>
      <w:pBdr>
        <w:top w:val="double" w:sz="6" w:space="1" w:color="auto" w:shadow="1"/>
        <w:left w:val="double" w:sz="6" w:space="1" w:color="auto" w:shadow="1"/>
        <w:bottom w:val="double" w:sz="6" w:space="1" w:color="auto" w:shadow="1"/>
        <w:right w:val="double" w:sz="6" w:space="1" w:color="auto" w:shadow="1"/>
      </w:pBdr>
      <w:shd w:val="pct5" w:color="auto" w:fill="auto"/>
      <w:jc w:val="center"/>
      <w:outlineLvl w:val="7"/>
    </w:pPr>
    <w:rPr>
      <w:b/>
      <w:sz w:val="28"/>
    </w:rPr>
  </w:style>
  <w:style w:type="paragraph" w:styleId="Heading9">
    <w:name w:val="heading 9"/>
    <w:basedOn w:val="Normal"/>
    <w:next w:val="Normal"/>
    <w:link w:val="Heading9Char"/>
    <w:qFormat/>
    <w:rsid w:val="00B77C68"/>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C68"/>
    <w:rPr>
      <w:rFonts w:ascii="Univers" w:eastAsia="Times New Roman" w:hAnsi="Univers" w:cs="Times New Roman"/>
      <w:b/>
      <w:spacing w:val="-2"/>
      <w:sz w:val="24"/>
      <w:szCs w:val="20"/>
      <w:u w:val="single"/>
    </w:rPr>
  </w:style>
  <w:style w:type="character" w:customStyle="1" w:styleId="Heading2Char">
    <w:name w:val="Heading 2 Char"/>
    <w:basedOn w:val="DefaultParagraphFont"/>
    <w:link w:val="Heading2"/>
    <w:rsid w:val="00B77C68"/>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B77C68"/>
    <w:rPr>
      <w:rFonts w:ascii="Univers" w:eastAsia="Times New Roman" w:hAnsi="Univers" w:cs="Times New Roman"/>
      <w:b/>
      <w:spacing w:val="-2"/>
      <w:sz w:val="20"/>
      <w:szCs w:val="20"/>
    </w:rPr>
  </w:style>
  <w:style w:type="character" w:customStyle="1" w:styleId="Heading4Char">
    <w:name w:val="Heading 4 Char"/>
    <w:basedOn w:val="DefaultParagraphFont"/>
    <w:link w:val="Heading4"/>
    <w:rsid w:val="00B77C68"/>
    <w:rPr>
      <w:rFonts w:ascii="Times New Roman" w:eastAsia="Times New Roman" w:hAnsi="Times New Roman" w:cs="Times New Roman"/>
      <w:bCs/>
      <w:sz w:val="32"/>
      <w:szCs w:val="20"/>
    </w:rPr>
  </w:style>
  <w:style w:type="character" w:customStyle="1" w:styleId="Heading5Char">
    <w:name w:val="Heading 5 Char"/>
    <w:basedOn w:val="DefaultParagraphFont"/>
    <w:link w:val="Heading5"/>
    <w:rsid w:val="00B77C68"/>
    <w:rPr>
      <w:rFonts w:ascii="Times New Roman" w:eastAsia="Times New Roman" w:hAnsi="Times New Roman" w:cs="Times New Roman"/>
      <w:b/>
      <w:bCs/>
      <w:sz w:val="24"/>
      <w:szCs w:val="20"/>
      <w:u w:val="single"/>
    </w:rPr>
  </w:style>
  <w:style w:type="character" w:customStyle="1" w:styleId="Heading6Char">
    <w:name w:val="Heading 6 Char"/>
    <w:basedOn w:val="DefaultParagraphFont"/>
    <w:link w:val="Heading6"/>
    <w:rsid w:val="00B77C68"/>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B77C68"/>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rsid w:val="00B77C68"/>
    <w:rPr>
      <w:rFonts w:ascii="Times New Roman" w:eastAsia="Times New Roman" w:hAnsi="Times New Roman" w:cs="Times New Roman"/>
      <w:b/>
      <w:sz w:val="28"/>
      <w:szCs w:val="20"/>
      <w:shd w:val="pct5" w:color="auto" w:fill="auto"/>
    </w:rPr>
  </w:style>
  <w:style w:type="character" w:customStyle="1" w:styleId="Heading9Char">
    <w:name w:val="Heading 9 Char"/>
    <w:basedOn w:val="DefaultParagraphFont"/>
    <w:link w:val="Heading9"/>
    <w:rsid w:val="00B77C68"/>
    <w:rPr>
      <w:rFonts w:ascii="Times New Roman" w:eastAsia="Times New Roman" w:hAnsi="Times New Roman" w:cs="Times New Roman"/>
      <w:b/>
      <w:sz w:val="28"/>
      <w:szCs w:val="20"/>
    </w:rPr>
  </w:style>
  <w:style w:type="paragraph" w:styleId="Header">
    <w:name w:val="header"/>
    <w:basedOn w:val="Normal"/>
    <w:link w:val="HeaderChar"/>
    <w:rsid w:val="00B77C68"/>
    <w:pPr>
      <w:tabs>
        <w:tab w:val="center" w:pos="4320"/>
        <w:tab w:val="right" w:pos="8640"/>
      </w:tabs>
    </w:pPr>
  </w:style>
  <w:style w:type="character" w:customStyle="1" w:styleId="HeaderChar">
    <w:name w:val="Header Char"/>
    <w:basedOn w:val="DefaultParagraphFont"/>
    <w:link w:val="Header"/>
    <w:rsid w:val="00B77C68"/>
    <w:rPr>
      <w:rFonts w:ascii="Times New Roman" w:eastAsia="Times New Roman" w:hAnsi="Times New Roman" w:cs="Times New Roman"/>
      <w:sz w:val="20"/>
      <w:szCs w:val="20"/>
    </w:rPr>
  </w:style>
  <w:style w:type="paragraph" w:styleId="Footer">
    <w:name w:val="footer"/>
    <w:basedOn w:val="Normal"/>
    <w:link w:val="FooterChar"/>
    <w:rsid w:val="00B77C68"/>
    <w:pPr>
      <w:tabs>
        <w:tab w:val="center" w:pos="4320"/>
        <w:tab w:val="right" w:pos="8640"/>
      </w:tabs>
    </w:pPr>
  </w:style>
  <w:style w:type="character" w:customStyle="1" w:styleId="FooterChar">
    <w:name w:val="Footer Char"/>
    <w:basedOn w:val="DefaultParagraphFont"/>
    <w:link w:val="Footer"/>
    <w:rsid w:val="00B77C68"/>
    <w:rPr>
      <w:rFonts w:ascii="Times New Roman" w:eastAsia="Times New Roman" w:hAnsi="Times New Roman" w:cs="Times New Roman"/>
      <w:sz w:val="20"/>
      <w:szCs w:val="20"/>
    </w:rPr>
  </w:style>
  <w:style w:type="character" w:styleId="PageNumber">
    <w:name w:val="page number"/>
    <w:basedOn w:val="DefaultParagraphFont"/>
    <w:rsid w:val="00B77C68"/>
  </w:style>
  <w:style w:type="paragraph" w:styleId="FootnoteText">
    <w:name w:val="footnote text"/>
    <w:basedOn w:val="Normal"/>
    <w:link w:val="FootnoteTextChar"/>
    <w:semiHidden/>
    <w:rsid w:val="00B77C68"/>
  </w:style>
  <w:style w:type="character" w:customStyle="1" w:styleId="FootnoteTextChar">
    <w:name w:val="Footnote Text Char"/>
    <w:basedOn w:val="DefaultParagraphFont"/>
    <w:link w:val="FootnoteText"/>
    <w:semiHidden/>
    <w:rsid w:val="00B77C68"/>
    <w:rPr>
      <w:rFonts w:ascii="Times New Roman" w:eastAsia="Times New Roman" w:hAnsi="Times New Roman" w:cs="Times New Roman"/>
      <w:sz w:val="20"/>
      <w:szCs w:val="20"/>
    </w:rPr>
  </w:style>
  <w:style w:type="character" w:styleId="FootnoteReference">
    <w:name w:val="footnote reference"/>
    <w:semiHidden/>
    <w:rsid w:val="00B77C68"/>
    <w:rPr>
      <w:vertAlign w:val="superscript"/>
    </w:rPr>
  </w:style>
  <w:style w:type="character" w:customStyle="1" w:styleId="Document8">
    <w:name w:val="Document 8"/>
    <w:basedOn w:val="DefaultParagraphFont"/>
    <w:rsid w:val="00B77C68"/>
  </w:style>
  <w:style w:type="character" w:customStyle="1" w:styleId="Document4">
    <w:name w:val="Document 4"/>
    <w:rsid w:val="00B77C68"/>
    <w:rPr>
      <w:b/>
      <w:i/>
      <w:sz w:val="24"/>
    </w:rPr>
  </w:style>
  <w:style w:type="character" w:customStyle="1" w:styleId="Document6">
    <w:name w:val="Document 6"/>
    <w:basedOn w:val="DefaultParagraphFont"/>
    <w:rsid w:val="00B77C68"/>
  </w:style>
  <w:style w:type="character" w:customStyle="1" w:styleId="Document5">
    <w:name w:val="Document 5"/>
    <w:basedOn w:val="DefaultParagraphFont"/>
    <w:rsid w:val="00B77C68"/>
  </w:style>
  <w:style w:type="character" w:customStyle="1" w:styleId="Document2">
    <w:name w:val="Document 2"/>
    <w:rsid w:val="00B77C68"/>
    <w:rPr>
      <w:rFonts w:ascii="Courier New" w:hAnsi="Courier New"/>
      <w:noProof w:val="0"/>
      <w:sz w:val="24"/>
      <w:lang w:val="en-US"/>
    </w:rPr>
  </w:style>
  <w:style w:type="character" w:customStyle="1" w:styleId="Document7">
    <w:name w:val="Document 7"/>
    <w:basedOn w:val="DefaultParagraphFont"/>
    <w:rsid w:val="00B77C68"/>
  </w:style>
  <w:style w:type="character" w:customStyle="1" w:styleId="Bibliogrphy">
    <w:name w:val="Bibliogrphy"/>
    <w:basedOn w:val="DefaultParagraphFont"/>
    <w:rsid w:val="00B77C68"/>
  </w:style>
  <w:style w:type="paragraph" w:customStyle="1" w:styleId="RightPar1">
    <w:name w:val="Right Par 1"/>
    <w:rsid w:val="00B77C68"/>
    <w:pPr>
      <w:tabs>
        <w:tab w:val="left" w:pos="-720"/>
        <w:tab w:val="left" w:pos="0"/>
        <w:tab w:val="decimal" w:pos="720"/>
      </w:tabs>
      <w:suppressAutoHyphens/>
      <w:spacing w:after="0" w:line="240" w:lineRule="auto"/>
      <w:ind w:left="720" w:hanging="432"/>
    </w:pPr>
    <w:rPr>
      <w:rFonts w:ascii="Courier New" w:eastAsia="Times New Roman" w:hAnsi="Courier New" w:cs="Times New Roman"/>
      <w:sz w:val="24"/>
      <w:szCs w:val="20"/>
    </w:rPr>
  </w:style>
  <w:style w:type="paragraph" w:customStyle="1" w:styleId="RightPar2">
    <w:name w:val="Right Par 2"/>
    <w:rsid w:val="00B77C68"/>
    <w:pPr>
      <w:tabs>
        <w:tab w:val="left" w:pos="-720"/>
        <w:tab w:val="left" w:pos="0"/>
        <w:tab w:val="left" w:pos="720"/>
        <w:tab w:val="decimal" w:pos="1440"/>
      </w:tabs>
      <w:suppressAutoHyphens/>
      <w:spacing w:after="0" w:line="240" w:lineRule="auto"/>
      <w:ind w:left="1440" w:hanging="432"/>
    </w:pPr>
    <w:rPr>
      <w:rFonts w:ascii="Courier New" w:eastAsia="Times New Roman" w:hAnsi="Courier New" w:cs="Times New Roman"/>
      <w:sz w:val="24"/>
      <w:szCs w:val="20"/>
    </w:rPr>
  </w:style>
  <w:style w:type="character" w:customStyle="1" w:styleId="Document3">
    <w:name w:val="Document 3"/>
    <w:rsid w:val="00B77C68"/>
    <w:rPr>
      <w:rFonts w:ascii="Courier New" w:hAnsi="Courier New"/>
      <w:noProof w:val="0"/>
      <w:sz w:val="24"/>
      <w:lang w:val="en-US"/>
    </w:rPr>
  </w:style>
  <w:style w:type="paragraph" w:customStyle="1" w:styleId="RightPar3">
    <w:name w:val="Right Par 3"/>
    <w:rsid w:val="00B77C68"/>
    <w:pPr>
      <w:tabs>
        <w:tab w:val="left" w:pos="-720"/>
        <w:tab w:val="left" w:pos="0"/>
        <w:tab w:val="left" w:pos="720"/>
        <w:tab w:val="left" w:pos="1440"/>
        <w:tab w:val="decimal" w:pos="2160"/>
      </w:tabs>
      <w:suppressAutoHyphens/>
      <w:spacing w:after="0" w:line="240" w:lineRule="auto"/>
      <w:ind w:left="2160" w:hanging="432"/>
    </w:pPr>
    <w:rPr>
      <w:rFonts w:ascii="Courier New" w:eastAsia="Times New Roman" w:hAnsi="Courier New" w:cs="Times New Roman"/>
      <w:sz w:val="24"/>
      <w:szCs w:val="20"/>
    </w:rPr>
  </w:style>
  <w:style w:type="paragraph" w:customStyle="1" w:styleId="RightPar4">
    <w:name w:val="Right Par 4"/>
    <w:rsid w:val="00B77C68"/>
    <w:pPr>
      <w:tabs>
        <w:tab w:val="left" w:pos="-720"/>
        <w:tab w:val="left" w:pos="0"/>
        <w:tab w:val="left" w:pos="720"/>
        <w:tab w:val="left" w:pos="1440"/>
        <w:tab w:val="left" w:pos="2160"/>
        <w:tab w:val="decimal" w:pos="2880"/>
      </w:tabs>
      <w:suppressAutoHyphens/>
      <w:spacing w:after="0" w:line="240" w:lineRule="auto"/>
      <w:ind w:left="2880" w:hanging="432"/>
    </w:pPr>
    <w:rPr>
      <w:rFonts w:ascii="Courier New" w:eastAsia="Times New Roman" w:hAnsi="Courier New" w:cs="Times New Roman"/>
      <w:sz w:val="24"/>
      <w:szCs w:val="20"/>
    </w:rPr>
  </w:style>
  <w:style w:type="paragraph" w:customStyle="1" w:styleId="RightPar5">
    <w:name w:val="Right Par 5"/>
    <w:rsid w:val="00B77C68"/>
    <w:pPr>
      <w:tabs>
        <w:tab w:val="left" w:pos="-720"/>
        <w:tab w:val="left" w:pos="0"/>
        <w:tab w:val="left" w:pos="720"/>
        <w:tab w:val="left" w:pos="1440"/>
        <w:tab w:val="left" w:pos="2160"/>
        <w:tab w:val="left" w:pos="2880"/>
        <w:tab w:val="decimal" w:pos="3600"/>
      </w:tabs>
      <w:suppressAutoHyphens/>
      <w:spacing w:after="0" w:line="240" w:lineRule="auto"/>
      <w:ind w:left="3600" w:hanging="576"/>
    </w:pPr>
    <w:rPr>
      <w:rFonts w:ascii="Courier New" w:eastAsia="Times New Roman" w:hAnsi="Courier New" w:cs="Times New Roman"/>
      <w:sz w:val="24"/>
      <w:szCs w:val="20"/>
    </w:rPr>
  </w:style>
  <w:style w:type="paragraph" w:customStyle="1" w:styleId="RightPar6">
    <w:name w:val="Right Par 6"/>
    <w:rsid w:val="00B77C68"/>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576"/>
    </w:pPr>
    <w:rPr>
      <w:rFonts w:ascii="Courier New" w:eastAsia="Times New Roman" w:hAnsi="Courier New" w:cs="Times New Roman"/>
      <w:sz w:val="24"/>
      <w:szCs w:val="20"/>
    </w:rPr>
  </w:style>
  <w:style w:type="paragraph" w:customStyle="1" w:styleId="RightPar7">
    <w:name w:val="Right Par 7"/>
    <w:rsid w:val="00B77C68"/>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432"/>
    </w:pPr>
    <w:rPr>
      <w:rFonts w:ascii="Courier New" w:eastAsia="Times New Roman" w:hAnsi="Courier New" w:cs="Times New Roman"/>
      <w:sz w:val="24"/>
      <w:szCs w:val="20"/>
    </w:rPr>
  </w:style>
  <w:style w:type="paragraph" w:customStyle="1" w:styleId="RightPar8">
    <w:name w:val="Right Par 8"/>
    <w:rsid w:val="00B77C68"/>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432"/>
    </w:pPr>
    <w:rPr>
      <w:rFonts w:ascii="Courier New" w:eastAsia="Times New Roman" w:hAnsi="Courier New" w:cs="Times New Roman"/>
      <w:sz w:val="24"/>
      <w:szCs w:val="20"/>
    </w:rPr>
  </w:style>
  <w:style w:type="paragraph" w:customStyle="1" w:styleId="Document1">
    <w:name w:val="Document 1"/>
    <w:rsid w:val="00B77C68"/>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cInit">
    <w:name w:val="Doc Init"/>
    <w:basedOn w:val="DefaultParagraphFont"/>
    <w:rsid w:val="00B77C68"/>
  </w:style>
  <w:style w:type="character" w:customStyle="1" w:styleId="TechInit">
    <w:name w:val="Tech Init"/>
    <w:rsid w:val="00B77C68"/>
    <w:rPr>
      <w:rFonts w:ascii="Courier New" w:hAnsi="Courier New"/>
      <w:noProof w:val="0"/>
      <w:sz w:val="24"/>
      <w:lang w:val="en-US"/>
    </w:rPr>
  </w:style>
  <w:style w:type="paragraph" w:customStyle="1" w:styleId="Technical5">
    <w:name w:val="Technical 5"/>
    <w:rsid w:val="00B77C68"/>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6">
    <w:name w:val="Technical 6"/>
    <w:rsid w:val="00B77C68"/>
    <w:pPr>
      <w:tabs>
        <w:tab w:val="left" w:pos="-720"/>
      </w:tabs>
      <w:suppressAutoHyphens/>
      <w:spacing w:after="0" w:line="240" w:lineRule="auto"/>
      <w:ind w:firstLine="720"/>
    </w:pPr>
    <w:rPr>
      <w:rFonts w:ascii="Courier New" w:eastAsia="Times New Roman" w:hAnsi="Courier New" w:cs="Times New Roman"/>
      <w:b/>
      <w:sz w:val="24"/>
      <w:szCs w:val="20"/>
    </w:rPr>
  </w:style>
  <w:style w:type="character" w:customStyle="1" w:styleId="Technical2">
    <w:name w:val="Technical 2"/>
    <w:rsid w:val="00B77C68"/>
    <w:rPr>
      <w:rFonts w:ascii="Courier New" w:hAnsi="Courier New"/>
      <w:noProof w:val="0"/>
      <w:sz w:val="24"/>
      <w:lang w:val="en-US"/>
    </w:rPr>
  </w:style>
  <w:style w:type="character" w:customStyle="1" w:styleId="Technical3">
    <w:name w:val="Technical 3"/>
    <w:rsid w:val="00B77C68"/>
    <w:rPr>
      <w:rFonts w:ascii="Courier New" w:hAnsi="Courier New"/>
      <w:noProof w:val="0"/>
      <w:sz w:val="24"/>
      <w:lang w:val="en-US"/>
    </w:rPr>
  </w:style>
  <w:style w:type="paragraph" w:customStyle="1" w:styleId="Technical4">
    <w:name w:val="Technical 4"/>
    <w:rsid w:val="00B77C68"/>
    <w:pPr>
      <w:tabs>
        <w:tab w:val="left" w:pos="-720"/>
      </w:tabs>
      <w:suppressAutoHyphens/>
      <w:spacing w:after="0" w:line="240" w:lineRule="auto"/>
    </w:pPr>
    <w:rPr>
      <w:rFonts w:ascii="Courier New" w:eastAsia="Times New Roman" w:hAnsi="Courier New" w:cs="Times New Roman"/>
      <w:b/>
      <w:sz w:val="24"/>
      <w:szCs w:val="20"/>
    </w:rPr>
  </w:style>
  <w:style w:type="character" w:customStyle="1" w:styleId="Technical1">
    <w:name w:val="Technical 1"/>
    <w:rsid w:val="00B77C68"/>
    <w:rPr>
      <w:rFonts w:ascii="Courier New" w:hAnsi="Courier New"/>
      <w:noProof w:val="0"/>
      <w:sz w:val="24"/>
      <w:lang w:val="en-US"/>
    </w:rPr>
  </w:style>
  <w:style w:type="paragraph" w:customStyle="1" w:styleId="Technical7">
    <w:name w:val="Technical 7"/>
    <w:rsid w:val="00B77C68"/>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8">
    <w:name w:val="Technical 8"/>
    <w:rsid w:val="00B77C68"/>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Pleading">
    <w:name w:val="Pleading"/>
    <w:rsid w:val="00B77C68"/>
    <w:pPr>
      <w:tabs>
        <w:tab w:val="left" w:pos="-720"/>
      </w:tabs>
      <w:suppressAutoHyphens/>
      <w:spacing w:after="0" w:line="240" w:lineRule="exact"/>
    </w:pPr>
    <w:rPr>
      <w:rFonts w:ascii="Courier New" w:eastAsia="Times New Roman" w:hAnsi="Courier New" w:cs="Times New Roman"/>
      <w:sz w:val="24"/>
      <w:szCs w:val="20"/>
    </w:rPr>
  </w:style>
  <w:style w:type="character" w:customStyle="1" w:styleId="EquationCaption">
    <w:name w:val="_Equation Caption"/>
    <w:rsid w:val="00B77C68"/>
  </w:style>
  <w:style w:type="character" w:styleId="LineNumber">
    <w:name w:val="line number"/>
    <w:basedOn w:val="DefaultParagraphFont"/>
    <w:rsid w:val="00B77C68"/>
  </w:style>
  <w:style w:type="paragraph" w:styleId="BodyText">
    <w:name w:val="Body Text"/>
    <w:basedOn w:val="Normal"/>
    <w:link w:val="BodyTextChar"/>
    <w:rsid w:val="00B77C68"/>
    <w:pPr>
      <w:pBdr>
        <w:top w:val="single" w:sz="6" w:space="24" w:color="auto"/>
        <w:left w:val="single" w:sz="6" w:space="1" w:color="auto"/>
        <w:bottom w:val="single" w:sz="6" w:space="1" w:color="auto"/>
        <w:right w:val="single" w:sz="6" w:space="1" w:color="auto"/>
      </w:pBdr>
    </w:pPr>
    <w:rPr>
      <w:b/>
      <w:sz w:val="24"/>
    </w:rPr>
  </w:style>
  <w:style w:type="character" w:customStyle="1" w:styleId="BodyTextChar">
    <w:name w:val="Body Text Char"/>
    <w:basedOn w:val="DefaultParagraphFont"/>
    <w:link w:val="BodyText"/>
    <w:rsid w:val="00B77C68"/>
    <w:rPr>
      <w:rFonts w:ascii="Times New Roman" w:eastAsia="Times New Roman" w:hAnsi="Times New Roman" w:cs="Times New Roman"/>
      <w:b/>
      <w:sz w:val="24"/>
      <w:szCs w:val="20"/>
    </w:rPr>
  </w:style>
  <w:style w:type="paragraph" w:styleId="BodyText2">
    <w:name w:val="Body Text 2"/>
    <w:basedOn w:val="Normal"/>
    <w:link w:val="BodyText2Char"/>
    <w:rsid w:val="00B77C68"/>
    <w:rPr>
      <w:sz w:val="18"/>
    </w:rPr>
  </w:style>
  <w:style w:type="character" w:customStyle="1" w:styleId="BodyText2Char">
    <w:name w:val="Body Text 2 Char"/>
    <w:basedOn w:val="DefaultParagraphFont"/>
    <w:link w:val="BodyText2"/>
    <w:rsid w:val="00B77C68"/>
    <w:rPr>
      <w:rFonts w:ascii="Times New Roman" w:eastAsia="Times New Roman" w:hAnsi="Times New Roman" w:cs="Times New Roman"/>
      <w:sz w:val="18"/>
      <w:szCs w:val="20"/>
    </w:rPr>
  </w:style>
  <w:style w:type="paragraph" w:styleId="BodyText3">
    <w:name w:val="Body Text 3"/>
    <w:basedOn w:val="Normal"/>
    <w:link w:val="BodyText3Char"/>
    <w:rsid w:val="00B77C68"/>
    <w:rPr>
      <w:bCs/>
      <w:sz w:val="32"/>
    </w:rPr>
  </w:style>
  <w:style w:type="character" w:customStyle="1" w:styleId="BodyText3Char">
    <w:name w:val="Body Text 3 Char"/>
    <w:basedOn w:val="DefaultParagraphFont"/>
    <w:link w:val="BodyText3"/>
    <w:rsid w:val="00B77C68"/>
    <w:rPr>
      <w:rFonts w:ascii="Times New Roman" w:eastAsia="Times New Roman" w:hAnsi="Times New Roman" w:cs="Times New Roman"/>
      <w:bCs/>
      <w:sz w:val="32"/>
      <w:szCs w:val="20"/>
    </w:rPr>
  </w:style>
  <w:style w:type="paragraph" w:styleId="BlockText">
    <w:name w:val="Block Text"/>
    <w:basedOn w:val="Normal"/>
    <w:rsid w:val="00B77C68"/>
    <w:pPr>
      <w:tabs>
        <w:tab w:val="left" w:pos="8640"/>
      </w:tabs>
      <w:suppressAutoHyphens/>
      <w:ind w:left="720" w:right="720" w:firstLine="15570"/>
    </w:pPr>
    <w:rPr>
      <w:rFonts w:ascii="Univers" w:hAnsi="Univers"/>
      <w:b/>
      <w:spacing w:val="-3"/>
      <w:sz w:val="32"/>
    </w:rPr>
  </w:style>
  <w:style w:type="character" w:styleId="Hyperlink">
    <w:name w:val="Hyperlink"/>
    <w:uiPriority w:val="99"/>
    <w:rsid w:val="00B77C68"/>
    <w:rPr>
      <w:color w:val="0000FF"/>
      <w:u w:val="single"/>
    </w:rPr>
  </w:style>
  <w:style w:type="character" w:styleId="FollowedHyperlink">
    <w:name w:val="FollowedHyperlink"/>
    <w:rsid w:val="00B77C68"/>
    <w:rPr>
      <w:color w:val="800080"/>
      <w:u w:val="single"/>
    </w:rPr>
  </w:style>
  <w:style w:type="paragraph" w:styleId="EndnoteText">
    <w:name w:val="endnote text"/>
    <w:basedOn w:val="Normal"/>
    <w:link w:val="EndnoteTextChar"/>
    <w:semiHidden/>
    <w:rsid w:val="00B77C68"/>
  </w:style>
  <w:style w:type="character" w:customStyle="1" w:styleId="EndnoteTextChar">
    <w:name w:val="Endnote Text Char"/>
    <w:basedOn w:val="DefaultParagraphFont"/>
    <w:link w:val="EndnoteText"/>
    <w:semiHidden/>
    <w:rsid w:val="00B77C68"/>
    <w:rPr>
      <w:rFonts w:ascii="Times New Roman" w:eastAsia="Times New Roman" w:hAnsi="Times New Roman" w:cs="Times New Roman"/>
      <w:sz w:val="20"/>
      <w:szCs w:val="20"/>
    </w:rPr>
  </w:style>
  <w:style w:type="character" w:styleId="EndnoteReference">
    <w:name w:val="endnote reference"/>
    <w:semiHidden/>
    <w:rsid w:val="00B77C68"/>
    <w:rPr>
      <w:vertAlign w:val="superscript"/>
    </w:rPr>
  </w:style>
  <w:style w:type="paragraph" w:styleId="DocumentMap">
    <w:name w:val="Document Map"/>
    <w:basedOn w:val="Normal"/>
    <w:link w:val="DocumentMapChar"/>
    <w:semiHidden/>
    <w:rsid w:val="00B77C6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7C68"/>
    <w:rPr>
      <w:rFonts w:ascii="Tahoma" w:eastAsia="Times New Roman" w:hAnsi="Tahoma" w:cs="Tahoma"/>
      <w:sz w:val="20"/>
      <w:szCs w:val="20"/>
      <w:shd w:val="clear" w:color="auto" w:fill="000080"/>
    </w:rPr>
  </w:style>
  <w:style w:type="paragraph" w:styleId="Title">
    <w:name w:val="Title"/>
    <w:basedOn w:val="Normal"/>
    <w:link w:val="TitleChar"/>
    <w:qFormat/>
    <w:rsid w:val="00B77C68"/>
    <w:pPr>
      <w:jc w:val="center"/>
    </w:pPr>
    <w:rPr>
      <w:sz w:val="32"/>
      <w:szCs w:val="24"/>
    </w:rPr>
  </w:style>
  <w:style w:type="character" w:customStyle="1" w:styleId="TitleChar">
    <w:name w:val="Title Char"/>
    <w:basedOn w:val="DefaultParagraphFont"/>
    <w:link w:val="Title"/>
    <w:rsid w:val="00B77C68"/>
    <w:rPr>
      <w:rFonts w:ascii="Times New Roman" w:eastAsia="Times New Roman" w:hAnsi="Times New Roman" w:cs="Times New Roman"/>
      <w:sz w:val="32"/>
      <w:szCs w:val="24"/>
    </w:rPr>
  </w:style>
  <w:style w:type="paragraph" w:customStyle="1" w:styleId="HeadingBase">
    <w:name w:val="Heading Base"/>
    <w:basedOn w:val="BodyText"/>
    <w:next w:val="BodyText"/>
    <w:rsid w:val="00B77C68"/>
    <w:pPr>
      <w:keepNext/>
      <w:keepLines/>
      <w:pBdr>
        <w:top w:val="none" w:sz="0" w:space="0" w:color="auto"/>
        <w:left w:val="none" w:sz="0" w:space="0" w:color="auto"/>
        <w:bottom w:val="none" w:sz="0" w:space="0" w:color="auto"/>
        <w:right w:val="none" w:sz="0" w:space="0" w:color="auto"/>
      </w:pBdr>
      <w:spacing w:line="240" w:lineRule="atLeast"/>
    </w:pPr>
    <w:rPr>
      <w:rFonts w:ascii="Garamond" w:hAnsi="Garamond"/>
      <w:b w:val="0"/>
      <w:kern w:val="20"/>
      <w:sz w:val="22"/>
    </w:rPr>
  </w:style>
  <w:style w:type="paragraph" w:customStyle="1" w:styleId="wfxRecipient">
    <w:name w:val="wfxRecipient"/>
    <w:basedOn w:val="Normal"/>
    <w:rsid w:val="00B77C68"/>
    <w:rPr>
      <w:sz w:val="24"/>
    </w:rPr>
  </w:style>
  <w:style w:type="paragraph" w:styleId="Subtitle">
    <w:name w:val="Subtitle"/>
    <w:basedOn w:val="Normal"/>
    <w:link w:val="SubtitleChar"/>
    <w:qFormat/>
    <w:rsid w:val="00B77C68"/>
    <w:pPr>
      <w:jc w:val="center"/>
    </w:pPr>
    <w:rPr>
      <w:b/>
      <w:bCs/>
    </w:rPr>
  </w:style>
  <w:style w:type="character" w:customStyle="1" w:styleId="SubtitleChar">
    <w:name w:val="Subtitle Char"/>
    <w:basedOn w:val="DefaultParagraphFont"/>
    <w:link w:val="Subtitle"/>
    <w:rsid w:val="00B77C68"/>
    <w:rPr>
      <w:rFonts w:ascii="Times New Roman" w:eastAsia="Times New Roman" w:hAnsi="Times New Roman" w:cs="Times New Roman"/>
      <w:b/>
      <w:bCs/>
      <w:sz w:val="20"/>
      <w:szCs w:val="20"/>
    </w:rPr>
  </w:style>
  <w:style w:type="paragraph" w:customStyle="1" w:styleId="font5">
    <w:name w:val="font5"/>
    <w:basedOn w:val="Normal"/>
    <w:rsid w:val="00B77C68"/>
    <w:pPr>
      <w:spacing w:before="100" w:beforeAutospacing="1" w:after="100" w:afterAutospacing="1"/>
    </w:pPr>
    <w:rPr>
      <w:rFonts w:ascii="Arial" w:eastAsia="Arial Unicode MS" w:hAnsi="Arial" w:cs="Arial"/>
      <w:b/>
      <w:bCs/>
      <w:color w:val="000000"/>
    </w:rPr>
  </w:style>
  <w:style w:type="paragraph" w:customStyle="1" w:styleId="font6">
    <w:name w:val="font6"/>
    <w:basedOn w:val="Normal"/>
    <w:rsid w:val="00B77C68"/>
    <w:pPr>
      <w:spacing w:before="100" w:beforeAutospacing="1" w:after="100" w:afterAutospacing="1"/>
    </w:pPr>
    <w:rPr>
      <w:rFonts w:ascii="Tahoma" w:eastAsia="Arial Unicode MS" w:hAnsi="Tahoma" w:cs="Tahoma"/>
      <w:b/>
      <w:bCs/>
      <w:color w:val="000000"/>
      <w:sz w:val="16"/>
      <w:szCs w:val="16"/>
    </w:rPr>
  </w:style>
  <w:style w:type="paragraph" w:customStyle="1" w:styleId="font7">
    <w:name w:val="font7"/>
    <w:basedOn w:val="Normal"/>
    <w:rsid w:val="00B77C68"/>
    <w:pPr>
      <w:spacing w:before="100" w:beforeAutospacing="1" w:after="100" w:afterAutospacing="1"/>
    </w:pPr>
    <w:rPr>
      <w:rFonts w:ascii="Tahoma" w:eastAsia="Arial Unicode MS" w:hAnsi="Tahoma" w:cs="Tahoma"/>
      <w:color w:val="000000"/>
    </w:rPr>
  </w:style>
  <w:style w:type="paragraph" w:customStyle="1" w:styleId="font8">
    <w:name w:val="font8"/>
    <w:basedOn w:val="Normal"/>
    <w:rsid w:val="00B77C68"/>
    <w:pPr>
      <w:spacing w:before="100" w:beforeAutospacing="1" w:after="100" w:afterAutospacing="1"/>
    </w:pPr>
    <w:rPr>
      <w:rFonts w:ascii="Tahoma" w:eastAsia="Arial Unicode MS" w:hAnsi="Tahoma" w:cs="Tahoma"/>
      <w:b/>
      <w:bCs/>
      <w:color w:val="000000"/>
    </w:rPr>
  </w:style>
  <w:style w:type="paragraph" w:customStyle="1" w:styleId="font9">
    <w:name w:val="font9"/>
    <w:basedOn w:val="Normal"/>
    <w:rsid w:val="00B77C68"/>
    <w:pPr>
      <w:spacing w:before="100" w:beforeAutospacing="1" w:after="100" w:afterAutospacing="1"/>
    </w:pPr>
    <w:rPr>
      <w:rFonts w:ascii="Tahoma" w:eastAsia="Arial Unicode MS" w:hAnsi="Tahoma" w:cs="Tahoma"/>
      <w:b/>
      <w:bCs/>
      <w:color w:val="FF0000"/>
      <w:sz w:val="16"/>
      <w:szCs w:val="16"/>
    </w:rPr>
  </w:style>
  <w:style w:type="paragraph" w:customStyle="1" w:styleId="font10">
    <w:name w:val="font10"/>
    <w:basedOn w:val="Normal"/>
    <w:rsid w:val="00B77C68"/>
    <w:pPr>
      <w:spacing w:before="100" w:beforeAutospacing="1" w:after="100" w:afterAutospacing="1"/>
    </w:pPr>
    <w:rPr>
      <w:rFonts w:ascii="Tahoma" w:eastAsia="Arial Unicode MS" w:hAnsi="Tahoma" w:cs="Tahoma"/>
      <w:b/>
      <w:bCs/>
      <w:color w:val="0000FF"/>
      <w:sz w:val="16"/>
      <w:szCs w:val="16"/>
    </w:rPr>
  </w:style>
  <w:style w:type="paragraph" w:customStyle="1" w:styleId="font11">
    <w:name w:val="font11"/>
    <w:basedOn w:val="Normal"/>
    <w:rsid w:val="00B77C68"/>
    <w:pPr>
      <w:spacing w:before="100" w:beforeAutospacing="1" w:after="100" w:afterAutospacing="1"/>
    </w:pPr>
    <w:rPr>
      <w:rFonts w:ascii="Tahoma" w:eastAsia="Arial Unicode MS" w:hAnsi="Tahoma" w:cs="Tahoma"/>
      <w:b/>
      <w:bCs/>
      <w:color w:val="339966"/>
      <w:sz w:val="16"/>
      <w:szCs w:val="16"/>
    </w:rPr>
  </w:style>
  <w:style w:type="paragraph" w:customStyle="1" w:styleId="font12">
    <w:name w:val="font12"/>
    <w:basedOn w:val="Normal"/>
    <w:rsid w:val="00B77C68"/>
    <w:pPr>
      <w:spacing w:before="100" w:beforeAutospacing="1" w:after="100" w:afterAutospacing="1"/>
    </w:pPr>
    <w:rPr>
      <w:rFonts w:ascii="Tahoma" w:eastAsia="Arial Unicode MS" w:hAnsi="Tahoma" w:cs="Tahoma"/>
      <w:color w:val="000000"/>
      <w:sz w:val="16"/>
      <w:szCs w:val="16"/>
    </w:rPr>
  </w:style>
  <w:style w:type="paragraph" w:customStyle="1" w:styleId="font13">
    <w:name w:val="font13"/>
    <w:basedOn w:val="Normal"/>
    <w:rsid w:val="00B77C68"/>
    <w:pPr>
      <w:spacing w:before="100" w:beforeAutospacing="1" w:after="100" w:afterAutospacing="1"/>
    </w:pPr>
    <w:rPr>
      <w:rFonts w:ascii="Tahoma" w:eastAsia="Arial Unicode MS" w:hAnsi="Tahoma" w:cs="Tahoma"/>
      <w:b/>
      <w:bCs/>
      <w:color w:val="000000"/>
      <w:sz w:val="18"/>
      <w:szCs w:val="18"/>
    </w:rPr>
  </w:style>
  <w:style w:type="paragraph" w:customStyle="1" w:styleId="font14">
    <w:name w:val="font14"/>
    <w:basedOn w:val="Normal"/>
    <w:rsid w:val="00B77C68"/>
    <w:pPr>
      <w:spacing w:before="100" w:beforeAutospacing="1" w:after="100" w:afterAutospacing="1"/>
    </w:pPr>
    <w:rPr>
      <w:rFonts w:ascii="Arial" w:eastAsia="Arial Unicode MS" w:hAnsi="Arial" w:cs="Arial"/>
      <w:b/>
      <w:bCs/>
      <w:color w:val="000000"/>
      <w:sz w:val="28"/>
      <w:szCs w:val="28"/>
    </w:rPr>
  </w:style>
  <w:style w:type="paragraph" w:customStyle="1" w:styleId="xl24">
    <w:name w:val="xl24"/>
    <w:basedOn w:val="Normal"/>
    <w:rsid w:val="00B77C68"/>
    <w:pPr>
      <w:spacing w:before="100" w:beforeAutospacing="1" w:after="100" w:afterAutospacing="1"/>
    </w:pPr>
    <w:rPr>
      <w:rFonts w:ascii="Arial" w:eastAsia="Arial Unicode MS" w:hAnsi="Arial" w:cs="Arial"/>
      <w:sz w:val="24"/>
      <w:szCs w:val="24"/>
    </w:rPr>
  </w:style>
  <w:style w:type="paragraph" w:customStyle="1" w:styleId="xl25">
    <w:name w:val="xl25"/>
    <w:basedOn w:val="Normal"/>
    <w:rsid w:val="00B77C68"/>
    <w:pP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26">
    <w:name w:val="xl26"/>
    <w:basedOn w:val="Normal"/>
    <w:rsid w:val="00B77C6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27">
    <w:name w:val="xl27"/>
    <w:basedOn w:val="Normal"/>
    <w:rsid w:val="00B77C68"/>
    <w:pPr>
      <w:pBdr>
        <w:top w:val="single" w:sz="8" w:space="0" w:color="auto"/>
        <w:left w:val="single" w:sz="8" w:space="0" w:color="auto"/>
        <w:bottom w:val="single" w:sz="8" w:space="0" w:color="auto"/>
      </w:pBdr>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28">
    <w:name w:val="xl28"/>
    <w:basedOn w:val="Normal"/>
    <w:rsid w:val="00B77C68"/>
    <w:pPr>
      <w:pBdr>
        <w:top w:val="single" w:sz="8"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29">
    <w:name w:val="xl29"/>
    <w:basedOn w:val="Normal"/>
    <w:rsid w:val="00B77C68"/>
    <w:pPr>
      <w:pBdr>
        <w:top w:val="single" w:sz="8" w:space="0" w:color="auto"/>
        <w:bottom w:val="single" w:sz="8" w:space="0" w:color="auto"/>
      </w:pBdr>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30">
    <w:name w:val="xl30"/>
    <w:basedOn w:val="Normal"/>
    <w:rsid w:val="00B77C68"/>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31">
    <w:name w:val="xl31"/>
    <w:basedOn w:val="Normal"/>
    <w:rsid w:val="00B77C68"/>
    <w:pPr>
      <w:pBdr>
        <w:top w:val="single" w:sz="8" w:space="0" w:color="auto"/>
      </w:pBdr>
      <w:spacing w:before="100" w:beforeAutospacing="1" w:after="100" w:afterAutospacing="1"/>
      <w:jc w:val="center"/>
      <w:textAlignment w:val="center"/>
    </w:pPr>
    <w:rPr>
      <w:rFonts w:ascii="Arial" w:eastAsia="Arial Unicode MS" w:hAnsi="Arial" w:cs="Arial"/>
      <w:b/>
      <w:bCs/>
      <w:color w:val="000000"/>
      <w:sz w:val="16"/>
      <w:szCs w:val="16"/>
    </w:rPr>
  </w:style>
  <w:style w:type="paragraph" w:customStyle="1" w:styleId="xl32">
    <w:name w:val="xl32"/>
    <w:basedOn w:val="Normal"/>
    <w:rsid w:val="00B77C68"/>
    <w:pPr>
      <w:pBdr>
        <w:bottom w:val="single" w:sz="8" w:space="0" w:color="auto"/>
      </w:pBdr>
      <w:spacing w:before="100" w:beforeAutospacing="1" w:after="100" w:afterAutospacing="1"/>
      <w:jc w:val="center"/>
      <w:textAlignment w:val="center"/>
    </w:pPr>
    <w:rPr>
      <w:rFonts w:ascii="Arial" w:eastAsia="Arial Unicode MS" w:hAnsi="Arial" w:cs="Arial"/>
      <w:b/>
      <w:bCs/>
      <w:color w:val="000000"/>
      <w:sz w:val="16"/>
      <w:szCs w:val="16"/>
    </w:rPr>
  </w:style>
  <w:style w:type="paragraph" w:customStyle="1" w:styleId="xl33">
    <w:name w:val="xl33"/>
    <w:basedOn w:val="Normal"/>
    <w:rsid w:val="00B77C68"/>
    <w:pPr>
      <w:spacing w:before="100" w:beforeAutospacing="1" w:after="100" w:afterAutospacing="1"/>
      <w:textAlignment w:val="center"/>
    </w:pPr>
    <w:rPr>
      <w:rFonts w:ascii="Arial" w:eastAsia="Arial Unicode MS" w:hAnsi="Arial" w:cs="Arial"/>
      <w:b/>
      <w:bCs/>
      <w:color w:val="000000"/>
      <w:sz w:val="22"/>
      <w:szCs w:val="22"/>
    </w:rPr>
  </w:style>
  <w:style w:type="paragraph" w:customStyle="1" w:styleId="xl34">
    <w:name w:val="xl34"/>
    <w:basedOn w:val="Normal"/>
    <w:rsid w:val="00B77C68"/>
    <w:pPr>
      <w:pBdr>
        <w:left w:val="single" w:sz="8" w:space="0" w:color="auto"/>
      </w:pBdr>
      <w:spacing w:before="100" w:beforeAutospacing="1" w:after="100" w:afterAutospacing="1"/>
      <w:textAlignment w:val="center"/>
    </w:pPr>
    <w:rPr>
      <w:rFonts w:ascii="Arial" w:eastAsia="Arial Unicode MS" w:hAnsi="Arial" w:cs="Arial"/>
      <w:b/>
      <w:bCs/>
      <w:color w:val="000000"/>
      <w:sz w:val="22"/>
      <w:szCs w:val="22"/>
    </w:rPr>
  </w:style>
  <w:style w:type="paragraph" w:customStyle="1" w:styleId="xl35">
    <w:name w:val="xl35"/>
    <w:basedOn w:val="Normal"/>
    <w:rsid w:val="00B77C68"/>
    <w:pPr>
      <w:spacing w:before="100" w:beforeAutospacing="1" w:after="100" w:afterAutospacing="1"/>
      <w:textAlignment w:val="center"/>
    </w:pPr>
    <w:rPr>
      <w:rFonts w:ascii="Arial" w:eastAsia="Arial Unicode MS" w:hAnsi="Arial" w:cs="Arial"/>
      <w:b/>
      <w:bCs/>
      <w:color w:val="000000"/>
      <w:sz w:val="22"/>
      <w:szCs w:val="22"/>
    </w:rPr>
  </w:style>
  <w:style w:type="paragraph" w:customStyle="1" w:styleId="xl36">
    <w:name w:val="xl36"/>
    <w:basedOn w:val="Normal"/>
    <w:rsid w:val="00B77C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37">
    <w:name w:val="xl37"/>
    <w:basedOn w:val="Normal"/>
    <w:rsid w:val="00B77C68"/>
    <w:pPr>
      <w:pBdr>
        <w:left w:val="single" w:sz="8" w:space="0" w:color="auto"/>
      </w:pBdr>
      <w:spacing w:before="100" w:beforeAutospacing="1" w:after="100" w:afterAutospacing="1"/>
      <w:textAlignment w:val="center"/>
    </w:pPr>
    <w:rPr>
      <w:rFonts w:ascii="Arial" w:eastAsia="Arial Unicode MS" w:hAnsi="Arial" w:cs="Arial"/>
      <w:color w:val="000000"/>
      <w:sz w:val="16"/>
      <w:szCs w:val="16"/>
    </w:rPr>
  </w:style>
  <w:style w:type="paragraph" w:customStyle="1" w:styleId="xl38">
    <w:name w:val="xl38"/>
    <w:basedOn w:val="Normal"/>
    <w:rsid w:val="00B77C68"/>
    <w:pPr>
      <w:spacing w:before="100" w:beforeAutospacing="1" w:after="100" w:afterAutospacing="1"/>
      <w:textAlignment w:val="center"/>
    </w:pPr>
    <w:rPr>
      <w:rFonts w:ascii="Arial" w:eastAsia="Arial Unicode MS" w:hAnsi="Arial" w:cs="Arial"/>
      <w:b/>
      <w:bCs/>
      <w:color w:val="000000"/>
      <w:sz w:val="22"/>
      <w:szCs w:val="22"/>
    </w:rPr>
  </w:style>
  <w:style w:type="paragraph" w:customStyle="1" w:styleId="xl39">
    <w:name w:val="xl39"/>
    <w:basedOn w:val="Normal"/>
    <w:rsid w:val="00B77C68"/>
    <w:pPr>
      <w:pBdr>
        <w:left w:val="single" w:sz="8" w:space="0" w:color="auto"/>
      </w:pBdr>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40">
    <w:name w:val="xl40"/>
    <w:basedOn w:val="Normal"/>
    <w:rsid w:val="00B77C68"/>
    <w:pPr>
      <w:pBdr>
        <w:left w:val="single" w:sz="8" w:space="0" w:color="auto"/>
        <w:bottom w:val="single" w:sz="8" w:space="0" w:color="auto"/>
      </w:pBdr>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41">
    <w:name w:val="xl41"/>
    <w:basedOn w:val="Normal"/>
    <w:rsid w:val="00B77C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42">
    <w:name w:val="xl42"/>
    <w:basedOn w:val="Normal"/>
    <w:rsid w:val="00B77C68"/>
    <w:pPr>
      <w:pBdr>
        <w:top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u w:val="single"/>
    </w:rPr>
  </w:style>
  <w:style w:type="paragraph" w:customStyle="1" w:styleId="xl43">
    <w:name w:val="xl43"/>
    <w:basedOn w:val="Normal"/>
    <w:rsid w:val="00B77C68"/>
    <w:pPr>
      <w:pBdr>
        <w:bottom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u w:val="single"/>
    </w:rPr>
  </w:style>
  <w:style w:type="paragraph" w:customStyle="1" w:styleId="xl44">
    <w:name w:val="xl44"/>
    <w:basedOn w:val="Normal"/>
    <w:rsid w:val="00B77C68"/>
    <w:pPr>
      <w:spacing w:before="100" w:beforeAutospacing="1" w:after="100" w:afterAutospacing="1"/>
      <w:jc w:val="center"/>
      <w:textAlignment w:val="center"/>
    </w:pPr>
    <w:rPr>
      <w:rFonts w:ascii="Arial" w:eastAsia="Arial Unicode MS" w:hAnsi="Arial" w:cs="Arial"/>
      <w:b/>
      <w:bCs/>
      <w:color w:val="000000"/>
      <w:sz w:val="24"/>
      <w:szCs w:val="24"/>
      <w:u w:val="single"/>
    </w:rPr>
  </w:style>
  <w:style w:type="paragraph" w:customStyle="1" w:styleId="xl45">
    <w:name w:val="xl45"/>
    <w:basedOn w:val="Normal"/>
    <w:rsid w:val="00B77C68"/>
    <w:pPr>
      <w:pBdr>
        <w:right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u w:val="single"/>
    </w:rPr>
  </w:style>
  <w:style w:type="paragraph" w:customStyle="1" w:styleId="xl46">
    <w:name w:val="xl46"/>
    <w:basedOn w:val="Normal"/>
    <w:rsid w:val="00B77C68"/>
    <w:pPr>
      <w:pBdr>
        <w:right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u w:val="single"/>
    </w:rPr>
  </w:style>
  <w:style w:type="paragraph" w:customStyle="1" w:styleId="xl47">
    <w:name w:val="xl47"/>
    <w:basedOn w:val="Normal"/>
    <w:rsid w:val="00B77C68"/>
    <w:pPr>
      <w:pBdr>
        <w:left w:val="single" w:sz="8" w:space="0" w:color="auto"/>
      </w:pBdr>
      <w:spacing w:before="100" w:beforeAutospacing="1" w:after="100" w:afterAutospacing="1"/>
      <w:textAlignment w:val="center"/>
    </w:pPr>
    <w:rPr>
      <w:rFonts w:ascii="Arial" w:eastAsia="Arial Unicode MS" w:hAnsi="Arial" w:cs="Arial"/>
      <w:color w:val="000000"/>
      <w:sz w:val="24"/>
      <w:szCs w:val="24"/>
    </w:rPr>
  </w:style>
  <w:style w:type="paragraph" w:customStyle="1" w:styleId="xl48">
    <w:name w:val="xl48"/>
    <w:basedOn w:val="Normal"/>
    <w:rsid w:val="00B77C68"/>
    <w:pPr>
      <w:pBdr>
        <w:left w:val="single" w:sz="8" w:space="0" w:color="auto"/>
        <w:bottom w:val="single" w:sz="8" w:space="0" w:color="auto"/>
      </w:pBdr>
      <w:spacing w:before="100" w:beforeAutospacing="1" w:after="100" w:afterAutospacing="1"/>
      <w:textAlignment w:val="center"/>
    </w:pPr>
    <w:rPr>
      <w:rFonts w:ascii="Arial" w:eastAsia="Arial Unicode MS" w:hAnsi="Arial" w:cs="Arial"/>
      <w:color w:val="000000"/>
      <w:sz w:val="24"/>
      <w:szCs w:val="24"/>
    </w:rPr>
  </w:style>
  <w:style w:type="paragraph" w:customStyle="1" w:styleId="xl49">
    <w:name w:val="xl49"/>
    <w:basedOn w:val="Normal"/>
    <w:rsid w:val="00B77C68"/>
    <w:pPr>
      <w:spacing w:before="100" w:beforeAutospacing="1" w:after="100" w:afterAutospacing="1"/>
      <w:jc w:val="center"/>
      <w:textAlignment w:val="center"/>
    </w:pPr>
    <w:rPr>
      <w:rFonts w:ascii="Arial" w:eastAsia="Arial Unicode MS" w:hAnsi="Arial" w:cs="Arial"/>
      <w:b/>
      <w:bCs/>
      <w:color w:val="000000"/>
      <w:sz w:val="22"/>
      <w:szCs w:val="22"/>
    </w:rPr>
  </w:style>
  <w:style w:type="paragraph" w:customStyle="1" w:styleId="xl50">
    <w:name w:val="xl50"/>
    <w:basedOn w:val="Normal"/>
    <w:rsid w:val="00B77C6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color w:val="000000"/>
      <w:sz w:val="16"/>
      <w:szCs w:val="16"/>
    </w:rPr>
  </w:style>
  <w:style w:type="paragraph" w:customStyle="1" w:styleId="xl51">
    <w:name w:val="xl51"/>
    <w:basedOn w:val="Normal"/>
    <w:rsid w:val="00B77C68"/>
    <w:pPr>
      <w:pBdr>
        <w:left w:val="single" w:sz="8" w:space="0" w:color="auto"/>
      </w:pBdr>
      <w:spacing w:before="100" w:beforeAutospacing="1" w:after="100" w:afterAutospacing="1"/>
    </w:pPr>
    <w:rPr>
      <w:rFonts w:ascii="Arial" w:eastAsia="Arial Unicode MS" w:hAnsi="Arial" w:cs="Arial"/>
      <w:b/>
      <w:bCs/>
      <w:color w:val="000000"/>
      <w:sz w:val="18"/>
      <w:szCs w:val="18"/>
    </w:rPr>
  </w:style>
  <w:style w:type="paragraph" w:customStyle="1" w:styleId="xl52">
    <w:name w:val="xl52"/>
    <w:basedOn w:val="Normal"/>
    <w:rsid w:val="00B77C68"/>
    <w:pPr>
      <w:spacing w:before="100" w:beforeAutospacing="1" w:after="100" w:afterAutospacing="1"/>
      <w:textAlignment w:val="center"/>
    </w:pPr>
    <w:rPr>
      <w:rFonts w:ascii="Arial" w:eastAsia="Arial Unicode MS" w:hAnsi="Arial" w:cs="Arial"/>
      <w:b/>
      <w:bCs/>
      <w:color w:val="000000"/>
      <w:sz w:val="40"/>
      <w:szCs w:val="40"/>
    </w:rPr>
  </w:style>
  <w:style w:type="paragraph" w:customStyle="1" w:styleId="xl53">
    <w:name w:val="xl53"/>
    <w:basedOn w:val="Normal"/>
    <w:rsid w:val="00B77C68"/>
    <w:pPr>
      <w:spacing w:before="100" w:beforeAutospacing="1" w:after="100" w:afterAutospacing="1"/>
      <w:textAlignment w:val="center"/>
    </w:pPr>
    <w:rPr>
      <w:rFonts w:ascii="Arial" w:eastAsia="Arial Unicode MS" w:hAnsi="Arial" w:cs="Arial"/>
      <w:b/>
      <w:bCs/>
      <w:color w:val="000000"/>
      <w:sz w:val="40"/>
      <w:szCs w:val="40"/>
    </w:rPr>
  </w:style>
  <w:style w:type="paragraph" w:customStyle="1" w:styleId="xl54">
    <w:name w:val="xl54"/>
    <w:basedOn w:val="Normal"/>
    <w:rsid w:val="00B77C68"/>
    <w:pPr>
      <w:spacing w:before="100" w:beforeAutospacing="1" w:after="100" w:afterAutospacing="1"/>
    </w:pPr>
    <w:rPr>
      <w:rFonts w:ascii="Arial" w:eastAsia="Arial Unicode MS" w:hAnsi="Arial" w:cs="Arial"/>
      <w:b/>
      <w:bCs/>
      <w:color w:val="000000"/>
      <w:sz w:val="24"/>
      <w:szCs w:val="24"/>
    </w:rPr>
  </w:style>
  <w:style w:type="paragraph" w:customStyle="1" w:styleId="xl55">
    <w:name w:val="xl55"/>
    <w:basedOn w:val="Normal"/>
    <w:rsid w:val="00B77C68"/>
    <w:pPr>
      <w:spacing w:before="100" w:beforeAutospacing="1" w:after="100" w:afterAutospacing="1"/>
      <w:textAlignment w:val="center"/>
    </w:pPr>
    <w:rPr>
      <w:rFonts w:ascii="Arial" w:eastAsia="Arial Unicode MS" w:hAnsi="Arial" w:cs="Arial"/>
      <w:b/>
      <w:bCs/>
      <w:color w:val="000000"/>
      <w:sz w:val="22"/>
      <w:szCs w:val="22"/>
    </w:rPr>
  </w:style>
  <w:style w:type="paragraph" w:customStyle="1" w:styleId="xl56">
    <w:name w:val="xl56"/>
    <w:basedOn w:val="Normal"/>
    <w:rsid w:val="00B77C68"/>
    <w:pPr>
      <w:spacing w:before="100" w:beforeAutospacing="1" w:after="100" w:afterAutospacing="1"/>
    </w:pPr>
    <w:rPr>
      <w:rFonts w:ascii="Arial" w:eastAsia="Arial Unicode MS" w:hAnsi="Arial" w:cs="Arial"/>
      <w:sz w:val="24"/>
      <w:szCs w:val="24"/>
    </w:rPr>
  </w:style>
  <w:style w:type="paragraph" w:customStyle="1" w:styleId="xl57">
    <w:name w:val="xl57"/>
    <w:basedOn w:val="Normal"/>
    <w:rsid w:val="00B77C68"/>
    <w:pPr>
      <w:spacing w:before="100" w:beforeAutospacing="1" w:after="100" w:afterAutospacing="1"/>
    </w:pPr>
    <w:rPr>
      <w:rFonts w:ascii="Arial" w:eastAsia="Arial Unicode MS" w:hAnsi="Arial" w:cs="Arial"/>
      <w:sz w:val="22"/>
      <w:szCs w:val="22"/>
      <w:u w:val="single"/>
    </w:rPr>
  </w:style>
  <w:style w:type="paragraph" w:customStyle="1" w:styleId="xl58">
    <w:name w:val="xl58"/>
    <w:basedOn w:val="Normal"/>
    <w:rsid w:val="00B77C68"/>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9">
    <w:name w:val="xl59"/>
    <w:basedOn w:val="Normal"/>
    <w:rsid w:val="00B77C68"/>
    <w:pPr>
      <w:pBdr>
        <w:bottom w:val="single" w:sz="8" w:space="0" w:color="auto"/>
      </w:pBdr>
      <w:spacing w:before="100" w:beforeAutospacing="1" w:after="100" w:afterAutospacing="1"/>
    </w:pPr>
    <w:rPr>
      <w:rFonts w:ascii="Arial" w:eastAsia="Arial Unicode MS" w:hAnsi="Arial" w:cs="Arial"/>
      <w:b/>
      <w:bCs/>
      <w:sz w:val="24"/>
      <w:szCs w:val="24"/>
    </w:rPr>
  </w:style>
  <w:style w:type="paragraph" w:customStyle="1" w:styleId="xl60">
    <w:name w:val="xl60"/>
    <w:basedOn w:val="Normal"/>
    <w:rsid w:val="00B77C68"/>
    <w:pPr>
      <w:spacing w:before="100" w:beforeAutospacing="1" w:after="100" w:afterAutospacing="1"/>
      <w:textAlignment w:val="center"/>
    </w:pPr>
    <w:rPr>
      <w:rFonts w:ascii="Arial" w:eastAsia="Arial Unicode MS" w:hAnsi="Arial" w:cs="Arial"/>
      <w:b/>
      <w:bCs/>
      <w:color w:val="000000"/>
      <w:sz w:val="22"/>
      <w:szCs w:val="22"/>
      <w:u w:val="single"/>
    </w:rPr>
  </w:style>
  <w:style w:type="paragraph" w:customStyle="1" w:styleId="xl61">
    <w:name w:val="xl61"/>
    <w:basedOn w:val="Normal"/>
    <w:rsid w:val="00B77C68"/>
    <w:pPr>
      <w:spacing w:before="100" w:beforeAutospacing="1" w:after="100" w:afterAutospacing="1"/>
      <w:jc w:val="right"/>
    </w:pPr>
    <w:rPr>
      <w:rFonts w:ascii="Arial" w:eastAsia="Arial Unicode MS" w:hAnsi="Arial" w:cs="Arial"/>
      <w:b/>
      <w:bCs/>
      <w:sz w:val="22"/>
      <w:szCs w:val="22"/>
    </w:rPr>
  </w:style>
  <w:style w:type="paragraph" w:customStyle="1" w:styleId="xl62">
    <w:name w:val="xl62"/>
    <w:basedOn w:val="Normal"/>
    <w:rsid w:val="00B77C68"/>
    <w:pPr>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63">
    <w:name w:val="xl63"/>
    <w:basedOn w:val="Normal"/>
    <w:rsid w:val="00B77C68"/>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color w:val="000000"/>
      <w:sz w:val="18"/>
      <w:szCs w:val="18"/>
    </w:rPr>
  </w:style>
  <w:style w:type="paragraph" w:customStyle="1" w:styleId="xl64">
    <w:name w:val="xl64"/>
    <w:basedOn w:val="Normal"/>
    <w:rsid w:val="00B77C68"/>
    <w:pPr>
      <w:pBdr>
        <w:top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u w:val="single"/>
    </w:rPr>
  </w:style>
  <w:style w:type="paragraph" w:customStyle="1" w:styleId="xl65">
    <w:name w:val="xl65"/>
    <w:basedOn w:val="Normal"/>
    <w:rsid w:val="00B77C68"/>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u w:val="single"/>
    </w:rPr>
  </w:style>
  <w:style w:type="paragraph" w:customStyle="1" w:styleId="xl66">
    <w:name w:val="xl66"/>
    <w:basedOn w:val="Normal"/>
    <w:rsid w:val="00B77C68"/>
    <w:pP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67">
    <w:name w:val="xl67"/>
    <w:basedOn w:val="Normal"/>
    <w:rsid w:val="00B77C68"/>
    <w:pPr>
      <w:spacing w:before="100" w:beforeAutospacing="1" w:after="100" w:afterAutospacing="1"/>
      <w:jc w:val="right"/>
      <w:textAlignment w:val="center"/>
    </w:pPr>
    <w:rPr>
      <w:rFonts w:ascii="Arial" w:eastAsia="Arial Unicode MS" w:hAnsi="Arial" w:cs="Arial"/>
      <w:b/>
      <w:bCs/>
      <w:color w:val="000000"/>
      <w:sz w:val="18"/>
      <w:szCs w:val="18"/>
    </w:rPr>
  </w:style>
  <w:style w:type="paragraph" w:customStyle="1" w:styleId="xl68">
    <w:name w:val="xl68"/>
    <w:basedOn w:val="Normal"/>
    <w:rsid w:val="00B77C68"/>
    <w:pPr>
      <w:pBdr>
        <w:top w:val="single" w:sz="8" w:space="0" w:color="auto"/>
        <w:left w:val="single" w:sz="8" w:space="0" w:color="auto"/>
      </w:pBdr>
      <w:spacing w:before="100" w:beforeAutospacing="1" w:after="100" w:afterAutospacing="1"/>
      <w:textAlignment w:val="center"/>
    </w:pPr>
    <w:rPr>
      <w:rFonts w:ascii="Arial" w:eastAsia="Arial Unicode MS" w:hAnsi="Arial" w:cs="Arial"/>
      <w:color w:val="000000"/>
      <w:sz w:val="16"/>
      <w:szCs w:val="16"/>
    </w:rPr>
  </w:style>
  <w:style w:type="paragraph" w:customStyle="1" w:styleId="xl69">
    <w:name w:val="xl69"/>
    <w:basedOn w:val="Normal"/>
    <w:rsid w:val="00B77C68"/>
    <w:pPr>
      <w:pBdr>
        <w:left w:val="single" w:sz="8" w:space="0" w:color="auto"/>
        <w:bottom w:val="single" w:sz="8" w:space="0" w:color="auto"/>
      </w:pBdr>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70">
    <w:name w:val="xl70"/>
    <w:basedOn w:val="Normal"/>
    <w:rsid w:val="00B77C68"/>
    <w:pPr>
      <w:pBdr>
        <w:top w:val="single" w:sz="8"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71">
    <w:name w:val="xl71"/>
    <w:basedOn w:val="Normal"/>
    <w:rsid w:val="00B77C68"/>
    <w:pPr>
      <w:pBdr>
        <w:top w:val="single" w:sz="8" w:space="0" w:color="auto"/>
        <w:bottom w:val="single" w:sz="4" w:space="0" w:color="auto"/>
      </w:pBdr>
      <w:spacing w:before="100" w:beforeAutospacing="1" w:after="100" w:afterAutospacing="1"/>
      <w:jc w:val="center"/>
    </w:pPr>
    <w:rPr>
      <w:rFonts w:ascii="Arial" w:eastAsia="Arial Unicode MS" w:hAnsi="Arial" w:cs="Arial"/>
      <w:b/>
      <w:bCs/>
      <w:color w:val="000000"/>
      <w:sz w:val="24"/>
      <w:szCs w:val="24"/>
    </w:rPr>
  </w:style>
  <w:style w:type="paragraph" w:customStyle="1" w:styleId="xl72">
    <w:name w:val="xl72"/>
    <w:basedOn w:val="Normal"/>
    <w:rsid w:val="00B77C68"/>
    <w:pPr>
      <w:pBdr>
        <w:top w:val="single" w:sz="8"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73">
    <w:name w:val="xl73"/>
    <w:basedOn w:val="Normal"/>
    <w:rsid w:val="00B77C68"/>
    <w:pPr>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74">
    <w:name w:val="xl74"/>
    <w:basedOn w:val="Normal"/>
    <w:rsid w:val="00B77C68"/>
    <w:pPr>
      <w:pBdr>
        <w:top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5">
    <w:name w:val="xl75"/>
    <w:basedOn w:val="Normal"/>
    <w:rsid w:val="00B77C68"/>
    <w:pPr>
      <w:pBdr>
        <w:right w:val="single" w:sz="8"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6">
    <w:name w:val="xl76"/>
    <w:basedOn w:val="Normal"/>
    <w:rsid w:val="00B77C68"/>
    <w:pPr>
      <w:shd w:val="clear" w:color="auto" w:fill="FFFF99"/>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Normal"/>
    <w:rsid w:val="00B77C68"/>
    <w:pPr>
      <w:pBdr>
        <w:right w:val="single" w:sz="8" w:space="0" w:color="auto"/>
      </w:pBdr>
      <w:shd w:val="clear" w:color="auto" w:fill="FFFF99"/>
      <w:spacing w:before="100" w:beforeAutospacing="1" w:after="100" w:afterAutospacing="1"/>
    </w:pPr>
    <w:rPr>
      <w:rFonts w:ascii="Arial Unicode MS" w:eastAsia="Arial Unicode MS" w:hAnsi="Arial Unicode MS" w:cs="Arial Unicode MS"/>
      <w:sz w:val="24"/>
      <w:szCs w:val="24"/>
    </w:rPr>
  </w:style>
  <w:style w:type="paragraph" w:customStyle="1" w:styleId="xl78">
    <w:name w:val="xl78"/>
    <w:basedOn w:val="Normal"/>
    <w:rsid w:val="00B77C68"/>
    <w:pPr>
      <w:pBdr>
        <w:left w:val="single" w:sz="8" w:space="0" w:color="auto"/>
      </w:pBdr>
      <w:shd w:val="clear" w:color="auto" w:fill="FFFF99"/>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79">
    <w:name w:val="xl79"/>
    <w:basedOn w:val="Normal"/>
    <w:rsid w:val="00B77C68"/>
    <w:pPr>
      <w:shd w:val="clear" w:color="auto" w:fill="FFFF99"/>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80">
    <w:name w:val="xl80"/>
    <w:basedOn w:val="Normal"/>
    <w:rsid w:val="00B77C68"/>
    <w:pPr>
      <w:pBdr>
        <w:left w:val="single" w:sz="8" w:space="0" w:color="auto"/>
      </w:pBdr>
      <w:shd w:val="clear" w:color="auto" w:fill="FFFF99"/>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81">
    <w:name w:val="xl81"/>
    <w:basedOn w:val="Normal"/>
    <w:rsid w:val="00B77C68"/>
    <w:pPr>
      <w:pBdr>
        <w:left w:val="single" w:sz="8" w:space="0" w:color="auto"/>
      </w:pBdr>
      <w:shd w:val="clear" w:color="auto" w:fill="CCFFFF"/>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82">
    <w:name w:val="xl82"/>
    <w:basedOn w:val="Normal"/>
    <w:rsid w:val="00B77C68"/>
    <w:pPr>
      <w:shd w:val="clear" w:color="auto" w:fill="CC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83">
    <w:name w:val="xl83"/>
    <w:basedOn w:val="Normal"/>
    <w:rsid w:val="00B77C68"/>
    <w:pPr>
      <w:pBdr>
        <w:right w:val="single" w:sz="8" w:space="0" w:color="auto"/>
      </w:pBdr>
      <w:shd w:val="clear" w:color="auto" w:fill="CC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84">
    <w:name w:val="xl84"/>
    <w:basedOn w:val="Normal"/>
    <w:rsid w:val="00B77C68"/>
    <w:pPr>
      <w:pBdr>
        <w:left w:val="single" w:sz="4" w:space="0" w:color="auto"/>
      </w:pBdr>
      <w:spacing w:before="100" w:beforeAutospacing="1" w:after="100" w:afterAutospacing="1"/>
    </w:pPr>
    <w:rPr>
      <w:rFonts w:ascii="Arial" w:eastAsia="Arial Unicode MS" w:hAnsi="Arial" w:cs="Arial"/>
      <w:sz w:val="24"/>
      <w:szCs w:val="24"/>
    </w:rPr>
  </w:style>
  <w:style w:type="paragraph" w:customStyle="1" w:styleId="xl85">
    <w:name w:val="xl85"/>
    <w:basedOn w:val="Normal"/>
    <w:rsid w:val="00B77C68"/>
    <w:pPr>
      <w:pBdr>
        <w:right w:val="single" w:sz="4" w:space="0" w:color="auto"/>
      </w:pBdr>
      <w:spacing w:before="100" w:beforeAutospacing="1" w:after="100" w:afterAutospacing="1"/>
    </w:pPr>
    <w:rPr>
      <w:rFonts w:ascii="Arial" w:eastAsia="Arial Unicode MS" w:hAnsi="Arial" w:cs="Arial"/>
      <w:sz w:val="24"/>
      <w:szCs w:val="24"/>
    </w:rPr>
  </w:style>
  <w:style w:type="paragraph" w:customStyle="1" w:styleId="xl86">
    <w:name w:val="xl86"/>
    <w:basedOn w:val="Normal"/>
    <w:rsid w:val="00B77C68"/>
    <w:pPr>
      <w:shd w:val="clear" w:color="auto" w:fill="FFFF99"/>
      <w:spacing w:before="100" w:beforeAutospacing="1" w:after="100" w:afterAutospacing="1"/>
    </w:pPr>
    <w:rPr>
      <w:rFonts w:ascii="Arial" w:eastAsia="Arial Unicode MS" w:hAnsi="Arial" w:cs="Arial"/>
      <w:sz w:val="24"/>
      <w:szCs w:val="24"/>
    </w:rPr>
  </w:style>
  <w:style w:type="paragraph" w:customStyle="1" w:styleId="xl87">
    <w:name w:val="xl87"/>
    <w:basedOn w:val="Normal"/>
    <w:rsid w:val="00B77C68"/>
    <w:pPr>
      <w:pBdr>
        <w:right w:val="single" w:sz="4" w:space="0" w:color="auto"/>
      </w:pBdr>
      <w:shd w:val="clear" w:color="auto" w:fill="FFFF99"/>
      <w:spacing w:before="100" w:beforeAutospacing="1" w:after="100" w:afterAutospacing="1"/>
    </w:pPr>
    <w:rPr>
      <w:rFonts w:ascii="Arial" w:eastAsia="Arial Unicode MS" w:hAnsi="Arial" w:cs="Arial"/>
      <w:sz w:val="24"/>
      <w:szCs w:val="24"/>
    </w:rPr>
  </w:style>
  <w:style w:type="paragraph" w:customStyle="1" w:styleId="xl88">
    <w:name w:val="xl88"/>
    <w:basedOn w:val="Normal"/>
    <w:rsid w:val="00B77C68"/>
    <w:pPr>
      <w:pBdr>
        <w:left w:val="single" w:sz="4" w:space="0" w:color="auto"/>
      </w:pBdr>
      <w:shd w:val="clear" w:color="auto" w:fill="FFFF99"/>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89">
    <w:name w:val="xl89"/>
    <w:basedOn w:val="Normal"/>
    <w:rsid w:val="00B77C68"/>
    <w:pPr>
      <w:pBdr>
        <w:left w:val="single" w:sz="4" w:space="0" w:color="auto"/>
      </w:pBdr>
      <w:shd w:val="clear" w:color="auto" w:fill="FFFF99"/>
      <w:spacing w:before="100" w:beforeAutospacing="1" w:after="100" w:afterAutospacing="1"/>
    </w:pPr>
    <w:rPr>
      <w:rFonts w:ascii="Arial" w:eastAsia="Arial Unicode MS" w:hAnsi="Arial" w:cs="Arial"/>
      <w:sz w:val="24"/>
      <w:szCs w:val="24"/>
    </w:rPr>
  </w:style>
  <w:style w:type="paragraph" w:customStyle="1" w:styleId="xl90">
    <w:name w:val="xl90"/>
    <w:basedOn w:val="Normal"/>
    <w:rsid w:val="00B77C68"/>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w:b/>
      <w:bCs/>
      <w:color w:val="000000"/>
      <w:sz w:val="24"/>
      <w:szCs w:val="24"/>
    </w:rPr>
  </w:style>
  <w:style w:type="paragraph" w:customStyle="1" w:styleId="xl91">
    <w:name w:val="xl91"/>
    <w:basedOn w:val="Normal"/>
    <w:rsid w:val="00B77C68"/>
    <w:pPr>
      <w:pBdr>
        <w:top w:val="single" w:sz="8" w:space="0" w:color="auto"/>
        <w:bottom w:val="single" w:sz="8" w:space="0" w:color="auto"/>
      </w:pBdr>
      <w:spacing w:before="100" w:beforeAutospacing="1" w:after="100" w:afterAutospacing="1"/>
    </w:pPr>
    <w:rPr>
      <w:rFonts w:ascii="Arial" w:eastAsia="Arial Unicode MS" w:hAnsi="Arial" w:cs="Arial"/>
      <w:b/>
      <w:bCs/>
      <w:sz w:val="24"/>
      <w:szCs w:val="24"/>
    </w:rPr>
  </w:style>
  <w:style w:type="paragraph" w:customStyle="1" w:styleId="xl92">
    <w:name w:val="xl92"/>
    <w:basedOn w:val="Normal"/>
    <w:rsid w:val="00B77C68"/>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93">
    <w:name w:val="xl93"/>
    <w:basedOn w:val="Normal"/>
    <w:rsid w:val="00B77C68"/>
    <w:pP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94">
    <w:name w:val="xl94"/>
    <w:basedOn w:val="Normal"/>
    <w:rsid w:val="00B77C68"/>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95">
    <w:name w:val="xl95"/>
    <w:basedOn w:val="Normal"/>
    <w:rsid w:val="00B77C68"/>
    <w:pPr>
      <w:pBdr>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96">
    <w:name w:val="xl96"/>
    <w:basedOn w:val="Normal"/>
    <w:rsid w:val="00B77C68"/>
    <w:pPr>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97">
    <w:name w:val="xl97"/>
    <w:basedOn w:val="Normal"/>
    <w:rsid w:val="00B77C68"/>
    <w:pPr>
      <w:pBdr>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98">
    <w:name w:val="xl98"/>
    <w:basedOn w:val="Normal"/>
    <w:rsid w:val="00B77C68"/>
    <w:pPr>
      <w:shd w:val="clear" w:color="auto" w:fill="FFFF99"/>
      <w:spacing w:before="100" w:beforeAutospacing="1" w:after="100" w:afterAutospacing="1"/>
      <w:jc w:val="center"/>
      <w:textAlignment w:val="center"/>
    </w:pPr>
    <w:rPr>
      <w:rFonts w:ascii="Arial" w:eastAsia="Arial Unicode MS" w:hAnsi="Arial" w:cs="Arial"/>
      <w:b/>
      <w:bCs/>
      <w:color w:val="000000"/>
      <w:sz w:val="24"/>
      <w:szCs w:val="24"/>
      <w:u w:val="single"/>
    </w:rPr>
  </w:style>
  <w:style w:type="paragraph" w:customStyle="1" w:styleId="xl99">
    <w:name w:val="xl99"/>
    <w:basedOn w:val="Normal"/>
    <w:rsid w:val="00B77C68"/>
    <w:pPr>
      <w:shd w:val="clear" w:color="auto" w:fill="FFFF99"/>
      <w:spacing w:before="100" w:beforeAutospacing="1" w:after="100" w:afterAutospacing="1"/>
      <w:jc w:val="center"/>
      <w:textAlignment w:val="center"/>
    </w:pPr>
    <w:rPr>
      <w:rFonts w:ascii="Arial" w:eastAsia="Arial Unicode MS" w:hAnsi="Arial" w:cs="Arial"/>
      <w:sz w:val="24"/>
      <w:szCs w:val="24"/>
      <w:u w:val="single"/>
    </w:rPr>
  </w:style>
  <w:style w:type="paragraph" w:customStyle="1" w:styleId="xl100">
    <w:name w:val="xl100"/>
    <w:basedOn w:val="Normal"/>
    <w:rsid w:val="00B77C68"/>
    <w:pPr>
      <w:pBdr>
        <w:right w:val="single" w:sz="8" w:space="0" w:color="auto"/>
      </w:pBdr>
      <w:shd w:val="clear" w:color="auto" w:fill="FFFF99"/>
      <w:spacing w:before="100" w:beforeAutospacing="1" w:after="100" w:afterAutospacing="1"/>
      <w:jc w:val="center"/>
      <w:textAlignment w:val="center"/>
    </w:pPr>
    <w:rPr>
      <w:rFonts w:ascii="Arial" w:eastAsia="Arial Unicode MS" w:hAnsi="Arial" w:cs="Arial"/>
      <w:sz w:val="24"/>
      <w:szCs w:val="24"/>
      <w:u w:val="single"/>
    </w:rPr>
  </w:style>
  <w:style w:type="paragraph" w:customStyle="1" w:styleId="xl101">
    <w:name w:val="xl101"/>
    <w:basedOn w:val="Normal"/>
    <w:rsid w:val="00B77C68"/>
    <w:pPr>
      <w:pBdr>
        <w:lef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102">
    <w:name w:val="xl102"/>
    <w:basedOn w:val="Normal"/>
    <w:rsid w:val="00B77C68"/>
    <w:pPr>
      <w:spacing w:before="100" w:beforeAutospacing="1" w:after="100" w:afterAutospacing="1"/>
      <w:textAlignment w:val="center"/>
    </w:pPr>
    <w:rPr>
      <w:rFonts w:ascii="Arial" w:eastAsia="Arial Unicode MS" w:hAnsi="Arial" w:cs="Arial"/>
      <w:b/>
      <w:bCs/>
      <w:color w:val="000000"/>
      <w:sz w:val="22"/>
      <w:szCs w:val="22"/>
    </w:rPr>
  </w:style>
  <w:style w:type="paragraph" w:customStyle="1" w:styleId="xl103">
    <w:name w:val="xl103"/>
    <w:basedOn w:val="Normal"/>
    <w:rsid w:val="00B77C68"/>
    <w:pPr>
      <w:pBdr>
        <w:left w:val="single" w:sz="8" w:space="0" w:color="auto"/>
        <w:bottom w:val="single" w:sz="8" w:space="0" w:color="auto"/>
      </w:pBdr>
      <w:spacing w:before="100" w:beforeAutospacing="1" w:after="100" w:afterAutospacing="1"/>
      <w:textAlignment w:val="center"/>
    </w:pPr>
    <w:rPr>
      <w:rFonts w:ascii="Arial" w:eastAsia="Arial Unicode MS" w:hAnsi="Arial" w:cs="Arial"/>
      <w:b/>
      <w:bCs/>
      <w:color w:val="000000"/>
      <w:sz w:val="22"/>
      <w:szCs w:val="22"/>
    </w:rPr>
  </w:style>
  <w:style w:type="paragraph" w:customStyle="1" w:styleId="xl104">
    <w:name w:val="xl104"/>
    <w:basedOn w:val="Normal"/>
    <w:rsid w:val="00B77C68"/>
    <w:pPr>
      <w:pBdr>
        <w:bottom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105">
    <w:name w:val="xl105"/>
    <w:basedOn w:val="Normal"/>
    <w:rsid w:val="00B77C68"/>
    <w:pPr>
      <w:pBdr>
        <w:bottom w:val="single" w:sz="8" w:space="0" w:color="auto"/>
      </w:pBdr>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106">
    <w:name w:val="xl106"/>
    <w:basedOn w:val="Normal"/>
    <w:rsid w:val="00B77C68"/>
    <w:pPr>
      <w:pBdr>
        <w:bottom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107">
    <w:name w:val="xl107"/>
    <w:basedOn w:val="Normal"/>
    <w:rsid w:val="00B77C68"/>
    <w:pPr>
      <w:pBdr>
        <w:top w:val="single" w:sz="8" w:space="0" w:color="auto"/>
        <w:bottom w:val="single" w:sz="4" w:space="0" w:color="auto"/>
      </w:pBdr>
      <w:spacing w:before="100" w:beforeAutospacing="1" w:after="100" w:afterAutospacing="1"/>
    </w:pPr>
    <w:rPr>
      <w:rFonts w:ascii="Arial" w:eastAsia="Arial Unicode MS" w:hAnsi="Arial" w:cs="Arial"/>
      <w:b/>
      <w:bCs/>
      <w:color w:val="000000"/>
      <w:sz w:val="24"/>
      <w:szCs w:val="24"/>
    </w:rPr>
  </w:style>
  <w:style w:type="paragraph" w:customStyle="1" w:styleId="xl108">
    <w:name w:val="xl108"/>
    <w:basedOn w:val="Normal"/>
    <w:rsid w:val="00B77C68"/>
    <w:pPr>
      <w:pBdr>
        <w:top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09">
    <w:name w:val="xl109"/>
    <w:basedOn w:val="Normal"/>
    <w:rsid w:val="00B77C68"/>
    <w:pPr>
      <w:pBdr>
        <w:top w:val="single" w:sz="8" w:space="0" w:color="auto"/>
      </w:pBdr>
      <w:spacing w:before="100" w:beforeAutospacing="1" w:after="100" w:afterAutospacing="1"/>
      <w:textAlignment w:val="center"/>
    </w:pPr>
    <w:rPr>
      <w:rFonts w:ascii="Arial" w:eastAsia="Arial Unicode MS" w:hAnsi="Arial" w:cs="Arial"/>
      <w:i/>
      <w:iCs/>
      <w:sz w:val="24"/>
      <w:szCs w:val="24"/>
    </w:rPr>
  </w:style>
  <w:style w:type="paragraph" w:customStyle="1" w:styleId="xl110">
    <w:name w:val="xl110"/>
    <w:basedOn w:val="Normal"/>
    <w:rsid w:val="00B77C68"/>
    <w:pPr>
      <w:pBdr>
        <w:top w:val="single" w:sz="8" w:space="0" w:color="auto"/>
      </w:pBdr>
      <w:spacing w:before="100" w:beforeAutospacing="1" w:after="100" w:afterAutospacing="1"/>
    </w:pPr>
    <w:rPr>
      <w:rFonts w:ascii="Arial" w:eastAsia="Arial Unicode MS" w:hAnsi="Arial" w:cs="Arial"/>
      <w:i/>
      <w:iCs/>
      <w:sz w:val="24"/>
      <w:szCs w:val="24"/>
    </w:rPr>
  </w:style>
  <w:style w:type="paragraph" w:customStyle="1" w:styleId="xl111">
    <w:name w:val="xl111"/>
    <w:basedOn w:val="Normal"/>
    <w:rsid w:val="00B77C68"/>
    <w:pPr>
      <w:pBdr>
        <w:top w:val="single" w:sz="8" w:space="0" w:color="auto"/>
        <w:right w:val="single" w:sz="8" w:space="0" w:color="auto"/>
      </w:pBdr>
      <w:spacing w:before="100" w:beforeAutospacing="1" w:after="100" w:afterAutospacing="1"/>
    </w:pPr>
    <w:rPr>
      <w:rFonts w:ascii="Arial" w:eastAsia="Arial Unicode MS" w:hAnsi="Arial" w:cs="Arial"/>
      <w:i/>
      <w:iCs/>
      <w:sz w:val="24"/>
      <w:szCs w:val="24"/>
    </w:rPr>
  </w:style>
  <w:style w:type="paragraph" w:customStyle="1" w:styleId="xl112">
    <w:name w:val="xl112"/>
    <w:basedOn w:val="Normal"/>
    <w:rsid w:val="00B77C68"/>
    <w:pPr>
      <w:pBdr>
        <w:top w:val="single" w:sz="8" w:space="0" w:color="auto"/>
        <w:left w:val="single" w:sz="8" w:space="0" w:color="auto"/>
      </w:pBdr>
      <w:spacing w:before="100" w:beforeAutospacing="1" w:after="100" w:afterAutospacing="1"/>
    </w:pPr>
    <w:rPr>
      <w:rFonts w:ascii="Arial" w:eastAsia="Arial Unicode MS" w:hAnsi="Arial" w:cs="Arial"/>
      <w:sz w:val="22"/>
      <w:szCs w:val="22"/>
    </w:rPr>
  </w:style>
  <w:style w:type="paragraph" w:customStyle="1" w:styleId="xl113">
    <w:name w:val="xl113"/>
    <w:basedOn w:val="Normal"/>
    <w:rsid w:val="00B77C68"/>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14">
    <w:name w:val="xl114"/>
    <w:basedOn w:val="Normal"/>
    <w:rsid w:val="00B77C68"/>
    <w:pPr>
      <w:pBdr>
        <w:top w:val="single" w:sz="8" w:space="0" w:color="auto"/>
      </w:pBdr>
      <w:spacing w:before="100" w:beforeAutospacing="1" w:after="100" w:afterAutospacing="1"/>
      <w:textAlignment w:val="center"/>
    </w:pPr>
    <w:rPr>
      <w:rFonts w:ascii="Arial" w:eastAsia="Arial Unicode MS" w:hAnsi="Arial" w:cs="Arial"/>
      <w:color w:val="000000"/>
      <w:sz w:val="16"/>
      <w:szCs w:val="16"/>
    </w:rPr>
  </w:style>
  <w:style w:type="paragraph" w:customStyle="1" w:styleId="xl115">
    <w:name w:val="xl115"/>
    <w:basedOn w:val="Normal"/>
    <w:rsid w:val="00B77C68"/>
    <w:pPr>
      <w:pBdr>
        <w:top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116">
    <w:name w:val="xl116"/>
    <w:basedOn w:val="Normal"/>
    <w:rsid w:val="00B77C68"/>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117">
    <w:name w:val="xl117"/>
    <w:basedOn w:val="Normal"/>
    <w:rsid w:val="00B77C68"/>
    <w:pPr>
      <w:pBdr>
        <w:bottom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118">
    <w:name w:val="xl118"/>
    <w:basedOn w:val="Normal"/>
    <w:rsid w:val="00B77C68"/>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color w:val="000000"/>
      <w:sz w:val="24"/>
      <w:szCs w:val="24"/>
    </w:rPr>
  </w:style>
  <w:style w:type="paragraph" w:customStyle="1" w:styleId="xl119">
    <w:name w:val="xl119"/>
    <w:basedOn w:val="Normal"/>
    <w:rsid w:val="00B77C68"/>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120">
    <w:name w:val="xl120"/>
    <w:basedOn w:val="Normal"/>
    <w:rsid w:val="00B77C68"/>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color w:val="000000"/>
      <w:sz w:val="24"/>
      <w:szCs w:val="24"/>
    </w:rPr>
  </w:style>
  <w:style w:type="paragraph" w:customStyle="1" w:styleId="xl121">
    <w:name w:val="xl121"/>
    <w:basedOn w:val="Normal"/>
    <w:rsid w:val="00B77C68"/>
    <w:pPr>
      <w:shd w:val="clear" w:color="auto" w:fill="FFFFFF"/>
      <w:spacing w:before="100" w:beforeAutospacing="1" w:after="100" w:afterAutospacing="1"/>
      <w:textAlignment w:val="center"/>
    </w:pPr>
    <w:rPr>
      <w:rFonts w:ascii="Arial" w:eastAsia="Arial Unicode MS" w:hAnsi="Arial" w:cs="Arial"/>
      <w:b/>
      <w:bCs/>
      <w:i/>
      <w:iCs/>
      <w:color w:val="000000"/>
      <w:sz w:val="24"/>
      <w:szCs w:val="24"/>
    </w:rPr>
  </w:style>
  <w:style w:type="paragraph" w:customStyle="1" w:styleId="xl122">
    <w:name w:val="xl122"/>
    <w:basedOn w:val="Normal"/>
    <w:rsid w:val="00B77C68"/>
    <w:pPr>
      <w:pBdr>
        <w:left w:val="single" w:sz="8" w:space="0" w:color="auto"/>
      </w:pBdr>
      <w:shd w:val="clear" w:color="auto" w:fill="FFFFFF"/>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123">
    <w:name w:val="xl123"/>
    <w:basedOn w:val="Normal"/>
    <w:rsid w:val="00B77C68"/>
    <w:pPr>
      <w:pBdr>
        <w:left w:val="single" w:sz="8" w:space="0" w:color="auto"/>
      </w:pBdr>
      <w:shd w:val="clear" w:color="auto" w:fill="FFFFFF"/>
      <w:spacing w:before="100" w:beforeAutospacing="1" w:after="100" w:afterAutospacing="1"/>
      <w:textAlignment w:val="center"/>
    </w:pPr>
    <w:rPr>
      <w:rFonts w:ascii="Arial" w:eastAsia="Arial Unicode MS" w:hAnsi="Arial" w:cs="Arial"/>
      <w:b/>
      <w:bCs/>
      <w:i/>
      <w:iCs/>
      <w:color w:val="000000"/>
      <w:sz w:val="24"/>
      <w:szCs w:val="24"/>
    </w:rPr>
  </w:style>
  <w:style w:type="paragraph" w:customStyle="1" w:styleId="xl124">
    <w:name w:val="xl124"/>
    <w:basedOn w:val="Normal"/>
    <w:rsid w:val="00B77C6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125">
    <w:name w:val="xl125"/>
    <w:basedOn w:val="Normal"/>
    <w:rsid w:val="00B77C68"/>
    <w:pPr>
      <w:pBdr>
        <w:top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26">
    <w:name w:val="xl126"/>
    <w:basedOn w:val="Normal"/>
    <w:rsid w:val="00B77C68"/>
    <w:pPr>
      <w:pBdr>
        <w:top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27">
    <w:name w:val="xl127"/>
    <w:basedOn w:val="Normal"/>
    <w:rsid w:val="00B77C68"/>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28">
    <w:name w:val="xl128"/>
    <w:basedOn w:val="Normal"/>
    <w:rsid w:val="00B77C68"/>
    <w:pPr>
      <w:pBdr>
        <w:left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color w:val="000000"/>
      <w:sz w:val="16"/>
      <w:szCs w:val="16"/>
    </w:rPr>
  </w:style>
  <w:style w:type="paragraph" w:customStyle="1" w:styleId="xl129">
    <w:name w:val="xl129"/>
    <w:basedOn w:val="Normal"/>
    <w:rsid w:val="00B77C68"/>
    <w:pPr>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30">
    <w:name w:val="xl130"/>
    <w:basedOn w:val="Normal"/>
    <w:rsid w:val="00B77C68"/>
    <w:pPr>
      <w:spacing w:before="100" w:beforeAutospacing="1" w:after="100" w:afterAutospacing="1"/>
      <w:textAlignment w:val="center"/>
    </w:pPr>
    <w:rPr>
      <w:rFonts w:ascii="Arial" w:eastAsia="Arial Unicode MS" w:hAnsi="Arial" w:cs="Arial"/>
      <w:color w:val="000000"/>
      <w:sz w:val="16"/>
      <w:szCs w:val="16"/>
    </w:rPr>
  </w:style>
  <w:style w:type="paragraph" w:customStyle="1" w:styleId="xl131">
    <w:name w:val="xl131"/>
    <w:basedOn w:val="Normal"/>
    <w:rsid w:val="00B77C6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32">
    <w:name w:val="xl132"/>
    <w:basedOn w:val="Normal"/>
    <w:rsid w:val="00B77C68"/>
    <w:pPr>
      <w:pBdr>
        <w:top w:val="single" w:sz="4" w:space="0" w:color="auto"/>
        <w:left w:val="single" w:sz="8" w:space="0" w:color="auto"/>
      </w:pBdr>
      <w:spacing w:before="100" w:beforeAutospacing="1" w:after="100" w:afterAutospacing="1"/>
      <w:textAlignment w:val="center"/>
    </w:pPr>
    <w:rPr>
      <w:rFonts w:ascii="Arial" w:eastAsia="Arial Unicode MS" w:hAnsi="Arial" w:cs="Arial"/>
      <w:b/>
      <w:bCs/>
      <w:color w:val="000000"/>
      <w:sz w:val="16"/>
      <w:szCs w:val="16"/>
    </w:rPr>
  </w:style>
  <w:style w:type="paragraph" w:customStyle="1" w:styleId="xl133">
    <w:name w:val="xl133"/>
    <w:basedOn w:val="Normal"/>
    <w:rsid w:val="00B77C68"/>
    <w:pPr>
      <w:pBdr>
        <w:top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134">
    <w:name w:val="xl134"/>
    <w:basedOn w:val="Normal"/>
    <w:rsid w:val="00B77C68"/>
    <w:pPr>
      <w:pBdr>
        <w:top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135">
    <w:name w:val="xl135"/>
    <w:basedOn w:val="Normal"/>
    <w:rsid w:val="00B77C68"/>
    <w:pPr>
      <w:pBdr>
        <w:left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136">
    <w:name w:val="xl136"/>
    <w:basedOn w:val="Normal"/>
    <w:rsid w:val="00B77C68"/>
    <w:pP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37">
    <w:name w:val="xl137"/>
    <w:basedOn w:val="Normal"/>
    <w:rsid w:val="00B77C68"/>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38">
    <w:name w:val="xl138"/>
    <w:basedOn w:val="Normal"/>
    <w:rsid w:val="00B77C6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39">
    <w:name w:val="xl139"/>
    <w:basedOn w:val="Normal"/>
    <w:rsid w:val="00B77C68"/>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140">
    <w:name w:val="xl140"/>
    <w:basedOn w:val="Normal"/>
    <w:rsid w:val="00B77C68"/>
    <w:pPr>
      <w:pBdr>
        <w:top w:val="single" w:sz="8" w:space="0" w:color="auto"/>
        <w:left w:val="single" w:sz="8" w:space="0" w:color="auto"/>
        <w:bottom w:val="single" w:sz="4" w:space="0" w:color="auto"/>
      </w:pBdr>
      <w:spacing w:before="100" w:beforeAutospacing="1" w:after="100" w:afterAutospacing="1"/>
    </w:pPr>
    <w:rPr>
      <w:rFonts w:ascii="Arial" w:eastAsia="Arial Unicode MS" w:hAnsi="Arial" w:cs="Arial"/>
      <w:b/>
      <w:bCs/>
      <w:color w:val="000000"/>
      <w:sz w:val="24"/>
      <w:szCs w:val="24"/>
    </w:rPr>
  </w:style>
  <w:style w:type="paragraph" w:customStyle="1" w:styleId="xl141">
    <w:name w:val="xl141"/>
    <w:basedOn w:val="Normal"/>
    <w:rsid w:val="00B77C68"/>
    <w:pPr>
      <w:spacing w:before="100" w:beforeAutospacing="1" w:after="100" w:afterAutospacing="1"/>
      <w:textAlignment w:val="center"/>
    </w:pPr>
    <w:rPr>
      <w:rFonts w:ascii="Arial" w:eastAsia="Arial Unicode MS" w:hAnsi="Arial" w:cs="Arial"/>
      <w:i/>
      <w:iCs/>
      <w:sz w:val="24"/>
      <w:szCs w:val="24"/>
    </w:rPr>
  </w:style>
  <w:style w:type="paragraph" w:customStyle="1" w:styleId="xl142">
    <w:name w:val="xl142"/>
    <w:basedOn w:val="Normal"/>
    <w:rsid w:val="00B77C68"/>
    <w:pPr>
      <w:spacing w:before="100" w:beforeAutospacing="1" w:after="100" w:afterAutospacing="1"/>
    </w:pPr>
    <w:rPr>
      <w:rFonts w:ascii="Arial" w:eastAsia="Arial Unicode MS" w:hAnsi="Arial" w:cs="Arial"/>
      <w:i/>
      <w:iCs/>
      <w:sz w:val="24"/>
      <w:szCs w:val="24"/>
    </w:rPr>
  </w:style>
  <w:style w:type="paragraph" w:customStyle="1" w:styleId="xl143">
    <w:name w:val="xl143"/>
    <w:basedOn w:val="Normal"/>
    <w:rsid w:val="00B77C68"/>
    <w:pPr>
      <w:pBdr>
        <w:right w:val="single" w:sz="8" w:space="0" w:color="auto"/>
      </w:pBdr>
      <w:spacing w:before="100" w:beforeAutospacing="1" w:after="100" w:afterAutospacing="1"/>
    </w:pPr>
    <w:rPr>
      <w:rFonts w:ascii="Arial" w:eastAsia="Arial Unicode MS" w:hAnsi="Arial" w:cs="Arial"/>
      <w:i/>
      <w:iCs/>
      <w:sz w:val="24"/>
      <w:szCs w:val="24"/>
    </w:rPr>
  </w:style>
  <w:style w:type="paragraph" w:customStyle="1" w:styleId="xl144">
    <w:name w:val="xl144"/>
    <w:basedOn w:val="Normal"/>
    <w:rsid w:val="00B77C68"/>
    <w:pPr>
      <w:pBdr>
        <w:left w:val="single" w:sz="8" w:space="0" w:color="auto"/>
        <w:bottom w:val="single" w:sz="8" w:space="0" w:color="auto"/>
      </w:pBdr>
      <w:spacing w:before="100" w:beforeAutospacing="1" w:after="100" w:afterAutospacing="1"/>
    </w:pPr>
    <w:rPr>
      <w:rFonts w:ascii="Arial" w:eastAsia="Arial Unicode MS" w:hAnsi="Arial" w:cs="Arial"/>
      <w:sz w:val="24"/>
      <w:szCs w:val="24"/>
    </w:rPr>
  </w:style>
  <w:style w:type="paragraph" w:customStyle="1" w:styleId="xl145">
    <w:name w:val="xl145"/>
    <w:basedOn w:val="Normal"/>
    <w:rsid w:val="00B77C68"/>
    <w:pPr>
      <w:pBdr>
        <w:top w:val="single" w:sz="8" w:space="0" w:color="auto"/>
      </w:pBdr>
      <w:spacing w:before="100" w:beforeAutospacing="1" w:after="100" w:afterAutospacing="1"/>
      <w:textAlignment w:val="center"/>
    </w:pPr>
    <w:rPr>
      <w:rFonts w:ascii="Arial" w:eastAsia="Arial Unicode MS" w:hAnsi="Arial" w:cs="Arial"/>
      <w:i/>
      <w:iCs/>
      <w:color w:val="000000"/>
      <w:sz w:val="24"/>
      <w:szCs w:val="24"/>
    </w:rPr>
  </w:style>
  <w:style w:type="paragraph" w:customStyle="1" w:styleId="xl146">
    <w:name w:val="xl146"/>
    <w:basedOn w:val="Normal"/>
    <w:rsid w:val="00B77C68"/>
    <w:pPr>
      <w:pBdr>
        <w:bottom w:val="single" w:sz="8" w:space="0" w:color="auto"/>
      </w:pBdr>
      <w:spacing w:before="100" w:beforeAutospacing="1" w:after="100" w:afterAutospacing="1"/>
    </w:pPr>
    <w:rPr>
      <w:rFonts w:ascii="Arial" w:eastAsia="Arial Unicode MS" w:hAnsi="Arial" w:cs="Arial"/>
      <w:i/>
      <w:iCs/>
      <w:sz w:val="24"/>
      <w:szCs w:val="24"/>
    </w:rPr>
  </w:style>
  <w:style w:type="paragraph" w:customStyle="1" w:styleId="xl147">
    <w:name w:val="xl147"/>
    <w:basedOn w:val="Normal"/>
    <w:rsid w:val="00B77C68"/>
    <w:pPr>
      <w:pBdr>
        <w:bottom w:val="single" w:sz="8" w:space="0" w:color="auto"/>
        <w:right w:val="single" w:sz="8" w:space="0" w:color="auto"/>
      </w:pBdr>
      <w:spacing w:before="100" w:beforeAutospacing="1" w:after="100" w:afterAutospacing="1"/>
    </w:pPr>
    <w:rPr>
      <w:rFonts w:ascii="Arial" w:eastAsia="Arial Unicode MS" w:hAnsi="Arial" w:cs="Arial"/>
      <w:i/>
      <w:iCs/>
      <w:sz w:val="24"/>
      <w:szCs w:val="24"/>
    </w:rPr>
  </w:style>
  <w:style w:type="paragraph" w:customStyle="1" w:styleId="xl148">
    <w:name w:val="xl148"/>
    <w:basedOn w:val="Normal"/>
    <w:rsid w:val="00B77C68"/>
    <w:pPr>
      <w:spacing w:before="100" w:beforeAutospacing="1" w:after="100" w:afterAutospacing="1"/>
      <w:textAlignment w:val="center"/>
    </w:pPr>
    <w:rPr>
      <w:rFonts w:ascii="Arial" w:eastAsia="Arial Unicode MS" w:hAnsi="Arial" w:cs="Arial"/>
      <w:b/>
      <w:bCs/>
      <w:color w:val="000000"/>
      <w:sz w:val="22"/>
      <w:szCs w:val="22"/>
    </w:rPr>
  </w:style>
  <w:style w:type="paragraph" w:customStyle="1" w:styleId="xl149">
    <w:name w:val="xl149"/>
    <w:basedOn w:val="Normal"/>
    <w:rsid w:val="00B77C68"/>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150">
    <w:name w:val="xl150"/>
    <w:basedOn w:val="Normal"/>
    <w:rsid w:val="00B77C68"/>
    <w:pPr>
      <w:pBdr>
        <w:top w:val="single" w:sz="4" w:space="0" w:color="auto"/>
        <w:bottom w:val="single" w:sz="8" w:space="0" w:color="auto"/>
      </w:pBdr>
      <w:spacing w:before="100" w:beforeAutospacing="1" w:after="100" w:afterAutospacing="1"/>
      <w:jc w:val="center"/>
      <w:textAlignment w:val="center"/>
    </w:pPr>
    <w:rPr>
      <w:rFonts w:ascii="Arial" w:eastAsia="Arial Unicode MS" w:hAnsi="Arial" w:cs="Arial"/>
      <w:color w:val="000000"/>
      <w:sz w:val="24"/>
      <w:szCs w:val="24"/>
    </w:rPr>
  </w:style>
  <w:style w:type="paragraph" w:customStyle="1" w:styleId="xl151">
    <w:name w:val="xl151"/>
    <w:basedOn w:val="Normal"/>
    <w:rsid w:val="00B77C68"/>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52">
    <w:name w:val="xl152"/>
    <w:basedOn w:val="Normal"/>
    <w:rsid w:val="00B77C68"/>
    <w:pPr>
      <w:spacing w:before="100" w:beforeAutospacing="1" w:after="100" w:afterAutospacing="1"/>
      <w:textAlignment w:val="center"/>
    </w:pPr>
    <w:rPr>
      <w:rFonts w:ascii="Arial" w:eastAsia="Arial Unicode MS" w:hAnsi="Arial" w:cs="Arial"/>
      <w:b/>
      <w:bCs/>
      <w:i/>
      <w:iCs/>
      <w:color w:val="000000"/>
      <w:sz w:val="24"/>
      <w:szCs w:val="24"/>
    </w:rPr>
  </w:style>
  <w:style w:type="paragraph" w:customStyle="1" w:styleId="xl153">
    <w:name w:val="xl153"/>
    <w:basedOn w:val="Normal"/>
    <w:rsid w:val="00B77C68"/>
    <w:pPr>
      <w:pBdr>
        <w:bottom w:val="single" w:sz="8" w:space="0" w:color="auto"/>
      </w:pBdr>
      <w:spacing w:before="100" w:beforeAutospacing="1" w:after="100" w:afterAutospacing="1"/>
      <w:textAlignment w:val="center"/>
    </w:pPr>
    <w:rPr>
      <w:rFonts w:ascii="Arial" w:eastAsia="Arial Unicode MS" w:hAnsi="Arial" w:cs="Arial"/>
      <w:i/>
      <w:iCs/>
      <w:sz w:val="24"/>
      <w:szCs w:val="24"/>
    </w:rPr>
  </w:style>
  <w:style w:type="paragraph" w:customStyle="1" w:styleId="xl154">
    <w:name w:val="xl154"/>
    <w:basedOn w:val="Normal"/>
    <w:rsid w:val="00B77C68"/>
    <w:pPr>
      <w:pBdr>
        <w:right w:val="single" w:sz="8" w:space="0" w:color="auto"/>
      </w:pBdr>
      <w:shd w:val="clear" w:color="auto" w:fill="FFFFFF"/>
      <w:spacing w:before="100" w:beforeAutospacing="1" w:after="100" w:afterAutospacing="1"/>
      <w:textAlignment w:val="center"/>
    </w:pPr>
    <w:rPr>
      <w:rFonts w:ascii="Arial" w:eastAsia="Arial Unicode MS" w:hAnsi="Arial" w:cs="Arial"/>
      <w:b/>
      <w:bCs/>
      <w:i/>
      <w:iCs/>
      <w:color w:val="000000"/>
      <w:sz w:val="24"/>
      <w:szCs w:val="24"/>
    </w:rPr>
  </w:style>
  <w:style w:type="paragraph" w:customStyle="1" w:styleId="xl155">
    <w:name w:val="xl155"/>
    <w:basedOn w:val="Normal"/>
    <w:rsid w:val="00B77C68"/>
    <w:pPr>
      <w:pBdr>
        <w:left w:val="single" w:sz="8" w:space="0" w:color="auto"/>
      </w:pBdr>
      <w:spacing w:before="100" w:beforeAutospacing="1" w:after="100" w:afterAutospacing="1"/>
    </w:pPr>
    <w:rPr>
      <w:rFonts w:ascii="Arial" w:eastAsia="Arial Unicode MS" w:hAnsi="Arial" w:cs="Arial"/>
      <w:color w:val="000000"/>
      <w:sz w:val="24"/>
      <w:szCs w:val="24"/>
    </w:rPr>
  </w:style>
  <w:style w:type="paragraph" w:customStyle="1" w:styleId="xl156">
    <w:name w:val="xl156"/>
    <w:basedOn w:val="Normal"/>
    <w:rsid w:val="00B77C68"/>
    <w:pPr>
      <w:pBdr>
        <w:top w:val="single" w:sz="8" w:space="0" w:color="auto"/>
        <w:left w:val="single" w:sz="8" w:space="0" w:color="auto"/>
      </w:pBdr>
      <w:spacing w:before="100" w:beforeAutospacing="1" w:after="100" w:afterAutospacing="1"/>
    </w:pPr>
    <w:rPr>
      <w:rFonts w:ascii="Arial" w:eastAsia="Arial Unicode MS" w:hAnsi="Arial" w:cs="Arial"/>
      <w:color w:val="000000"/>
      <w:sz w:val="24"/>
      <w:szCs w:val="24"/>
    </w:rPr>
  </w:style>
  <w:style w:type="paragraph" w:customStyle="1" w:styleId="xl157">
    <w:name w:val="xl157"/>
    <w:basedOn w:val="Normal"/>
    <w:rsid w:val="00B77C68"/>
    <w:pPr>
      <w:pBdr>
        <w:top w:val="single" w:sz="8" w:space="0" w:color="auto"/>
        <w:left w:val="single" w:sz="8" w:space="0" w:color="auto"/>
      </w:pBdr>
      <w:spacing w:before="100" w:beforeAutospacing="1" w:after="100" w:afterAutospacing="1"/>
    </w:pPr>
    <w:rPr>
      <w:rFonts w:ascii="Arial" w:eastAsia="Arial Unicode MS" w:hAnsi="Arial" w:cs="Arial"/>
      <w:sz w:val="24"/>
      <w:szCs w:val="24"/>
    </w:rPr>
  </w:style>
  <w:style w:type="paragraph" w:customStyle="1" w:styleId="xl158">
    <w:name w:val="xl158"/>
    <w:basedOn w:val="Normal"/>
    <w:rsid w:val="00B77C68"/>
    <w:pPr>
      <w:pBdr>
        <w:top w:val="single" w:sz="4" w:space="0" w:color="auto"/>
      </w:pBdr>
      <w:spacing w:before="100" w:beforeAutospacing="1" w:after="100" w:afterAutospacing="1"/>
      <w:textAlignment w:val="center"/>
    </w:pPr>
    <w:rPr>
      <w:rFonts w:ascii="Arial" w:eastAsia="Arial Unicode MS" w:hAnsi="Arial" w:cs="Arial"/>
      <w:b/>
      <w:bCs/>
      <w:color w:val="000000"/>
      <w:sz w:val="18"/>
      <w:szCs w:val="18"/>
    </w:rPr>
  </w:style>
  <w:style w:type="paragraph" w:customStyle="1" w:styleId="xl159">
    <w:name w:val="xl159"/>
    <w:basedOn w:val="Normal"/>
    <w:rsid w:val="00B77C68"/>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60">
    <w:name w:val="xl160"/>
    <w:basedOn w:val="Normal"/>
    <w:rsid w:val="00B77C68"/>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161">
    <w:name w:val="xl161"/>
    <w:basedOn w:val="Normal"/>
    <w:rsid w:val="00B77C68"/>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162">
    <w:name w:val="xl162"/>
    <w:basedOn w:val="Normal"/>
    <w:rsid w:val="00B77C6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163">
    <w:name w:val="xl163"/>
    <w:basedOn w:val="Normal"/>
    <w:rsid w:val="00B77C68"/>
    <w:pPr>
      <w:pBdr>
        <w:top w:val="single" w:sz="8" w:space="0" w:color="auto"/>
        <w:left w:val="single" w:sz="8" w:space="0" w:color="auto"/>
      </w:pBdr>
      <w:spacing w:before="100" w:beforeAutospacing="1" w:after="100" w:afterAutospacing="1"/>
      <w:textAlignment w:val="center"/>
    </w:pPr>
    <w:rPr>
      <w:rFonts w:ascii="Arial" w:eastAsia="Arial Unicode MS" w:hAnsi="Arial" w:cs="Arial"/>
      <w:color w:val="000000"/>
      <w:sz w:val="24"/>
      <w:szCs w:val="24"/>
    </w:rPr>
  </w:style>
  <w:style w:type="paragraph" w:customStyle="1" w:styleId="xl164">
    <w:name w:val="xl164"/>
    <w:basedOn w:val="Normal"/>
    <w:rsid w:val="00B77C68"/>
    <w:pPr>
      <w:pBdr>
        <w:top w:val="single" w:sz="4" w:space="0" w:color="auto"/>
      </w:pBdr>
      <w:spacing w:before="100" w:beforeAutospacing="1" w:after="100" w:afterAutospacing="1"/>
      <w:jc w:val="center"/>
    </w:pPr>
    <w:rPr>
      <w:rFonts w:ascii="Arial" w:eastAsia="Arial Unicode MS" w:hAnsi="Arial" w:cs="Arial"/>
      <w:b/>
      <w:bCs/>
      <w:color w:val="000000"/>
      <w:sz w:val="24"/>
      <w:szCs w:val="24"/>
    </w:rPr>
  </w:style>
  <w:style w:type="paragraph" w:customStyle="1" w:styleId="xl165">
    <w:name w:val="xl165"/>
    <w:basedOn w:val="Normal"/>
    <w:rsid w:val="00B77C68"/>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66">
    <w:name w:val="xl166"/>
    <w:basedOn w:val="Normal"/>
    <w:rsid w:val="00B77C68"/>
    <w:pPr>
      <w:pBdr>
        <w:top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67">
    <w:name w:val="xl167"/>
    <w:basedOn w:val="Normal"/>
    <w:rsid w:val="00B77C68"/>
    <w:pPr>
      <w:spacing w:before="100" w:beforeAutospacing="1" w:after="100" w:afterAutospacing="1"/>
    </w:pPr>
    <w:rPr>
      <w:rFonts w:ascii="Arial" w:eastAsia="Arial Unicode MS" w:hAnsi="Arial" w:cs="Arial"/>
      <w:b/>
      <w:bCs/>
      <w:color w:val="000000"/>
      <w:sz w:val="18"/>
      <w:szCs w:val="18"/>
    </w:rPr>
  </w:style>
  <w:style w:type="paragraph" w:customStyle="1" w:styleId="xl168">
    <w:name w:val="xl168"/>
    <w:basedOn w:val="Normal"/>
    <w:rsid w:val="00B77C68"/>
    <w:pPr>
      <w:spacing w:before="100" w:beforeAutospacing="1" w:after="100" w:afterAutospacing="1"/>
    </w:pPr>
    <w:rPr>
      <w:rFonts w:ascii="Arial" w:eastAsia="Arial Unicode MS" w:hAnsi="Arial" w:cs="Arial"/>
      <w:color w:val="000000"/>
      <w:sz w:val="18"/>
      <w:szCs w:val="18"/>
    </w:rPr>
  </w:style>
  <w:style w:type="paragraph" w:customStyle="1" w:styleId="xl169">
    <w:name w:val="xl169"/>
    <w:basedOn w:val="Normal"/>
    <w:rsid w:val="00B77C68"/>
    <w:pPr>
      <w:pBdr>
        <w:top w:val="single" w:sz="4" w:space="0" w:color="auto"/>
        <w:bottom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170">
    <w:name w:val="xl170"/>
    <w:basedOn w:val="Normal"/>
    <w:rsid w:val="00B77C68"/>
    <w:pPr>
      <w:pBdr>
        <w:left w:val="single" w:sz="8" w:space="0" w:color="auto"/>
      </w:pBdr>
      <w:spacing w:before="100" w:beforeAutospacing="1" w:after="100" w:afterAutospacing="1"/>
      <w:jc w:val="center"/>
      <w:textAlignment w:val="center"/>
    </w:pPr>
    <w:rPr>
      <w:rFonts w:ascii="Arial" w:eastAsia="Arial Unicode MS" w:hAnsi="Arial" w:cs="Arial"/>
      <w:b/>
      <w:bCs/>
      <w:color w:val="000000"/>
      <w:sz w:val="22"/>
      <w:szCs w:val="22"/>
      <w:u w:val="single"/>
    </w:rPr>
  </w:style>
  <w:style w:type="paragraph" w:customStyle="1" w:styleId="xl171">
    <w:name w:val="xl171"/>
    <w:basedOn w:val="Normal"/>
    <w:rsid w:val="00B77C68"/>
    <w:pPr>
      <w:spacing w:before="100" w:beforeAutospacing="1" w:after="100" w:afterAutospacing="1"/>
      <w:jc w:val="center"/>
      <w:textAlignment w:val="center"/>
    </w:pPr>
    <w:rPr>
      <w:rFonts w:ascii="Arial" w:eastAsia="Arial Unicode MS" w:hAnsi="Arial" w:cs="Arial"/>
      <w:b/>
      <w:bCs/>
      <w:color w:val="000000"/>
      <w:sz w:val="22"/>
      <w:szCs w:val="22"/>
    </w:rPr>
  </w:style>
  <w:style w:type="paragraph" w:customStyle="1" w:styleId="xl172">
    <w:name w:val="xl172"/>
    <w:basedOn w:val="Normal"/>
    <w:rsid w:val="00B77C68"/>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173">
    <w:name w:val="xl173"/>
    <w:basedOn w:val="Normal"/>
    <w:rsid w:val="00B77C68"/>
    <w:pPr>
      <w:pBdr>
        <w:top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74">
    <w:name w:val="xl174"/>
    <w:basedOn w:val="Normal"/>
    <w:rsid w:val="00B77C68"/>
    <w:pPr>
      <w:pBdr>
        <w:top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75">
    <w:name w:val="xl175"/>
    <w:basedOn w:val="Normal"/>
    <w:rsid w:val="00B77C68"/>
    <w:pPr>
      <w:pBdr>
        <w:left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76">
    <w:name w:val="xl176"/>
    <w:basedOn w:val="Normal"/>
    <w:rsid w:val="00B77C68"/>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77">
    <w:name w:val="xl177"/>
    <w:basedOn w:val="Normal"/>
    <w:rsid w:val="00B77C68"/>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78">
    <w:name w:val="xl178"/>
    <w:basedOn w:val="Normal"/>
    <w:rsid w:val="00B77C68"/>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b/>
      <w:bCs/>
      <w:color w:val="000000"/>
      <w:sz w:val="16"/>
      <w:szCs w:val="16"/>
    </w:rPr>
  </w:style>
  <w:style w:type="paragraph" w:customStyle="1" w:styleId="xl179">
    <w:name w:val="xl179"/>
    <w:basedOn w:val="Normal"/>
    <w:rsid w:val="00B77C68"/>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color w:val="000000"/>
      <w:sz w:val="16"/>
      <w:szCs w:val="16"/>
    </w:rPr>
  </w:style>
  <w:style w:type="paragraph" w:customStyle="1" w:styleId="xl180">
    <w:name w:val="xl180"/>
    <w:basedOn w:val="Normal"/>
    <w:rsid w:val="00B77C68"/>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181">
    <w:name w:val="xl181"/>
    <w:basedOn w:val="Normal"/>
    <w:rsid w:val="00B77C68"/>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color w:val="000000"/>
      <w:sz w:val="24"/>
      <w:szCs w:val="24"/>
    </w:rPr>
  </w:style>
  <w:style w:type="paragraph" w:customStyle="1" w:styleId="xl182">
    <w:name w:val="xl182"/>
    <w:basedOn w:val="Normal"/>
    <w:rsid w:val="00B77C68"/>
    <w:pPr>
      <w:pBdr>
        <w:top w:val="single" w:sz="8"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183">
    <w:name w:val="xl183"/>
    <w:basedOn w:val="Normal"/>
    <w:rsid w:val="00B77C68"/>
    <w:pPr>
      <w:pBdr>
        <w:top w:val="single" w:sz="8"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184">
    <w:name w:val="xl184"/>
    <w:basedOn w:val="Normal"/>
    <w:rsid w:val="00B77C68"/>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color w:val="000000"/>
      <w:sz w:val="16"/>
      <w:szCs w:val="16"/>
    </w:rPr>
  </w:style>
  <w:style w:type="paragraph" w:customStyle="1" w:styleId="xl185">
    <w:name w:val="xl185"/>
    <w:basedOn w:val="Normal"/>
    <w:rsid w:val="00B77C68"/>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color w:val="000000"/>
      <w:sz w:val="16"/>
      <w:szCs w:val="16"/>
    </w:rPr>
  </w:style>
  <w:style w:type="paragraph" w:customStyle="1" w:styleId="xl186">
    <w:name w:val="xl186"/>
    <w:basedOn w:val="Normal"/>
    <w:rsid w:val="00B77C68"/>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87">
    <w:name w:val="xl187"/>
    <w:basedOn w:val="Normal"/>
    <w:rsid w:val="00B77C68"/>
    <w:pPr>
      <w:pBdr>
        <w:left w:val="single" w:sz="8" w:space="0" w:color="auto"/>
        <w:bottom w:val="single" w:sz="8" w:space="0" w:color="auto"/>
      </w:pBdr>
      <w:shd w:val="clear" w:color="auto" w:fill="FFFFFF"/>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188">
    <w:name w:val="xl188"/>
    <w:basedOn w:val="Normal"/>
    <w:rsid w:val="00B77C68"/>
    <w:pPr>
      <w:pBdr>
        <w:top w:val="single" w:sz="8" w:space="0" w:color="auto"/>
        <w:left w:val="single" w:sz="8" w:space="0" w:color="auto"/>
        <w:bottom w:val="single" w:sz="8" w:space="0" w:color="auto"/>
      </w:pBdr>
      <w:spacing w:before="100" w:beforeAutospacing="1" w:after="100" w:afterAutospacing="1"/>
      <w:textAlignment w:val="center"/>
    </w:pPr>
    <w:rPr>
      <w:rFonts w:ascii="Arial" w:eastAsia="Arial Unicode MS" w:hAnsi="Arial" w:cs="Arial"/>
      <w:b/>
      <w:bCs/>
      <w:color w:val="000000"/>
      <w:sz w:val="24"/>
      <w:szCs w:val="24"/>
    </w:rPr>
  </w:style>
  <w:style w:type="paragraph" w:customStyle="1" w:styleId="xl189">
    <w:name w:val="xl189"/>
    <w:basedOn w:val="Normal"/>
    <w:rsid w:val="00B77C68"/>
    <w:pPr>
      <w:pBdr>
        <w:top w:val="single" w:sz="8" w:space="0" w:color="auto"/>
        <w:bottom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190">
    <w:name w:val="xl190"/>
    <w:basedOn w:val="Normal"/>
    <w:rsid w:val="00B77C68"/>
    <w:pPr>
      <w:pBdr>
        <w:top w:val="single" w:sz="8" w:space="0" w:color="auto"/>
        <w:bottom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191">
    <w:name w:val="xl191"/>
    <w:basedOn w:val="Normal"/>
    <w:rsid w:val="00B77C68"/>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92">
    <w:name w:val="xl192"/>
    <w:basedOn w:val="Normal"/>
    <w:rsid w:val="00B77C68"/>
    <w:pPr>
      <w:pBdr>
        <w:top w:val="single" w:sz="8" w:space="0" w:color="auto"/>
        <w:left w:val="single" w:sz="8" w:space="0" w:color="auto"/>
      </w:pBdr>
      <w:shd w:val="clear" w:color="auto" w:fill="FFFFFF"/>
      <w:spacing w:before="100" w:beforeAutospacing="1" w:after="100" w:afterAutospacing="1"/>
      <w:textAlignment w:val="center"/>
    </w:pPr>
    <w:rPr>
      <w:rFonts w:ascii="Arial" w:eastAsia="Arial Unicode MS" w:hAnsi="Arial" w:cs="Arial"/>
      <w:b/>
      <w:bCs/>
      <w:i/>
      <w:iCs/>
      <w:color w:val="000000"/>
      <w:sz w:val="24"/>
      <w:szCs w:val="24"/>
    </w:rPr>
  </w:style>
  <w:style w:type="paragraph" w:styleId="Caption">
    <w:name w:val="caption"/>
    <w:basedOn w:val="Normal"/>
    <w:next w:val="Normal"/>
    <w:qFormat/>
    <w:rsid w:val="00B77C68"/>
    <w:pPr>
      <w:numPr>
        <w:ilvl w:val="12"/>
      </w:numPr>
    </w:pPr>
    <w:rPr>
      <w:b/>
      <w:u w:val="single"/>
    </w:rPr>
  </w:style>
  <w:style w:type="paragraph" w:styleId="BodyTextIndent">
    <w:name w:val="Body Text Indent"/>
    <w:basedOn w:val="Normal"/>
    <w:link w:val="BodyTextIndentChar"/>
    <w:rsid w:val="00B77C68"/>
    <w:pPr>
      <w:spacing w:after="120"/>
      <w:ind w:left="360"/>
    </w:pPr>
  </w:style>
  <w:style w:type="character" w:customStyle="1" w:styleId="BodyTextIndentChar">
    <w:name w:val="Body Text Indent Char"/>
    <w:basedOn w:val="DefaultParagraphFont"/>
    <w:link w:val="BodyTextIndent"/>
    <w:rsid w:val="00B77C68"/>
    <w:rPr>
      <w:rFonts w:ascii="Times New Roman" w:eastAsia="Times New Roman" w:hAnsi="Times New Roman" w:cs="Times New Roman"/>
      <w:sz w:val="20"/>
      <w:szCs w:val="20"/>
    </w:rPr>
  </w:style>
  <w:style w:type="paragraph" w:customStyle="1" w:styleId="headingA">
    <w:name w:val="heading A)"/>
    <w:rsid w:val="00B77C68"/>
    <w:pPr>
      <w:tabs>
        <w:tab w:val="left" w:pos="540"/>
        <w:tab w:val="left" w:pos="1080"/>
        <w:tab w:val="left" w:pos="1620"/>
      </w:tabs>
      <w:suppressAutoHyphens/>
      <w:spacing w:after="0" w:line="240" w:lineRule="auto"/>
    </w:pPr>
    <w:rPr>
      <w:rFonts w:ascii="Arial" w:eastAsia="Times New Roman" w:hAnsi="Arial" w:cs="Times New Roman"/>
      <w:sz w:val="24"/>
      <w:szCs w:val="20"/>
    </w:rPr>
  </w:style>
  <w:style w:type="paragraph" w:styleId="BodyTextIndent3">
    <w:name w:val="Body Text Indent 3"/>
    <w:basedOn w:val="Normal"/>
    <w:link w:val="BodyTextIndent3Char"/>
    <w:rsid w:val="00B77C68"/>
    <w:pPr>
      <w:spacing w:after="120"/>
      <w:ind w:left="360"/>
    </w:pPr>
    <w:rPr>
      <w:sz w:val="16"/>
      <w:szCs w:val="16"/>
    </w:rPr>
  </w:style>
  <w:style w:type="character" w:customStyle="1" w:styleId="BodyTextIndent3Char">
    <w:name w:val="Body Text Indent 3 Char"/>
    <w:basedOn w:val="DefaultParagraphFont"/>
    <w:link w:val="BodyTextIndent3"/>
    <w:rsid w:val="00B77C68"/>
    <w:rPr>
      <w:rFonts w:ascii="Times New Roman" w:eastAsia="Times New Roman" w:hAnsi="Times New Roman" w:cs="Times New Roman"/>
      <w:sz w:val="16"/>
      <w:szCs w:val="16"/>
    </w:rPr>
  </w:style>
  <w:style w:type="character" w:customStyle="1" w:styleId="articletitle1">
    <w:name w:val="article_title1"/>
    <w:rsid w:val="00B77C68"/>
    <w:rPr>
      <w:rFonts w:ascii="Verdana" w:hAnsi="Verdana" w:hint="default"/>
      <w:b/>
      <w:bCs/>
      <w:vanish w:val="0"/>
      <w:webHidden w:val="0"/>
      <w:color w:val="003300"/>
      <w:w w:val="75"/>
      <w:sz w:val="27"/>
      <w:szCs w:val="27"/>
    </w:rPr>
  </w:style>
  <w:style w:type="character" w:customStyle="1" w:styleId="basictext1">
    <w:name w:val="basic_text1"/>
    <w:rsid w:val="00B77C68"/>
    <w:rPr>
      <w:rFonts w:ascii="Arial" w:hAnsi="Arial" w:cs="Arial" w:hint="default"/>
      <w:color w:val="333333"/>
      <w:sz w:val="20"/>
      <w:szCs w:val="20"/>
    </w:rPr>
  </w:style>
  <w:style w:type="paragraph" w:customStyle="1" w:styleId="p">
    <w:name w:val="p"/>
    <w:basedOn w:val="Normal"/>
    <w:rsid w:val="00B77C68"/>
    <w:pPr>
      <w:spacing w:before="100" w:beforeAutospacing="1" w:after="100" w:afterAutospacing="1"/>
    </w:pPr>
    <w:rPr>
      <w:rFonts w:ascii="Arial Unicode MS" w:eastAsia="Arial Unicode MS" w:hAnsi="Arial Unicode MS" w:cs="Arial Unicode MS"/>
      <w:sz w:val="24"/>
      <w:szCs w:val="24"/>
    </w:rPr>
  </w:style>
  <w:style w:type="paragraph" w:styleId="NormalWeb">
    <w:name w:val="Normal (Web)"/>
    <w:basedOn w:val="Normal"/>
    <w:uiPriority w:val="99"/>
    <w:rsid w:val="00B77C68"/>
    <w:pPr>
      <w:spacing w:before="100" w:beforeAutospacing="1" w:after="100" w:afterAutospacing="1"/>
    </w:pPr>
    <w:rPr>
      <w:rFonts w:ascii="Arial Unicode MS" w:eastAsia="Arial Unicode MS" w:hAnsi="Arial Unicode MS" w:cs="Arial Unicode MS"/>
      <w:sz w:val="24"/>
      <w:szCs w:val="24"/>
    </w:rPr>
  </w:style>
  <w:style w:type="paragraph" w:customStyle="1" w:styleId="Level1">
    <w:name w:val="Level 1"/>
    <w:basedOn w:val="Normal"/>
    <w:rsid w:val="00B77C68"/>
    <w:pPr>
      <w:widowControl w:val="0"/>
      <w:tabs>
        <w:tab w:val="num" w:pos="360"/>
      </w:tabs>
      <w:outlineLvl w:val="0"/>
    </w:pPr>
    <w:rPr>
      <w:rFonts w:eastAsia="PMingLiU"/>
      <w:snapToGrid w:val="0"/>
      <w:sz w:val="24"/>
    </w:rPr>
  </w:style>
  <w:style w:type="paragraph" w:styleId="BalloonText">
    <w:name w:val="Balloon Text"/>
    <w:basedOn w:val="Normal"/>
    <w:link w:val="BalloonTextChar"/>
    <w:semiHidden/>
    <w:rsid w:val="00B77C68"/>
    <w:rPr>
      <w:rFonts w:ascii="Tahoma" w:hAnsi="Tahoma" w:cs="Tahoma"/>
      <w:sz w:val="16"/>
      <w:szCs w:val="16"/>
    </w:rPr>
  </w:style>
  <w:style w:type="character" w:customStyle="1" w:styleId="BalloonTextChar">
    <w:name w:val="Balloon Text Char"/>
    <w:basedOn w:val="DefaultParagraphFont"/>
    <w:link w:val="BalloonText"/>
    <w:semiHidden/>
    <w:rsid w:val="00B77C68"/>
    <w:rPr>
      <w:rFonts w:ascii="Tahoma" w:eastAsia="Times New Roman" w:hAnsi="Tahoma" w:cs="Tahoma"/>
      <w:sz w:val="16"/>
      <w:szCs w:val="16"/>
    </w:rPr>
  </w:style>
  <w:style w:type="table" w:styleId="TableGrid">
    <w:name w:val="Table Grid"/>
    <w:basedOn w:val="TableNormal"/>
    <w:uiPriority w:val="39"/>
    <w:rsid w:val="00B77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C6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B77C68"/>
    <w:rPr>
      <w:color w:val="auto"/>
    </w:rPr>
  </w:style>
  <w:style w:type="paragraph" w:customStyle="1" w:styleId="CM2">
    <w:name w:val="CM2"/>
    <w:basedOn w:val="Default"/>
    <w:next w:val="Default"/>
    <w:rsid w:val="00B77C68"/>
    <w:pPr>
      <w:spacing w:line="253" w:lineRule="atLeast"/>
    </w:pPr>
    <w:rPr>
      <w:color w:val="auto"/>
    </w:rPr>
  </w:style>
  <w:style w:type="paragraph" w:customStyle="1" w:styleId="CM4">
    <w:name w:val="CM4"/>
    <w:basedOn w:val="Default"/>
    <w:next w:val="Default"/>
    <w:rsid w:val="00B77C68"/>
    <w:rPr>
      <w:color w:val="auto"/>
    </w:rPr>
  </w:style>
  <w:style w:type="paragraph" w:customStyle="1" w:styleId="CM3">
    <w:name w:val="CM3"/>
    <w:basedOn w:val="Default"/>
    <w:next w:val="Default"/>
    <w:rsid w:val="00B77C68"/>
    <w:rPr>
      <w:color w:val="auto"/>
    </w:rPr>
  </w:style>
  <w:style w:type="character" w:customStyle="1" w:styleId="EmailStyle259">
    <w:name w:val="EmailStyle259"/>
    <w:semiHidden/>
    <w:rsid w:val="00B77C68"/>
    <w:rPr>
      <w:rFonts w:ascii="Arial" w:hAnsi="Arial" w:cs="Arial"/>
      <w:color w:val="auto"/>
      <w:sz w:val="20"/>
      <w:szCs w:val="20"/>
    </w:rPr>
  </w:style>
  <w:style w:type="character" w:styleId="Strong">
    <w:name w:val="Strong"/>
    <w:qFormat/>
    <w:rsid w:val="00B77C68"/>
    <w:rPr>
      <w:b/>
      <w:bCs/>
    </w:rPr>
  </w:style>
  <w:style w:type="paragraph" w:customStyle="1" w:styleId="SenderAddress">
    <w:name w:val="Sender Address"/>
    <w:basedOn w:val="Normal"/>
    <w:rsid w:val="00B77C68"/>
    <w:rPr>
      <w:sz w:val="24"/>
      <w:szCs w:val="24"/>
    </w:rPr>
  </w:style>
  <w:style w:type="paragraph" w:styleId="ListParagraph">
    <w:name w:val="List Paragraph"/>
    <w:basedOn w:val="Normal"/>
    <w:link w:val="ListParagraphChar"/>
    <w:uiPriority w:val="34"/>
    <w:qFormat/>
    <w:rsid w:val="00B77C68"/>
    <w:pPr>
      <w:ind w:left="720"/>
      <w:contextualSpacing/>
    </w:pPr>
    <w:rPr>
      <w:sz w:val="24"/>
      <w:szCs w:val="24"/>
    </w:rPr>
  </w:style>
  <w:style w:type="character" w:customStyle="1" w:styleId="ListParagraphChar">
    <w:name w:val="List Paragraph Char"/>
    <w:link w:val="ListParagraph"/>
    <w:uiPriority w:val="34"/>
    <w:locked/>
    <w:rsid w:val="00B77C6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47CFC"/>
    <w:rPr>
      <w:color w:val="605E5C"/>
      <w:shd w:val="clear" w:color="auto" w:fill="E1DFDD"/>
    </w:rPr>
  </w:style>
  <w:style w:type="table" w:customStyle="1" w:styleId="ListTable31">
    <w:name w:val="List Table 31"/>
    <w:basedOn w:val="TableNormal"/>
    <w:next w:val="ListTable3"/>
    <w:uiPriority w:val="48"/>
    <w:rsid w:val="0085094B"/>
    <w:pPr>
      <w:spacing w:after="0" w:line="240" w:lineRule="auto"/>
    </w:pPr>
    <w:rPr>
      <w:rFonts w:eastAsiaTheme="minorEastAsia"/>
      <w:sz w:val="20"/>
      <w:szCs w:val="20"/>
      <w:lang w:eastAsia="ja-JP"/>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1">
    <w:name w:val="Plain Table 21"/>
    <w:basedOn w:val="TableNormal"/>
    <w:uiPriority w:val="42"/>
    <w:rsid w:val="0085094B"/>
    <w:pPr>
      <w:spacing w:after="0" w:line="240" w:lineRule="auto"/>
    </w:pPr>
    <w:rPr>
      <w:rFonts w:eastAsiaTheme="minorEastAsia"/>
      <w:sz w:val="21"/>
      <w:szCs w:val="21"/>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85094B"/>
    <w:pPr>
      <w:spacing w:after="0" w:line="240" w:lineRule="auto"/>
    </w:pPr>
    <w:rPr>
      <w:rFonts w:eastAsiaTheme="minorEastAsia"/>
      <w:sz w:val="21"/>
      <w:szCs w:val="21"/>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stTable3">
    <w:name w:val="List Table 3"/>
    <w:basedOn w:val="TableNormal"/>
    <w:uiPriority w:val="48"/>
    <w:rsid w:val="0085094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Paragraph">
    <w:name w:val="Table Paragraph"/>
    <w:basedOn w:val="Normal"/>
    <w:uiPriority w:val="1"/>
    <w:qFormat/>
    <w:rsid w:val="00BF3969"/>
    <w:pPr>
      <w:widowControl w:val="0"/>
      <w:autoSpaceDE w:val="0"/>
      <w:autoSpaceDN w:val="0"/>
      <w:ind w:left="113"/>
    </w:pPr>
    <w:rPr>
      <w:sz w:val="22"/>
      <w:szCs w:val="22"/>
      <w:lang w:bidi="en-US"/>
    </w:rPr>
  </w:style>
  <w:style w:type="character" w:customStyle="1" w:styleId="wordsection1Char">
    <w:name w:val="wordsection1 Char"/>
    <w:basedOn w:val="DefaultParagraphFont"/>
    <w:link w:val="wordsection1"/>
    <w:uiPriority w:val="99"/>
    <w:locked/>
    <w:rsid w:val="007726A4"/>
    <w:rPr>
      <w:rFonts w:ascii="Calibri" w:hAnsi="Calibri" w:cs="Calibri"/>
    </w:rPr>
  </w:style>
  <w:style w:type="paragraph" w:customStyle="1" w:styleId="wordsection1">
    <w:name w:val="wordsection1"/>
    <w:basedOn w:val="Normal"/>
    <w:link w:val="wordsection1Char"/>
    <w:uiPriority w:val="99"/>
    <w:rsid w:val="007726A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387">
      <w:bodyDiv w:val="1"/>
      <w:marLeft w:val="0"/>
      <w:marRight w:val="0"/>
      <w:marTop w:val="0"/>
      <w:marBottom w:val="0"/>
      <w:divBdr>
        <w:top w:val="none" w:sz="0" w:space="0" w:color="auto"/>
        <w:left w:val="none" w:sz="0" w:space="0" w:color="auto"/>
        <w:bottom w:val="none" w:sz="0" w:space="0" w:color="auto"/>
        <w:right w:val="none" w:sz="0" w:space="0" w:color="auto"/>
      </w:divBdr>
    </w:div>
    <w:div w:id="23598183">
      <w:bodyDiv w:val="1"/>
      <w:marLeft w:val="0"/>
      <w:marRight w:val="0"/>
      <w:marTop w:val="0"/>
      <w:marBottom w:val="0"/>
      <w:divBdr>
        <w:top w:val="none" w:sz="0" w:space="0" w:color="auto"/>
        <w:left w:val="none" w:sz="0" w:space="0" w:color="auto"/>
        <w:bottom w:val="none" w:sz="0" w:space="0" w:color="auto"/>
        <w:right w:val="none" w:sz="0" w:space="0" w:color="auto"/>
      </w:divBdr>
    </w:div>
    <w:div w:id="34551036">
      <w:bodyDiv w:val="1"/>
      <w:marLeft w:val="0"/>
      <w:marRight w:val="0"/>
      <w:marTop w:val="0"/>
      <w:marBottom w:val="0"/>
      <w:divBdr>
        <w:top w:val="none" w:sz="0" w:space="0" w:color="auto"/>
        <w:left w:val="none" w:sz="0" w:space="0" w:color="auto"/>
        <w:bottom w:val="none" w:sz="0" w:space="0" w:color="auto"/>
        <w:right w:val="none" w:sz="0" w:space="0" w:color="auto"/>
      </w:divBdr>
    </w:div>
    <w:div w:id="85657300">
      <w:bodyDiv w:val="1"/>
      <w:marLeft w:val="0"/>
      <w:marRight w:val="0"/>
      <w:marTop w:val="0"/>
      <w:marBottom w:val="0"/>
      <w:divBdr>
        <w:top w:val="none" w:sz="0" w:space="0" w:color="auto"/>
        <w:left w:val="none" w:sz="0" w:space="0" w:color="auto"/>
        <w:bottom w:val="none" w:sz="0" w:space="0" w:color="auto"/>
        <w:right w:val="none" w:sz="0" w:space="0" w:color="auto"/>
      </w:divBdr>
    </w:div>
    <w:div w:id="165442285">
      <w:bodyDiv w:val="1"/>
      <w:marLeft w:val="0"/>
      <w:marRight w:val="0"/>
      <w:marTop w:val="0"/>
      <w:marBottom w:val="0"/>
      <w:divBdr>
        <w:top w:val="none" w:sz="0" w:space="0" w:color="auto"/>
        <w:left w:val="none" w:sz="0" w:space="0" w:color="auto"/>
        <w:bottom w:val="none" w:sz="0" w:space="0" w:color="auto"/>
        <w:right w:val="none" w:sz="0" w:space="0" w:color="auto"/>
      </w:divBdr>
    </w:div>
    <w:div w:id="203444254">
      <w:bodyDiv w:val="1"/>
      <w:marLeft w:val="0"/>
      <w:marRight w:val="0"/>
      <w:marTop w:val="0"/>
      <w:marBottom w:val="0"/>
      <w:divBdr>
        <w:top w:val="none" w:sz="0" w:space="0" w:color="auto"/>
        <w:left w:val="none" w:sz="0" w:space="0" w:color="auto"/>
        <w:bottom w:val="none" w:sz="0" w:space="0" w:color="auto"/>
        <w:right w:val="none" w:sz="0" w:space="0" w:color="auto"/>
      </w:divBdr>
    </w:div>
    <w:div w:id="241183668">
      <w:bodyDiv w:val="1"/>
      <w:marLeft w:val="0"/>
      <w:marRight w:val="0"/>
      <w:marTop w:val="0"/>
      <w:marBottom w:val="0"/>
      <w:divBdr>
        <w:top w:val="none" w:sz="0" w:space="0" w:color="auto"/>
        <w:left w:val="none" w:sz="0" w:space="0" w:color="auto"/>
        <w:bottom w:val="none" w:sz="0" w:space="0" w:color="auto"/>
        <w:right w:val="none" w:sz="0" w:space="0" w:color="auto"/>
      </w:divBdr>
    </w:div>
    <w:div w:id="263804155">
      <w:bodyDiv w:val="1"/>
      <w:marLeft w:val="0"/>
      <w:marRight w:val="0"/>
      <w:marTop w:val="0"/>
      <w:marBottom w:val="0"/>
      <w:divBdr>
        <w:top w:val="none" w:sz="0" w:space="0" w:color="auto"/>
        <w:left w:val="none" w:sz="0" w:space="0" w:color="auto"/>
        <w:bottom w:val="none" w:sz="0" w:space="0" w:color="auto"/>
        <w:right w:val="none" w:sz="0" w:space="0" w:color="auto"/>
      </w:divBdr>
    </w:div>
    <w:div w:id="297272685">
      <w:bodyDiv w:val="1"/>
      <w:marLeft w:val="0"/>
      <w:marRight w:val="0"/>
      <w:marTop w:val="0"/>
      <w:marBottom w:val="0"/>
      <w:divBdr>
        <w:top w:val="none" w:sz="0" w:space="0" w:color="auto"/>
        <w:left w:val="none" w:sz="0" w:space="0" w:color="auto"/>
        <w:bottom w:val="none" w:sz="0" w:space="0" w:color="auto"/>
        <w:right w:val="none" w:sz="0" w:space="0" w:color="auto"/>
      </w:divBdr>
    </w:div>
    <w:div w:id="306594717">
      <w:bodyDiv w:val="1"/>
      <w:marLeft w:val="0"/>
      <w:marRight w:val="0"/>
      <w:marTop w:val="0"/>
      <w:marBottom w:val="0"/>
      <w:divBdr>
        <w:top w:val="none" w:sz="0" w:space="0" w:color="auto"/>
        <w:left w:val="none" w:sz="0" w:space="0" w:color="auto"/>
        <w:bottom w:val="none" w:sz="0" w:space="0" w:color="auto"/>
        <w:right w:val="none" w:sz="0" w:space="0" w:color="auto"/>
      </w:divBdr>
    </w:div>
    <w:div w:id="327249172">
      <w:bodyDiv w:val="1"/>
      <w:marLeft w:val="0"/>
      <w:marRight w:val="0"/>
      <w:marTop w:val="0"/>
      <w:marBottom w:val="0"/>
      <w:divBdr>
        <w:top w:val="none" w:sz="0" w:space="0" w:color="auto"/>
        <w:left w:val="none" w:sz="0" w:space="0" w:color="auto"/>
        <w:bottom w:val="none" w:sz="0" w:space="0" w:color="auto"/>
        <w:right w:val="none" w:sz="0" w:space="0" w:color="auto"/>
      </w:divBdr>
    </w:div>
    <w:div w:id="344676230">
      <w:bodyDiv w:val="1"/>
      <w:marLeft w:val="0"/>
      <w:marRight w:val="0"/>
      <w:marTop w:val="0"/>
      <w:marBottom w:val="0"/>
      <w:divBdr>
        <w:top w:val="none" w:sz="0" w:space="0" w:color="auto"/>
        <w:left w:val="none" w:sz="0" w:space="0" w:color="auto"/>
        <w:bottom w:val="none" w:sz="0" w:space="0" w:color="auto"/>
        <w:right w:val="none" w:sz="0" w:space="0" w:color="auto"/>
      </w:divBdr>
    </w:div>
    <w:div w:id="349338793">
      <w:bodyDiv w:val="1"/>
      <w:marLeft w:val="0"/>
      <w:marRight w:val="0"/>
      <w:marTop w:val="0"/>
      <w:marBottom w:val="0"/>
      <w:divBdr>
        <w:top w:val="none" w:sz="0" w:space="0" w:color="auto"/>
        <w:left w:val="none" w:sz="0" w:space="0" w:color="auto"/>
        <w:bottom w:val="none" w:sz="0" w:space="0" w:color="auto"/>
        <w:right w:val="none" w:sz="0" w:space="0" w:color="auto"/>
      </w:divBdr>
    </w:div>
    <w:div w:id="359669477">
      <w:bodyDiv w:val="1"/>
      <w:marLeft w:val="0"/>
      <w:marRight w:val="0"/>
      <w:marTop w:val="0"/>
      <w:marBottom w:val="0"/>
      <w:divBdr>
        <w:top w:val="none" w:sz="0" w:space="0" w:color="auto"/>
        <w:left w:val="none" w:sz="0" w:space="0" w:color="auto"/>
        <w:bottom w:val="none" w:sz="0" w:space="0" w:color="auto"/>
        <w:right w:val="none" w:sz="0" w:space="0" w:color="auto"/>
      </w:divBdr>
    </w:div>
    <w:div w:id="367805062">
      <w:bodyDiv w:val="1"/>
      <w:marLeft w:val="0"/>
      <w:marRight w:val="0"/>
      <w:marTop w:val="0"/>
      <w:marBottom w:val="0"/>
      <w:divBdr>
        <w:top w:val="none" w:sz="0" w:space="0" w:color="auto"/>
        <w:left w:val="none" w:sz="0" w:space="0" w:color="auto"/>
        <w:bottom w:val="none" w:sz="0" w:space="0" w:color="auto"/>
        <w:right w:val="none" w:sz="0" w:space="0" w:color="auto"/>
      </w:divBdr>
    </w:div>
    <w:div w:id="447553798">
      <w:bodyDiv w:val="1"/>
      <w:marLeft w:val="0"/>
      <w:marRight w:val="0"/>
      <w:marTop w:val="0"/>
      <w:marBottom w:val="0"/>
      <w:divBdr>
        <w:top w:val="none" w:sz="0" w:space="0" w:color="auto"/>
        <w:left w:val="none" w:sz="0" w:space="0" w:color="auto"/>
        <w:bottom w:val="none" w:sz="0" w:space="0" w:color="auto"/>
        <w:right w:val="none" w:sz="0" w:space="0" w:color="auto"/>
      </w:divBdr>
    </w:div>
    <w:div w:id="504787290">
      <w:bodyDiv w:val="1"/>
      <w:marLeft w:val="0"/>
      <w:marRight w:val="0"/>
      <w:marTop w:val="0"/>
      <w:marBottom w:val="0"/>
      <w:divBdr>
        <w:top w:val="none" w:sz="0" w:space="0" w:color="auto"/>
        <w:left w:val="none" w:sz="0" w:space="0" w:color="auto"/>
        <w:bottom w:val="none" w:sz="0" w:space="0" w:color="auto"/>
        <w:right w:val="none" w:sz="0" w:space="0" w:color="auto"/>
      </w:divBdr>
    </w:div>
    <w:div w:id="523709405">
      <w:bodyDiv w:val="1"/>
      <w:marLeft w:val="0"/>
      <w:marRight w:val="0"/>
      <w:marTop w:val="0"/>
      <w:marBottom w:val="0"/>
      <w:divBdr>
        <w:top w:val="none" w:sz="0" w:space="0" w:color="auto"/>
        <w:left w:val="none" w:sz="0" w:space="0" w:color="auto"/>
        <w:bottom w:val="none" w:sz="0" w:space="0" w:color="auto"/>
        <w:right w:val="none" w:sz="0" w:space="0" w:color="auto"/>
      </w:divBdr>
    </w:div>
    <w:div w:id="660355514">
      <w:bodyDiv w:val="1"/>
      <w:marLeft w:val="0"/>
      <w:marRight w:val="0"/>
      <w:marTop w:val="0"/>
      <w:marBottom w:val="0"/>
      <w:divBdr>
        <w:top w:val="none" w:sz="0" w:space="0" w:color="auto"/>
        <w:left w:val="none" w:sz="0" w:space="0" w:color="auto"/>
        <w:bottom w:val="none" w:sz="0" w:space="0" w:color="auto"/>
        <w:right w:val="none" w:sz="0" w:space="0" w:color="auto"/>
      </w:divBdr>
    </w:div>
    <w:div w:id="662507886">
      <w:bodyDiv w:val="1"/>
      <w:marLeft w:val="0"/>
      <w:marRight w:val="0"/>
      <w:marTop w:val="0"/>
      <w:marBottom w:val="0"/>
      <w:divBdr>
        <w:top w:val="none" w:sz="0" w:space="0" w:color="auto"/>
        <w:left w:val="none" w:sz="0" w:space="0" w:color="auto"/>
        <w:bottom w:val="none" w:sz="0" w:space="0" w:color="auto"/>
        <w:right w:val="none" w:sz="0" w:space="0" w:color="auto"/>
      </w:divBdr>
    </w:div>
    <w:div w:id="712197618">
      <w:bodyDiv w:val="1"/>
      <w:marLeft w:val="0"/>
      <w:marRight w:val="0"/>
      <w:marTop w:val="0"/>
      <w:marBottom w:val="0"/>
      <w:divBdr>
        <w:top w:val="none" w:sz="0" w:space="0" w:color="auto"/>
        <w:left w:val="none" w:sz="0" w:space="0" w:color="auto"/>
        <w:bottom w:val="none" w:sz="0" w:space="0" w:color="auto"/>
        <w:right w:val="none" w:sz="0" w:space="0" w:color="auto"/>
      </w:divBdr>
    </w:div>
    <w:div w:id="815071917">
      <w:bodyDiv w:val="1"/>
      <w:marLeft w:val="0"/>
      <w:marRight w:val="0"/>
      <w:marTop w:val="0"/>
      <w:marBottom w:val="0"/>
      <w:divBdr>
        <w:top w:val="none" w:sz="0" w:space="0" w:color="auto"/>
        <w:left w:val="none" w:sz="0" w:space="0" w:color="auto"/>
        <w:bottom w:val="none" w:sz="0" w:space="0" w:color="auto"/>
        <w:right w:val="none" w:sz="0" w:space="0" w:color="auto"/>
      </w:divBdr>
    </w:div>
    <w:div w:id="843590678">
      <w:bodyDiv w:val="1"/>
      <w:marLeft w:val="0"/>
      <w:marRight w:val="0"/>
      <w:marTop w:val="0"/>
      <w:marBottom w:val="0"/>
      <w:divBdr>
        <w:top w:val="none" w:sz="0" w:space="0" w:color="auto"/>
        <w:left w:val="none" w:sz="0" w:space="0" w:color="auto"/>
        <w:bottom w:val="none" w:sz="0" w:space="0" w:color="auto"/>
        <w:right w:val="none" w:sz="0" w:space="0" w:color="auto"/>
      </w:divBdr>
    </w:div>
    <w:div w:id="891162081">
      <w:bodyDiv w:val="1"/>
      <w:marLeft w:val="0"/>
      <w:marRight w:val="0"/>
      <w:marTop w:val="0"/>
      <w:marBottom w:val="0"/>
      <w:divBdr>
        <w:top w:val="none" w:sz="0" w:space="0" w:color="auto"/>
        <w:left w:val="none" w:sz="0" w:space="0" w:color="auto"/>
        <w:bottom w:val="none" w:sz="0" w:space="0" w:color="auto"/>
        <w:right w:val="none" w:sz="0" w:space="0" w:color="auto"/>
      </w:divBdr>
    </w:div>
    <w:div w:id="901794192">
      <w:bodyDiv w:val="1"/>
      <w:marLeft w:val="0"/>
      <w:marRight w:val="0"/>
      <w:marTop w:val="0"/>
      <w:marBottom w:val="0"/>
      <w:divBdr>
        <w:top w:val="none" w:sz="0" w:space="0" w:color="auto"/>
        <w:left w:val="none" w:sz="0" w:space="0" w:color="auto"/>
        <w:bottom w:val="none" w:sz="0" w:space="0" w:color="auto"/>
        <w:right w:val="none" w:sz="0" w:space="0" w:color="auto"/>
      </w:divBdr>
    </w:div>
    <w:div w:id="930966665">
      <w:bodyDiv w:val="1"/>
      <w:marLeft w:val="0"/>
      <w:marRight w:val="0"/>
      <w:marTop w:val="0"/>
      <w:marBottom w:val="0"/>
      <w:divBdr>
        <w:top w:val="none" w:sz="0" w:space="0" w:color="auto"/>
        <w:left w:val="none" w:sz="0" w:space="0" w:color="auto"/>
        <w:bottom w:val="none" w:sz="0" w:space="0" w:color="auto"/>
        <w:right w:val="none" w:sz="0" w:space="0" w:color="auto"/>
      </w:divBdr>
    </w:div>
    <w:div w:id="936017479">
      <w:bodyDiv w:val="1"/>
      <w:marLeft w:val="0"/>
      <w:marRight w:val="0"/>
      <w:marTop w:val="0"/>
      <w:marBottom w:val="0"/>
      <w:divBdr>
        <w:top w:val="none" w:sz="0" w:space="0" w:color="auto"/>
        <w:left w:val="none" w:sz="0" w:space="0" w:color="auto"/>
        <w:bottom w:val="none" w:sz="0" w:space="0" w:color="auto"/>
        <w:right w:val="none" w:sz="0" w:space="0" w:color="auto"/>
      </w:divBdr>
    </w:div>
    <w:div w:id="978538782">
      <w:bodyDiv w:val="1"/>
      <w:marLeft w:val="0"/>
      <w:marRight w:val="0"/>
      <w:marTop w:val="0"/>
      <w:marBottom w:val="0"/>
      <w:divBdr>
        <w:top w:val="none" w:sz="0" w:space="0" w:color="auto"/>
        <w:left w:val="none" w:sz="0" w:space="0" w:color="auto"/>
        <w:bottom w:val="none" w:sz="0" w:space="0" w:color="auto"/>
        <w:right w:val="none" w:sz="0" w:space="0" w:color="auto"/>
      </w:divBdr>
    </w:div>
    <w:div w:id="1066801381">
      <w:bodyDiv w:val="1"/>
      <w:marLeft w:val="0"/>
      <w:marRight w:val="0"/>
      <w:marTop w:val="0"/>
      <w:marBottom w:val="0"/>
      <w:divBdr>
        <w:top w:val="none" w:sz="0" w:space="0" w:color="auto"/>
        <w:left w:val="none" w:sz="0" w:space="0" w:color="auto"/>
        <w:bottom w:val="none" w:sz="0" w:space="0" w:color="auto"/>
        <w:right w:val="none" w:sz="0" w:space="0" w:color="auto"/>
      </w:divBdr>
    </w:div>
    <w:div w:id="1068379278">
      <w:bodyDiv w:val="1"/>
      <w:marLeft w:val="0"/>
      <w:marRight w:val="0"/>
      <w:marTop w:val="0"/>
      <w:marBottom w:val="0"/>
      <w:divBdr>
        <w:top w:val="none" w:sz="0" w:space="0" w:color="auto"/>
        <w:left w:val="none" w:sz="0" w:space="0" w:color="auto"/>
        <w:bottom w:val="none" w:sz="0" w:space="0" w:color="auto"/>
        <w:right w:val="none" w:sz="0" w:space="0" w:color="auto"/>
      </w:divBdr>
    </w:div>
    <w:div w:id="1114011341">
      <w:bodyDiv w:val="1"/>
      <w:marLeft w:val="0"/>
      <w:marRight w:val="0"/>
      <w:marTop w:val="0"/>
      <w:marBottom w:val="0"/>
      <w:divBdr>
        <w:top w:val="none" w:sz="0" w:space="0" w:color="auto"/>
        <w:left w:val="none" w:sz="0" w:space="0" w:color="auto"/>
        <w:bottom w:val="none" w:sz="0" w:space="0" w:color="auto"/>
        <w:right w:val="none" w:sz="0" w:space="0" w:color="auto"/>
      </w:divBdr>
    </w:div>
    <w:div w:id="1120494412">
      <w:bodyDiv w:val="1"/>
      <w:marLeft w:val="0"/>
      <w:marRight w:val="0"/>
      <w:marTop w:val="0"/>
      <w:marBottom w:val="0"/>
      <w:divBdr>
        <w:top w:val="none" w:sz="0" w:space="0" w:color="auto"/>
        <w:left w:val="none" w:sz="0" w:space="0" w:color="auto"/>
        <w:bottom w:val="none" w:sz="0" w:space="0" w:color="auto"/>
        <w:right w:val="none" w:sz="0" w:space="0" w:color="auto"/>
      </w:divBdr>
    </w:div>
    <w:div w:id="1208025293">
      <w:bodyDiv w:val="1"/>
      <w:marLeft w:val="0"/>
      <w:marRight w:val="0"/>
      <w:marTop w:val="0"/>
      <w:marBottom w:val="0"/>
      <w:divBdr>
        <w:top w:val="none" w:sz="0" w:space="0" w:color="auto"/>
        <w:left w:val="none" w:sz="0" w:space="0" w:color="auto"/>
        <w:bottom w:val="none" w:sz="0" w:space="0" w:color="auto"/>
        <w:right w:val="none" w:sz="0" w:space="0" w:color="auto"/>
      </w:divBdr>
    </w:div>
    <w:div w:id="1265772591">
      <w:bodyDiv w:val="1"/>
      <w:marLeft w:val="0"/>
      <w:marRight w:val="0"/>
      <w:marTop w:val="0"/>
      <w:marBottom w:val="0"/>
      <w:divBdr>
        <w:top w:val="none" w:sz="0" w:space="0" w:color="auto"/>
        <w:left w:val="none" w:sz="0" w:space="0" w:color="auto"/>
        <w:bottom w:val="none" w:sz="0" w:space="0" w:color="auto"/>
        <w:right w:val="none" w:sz="0" w:space="0" w:color="auto"/>
      </w:divBdr>
    </w:div>
    <w:div w:id="1314069239">
      <w:bodyDiv w:val="1"/>
      <w:marLeft w:val="0"/>
      <w:marRight w:val="0"/>
      <w:marTop w:val="0"/>
      <w:marBottom w:val="0"/>
      <w:divBdr>
        <w:top w:val="none" w:sz="0" w:space="0" w:color="auto"/>
        <w:left w:val="none" w:sz="0" w:space="0" w:color="auto"/>
        <w:bottom w:val="none" w:sz="0" w:space="0" w:color="auto"/>
        <w:right w:val="none" w:sz="0" w:space="0" w:color="auto"/>
      </w:divBdr>
    </w:div>
    <w:div w:id="1363901633">
      <w:bodyDiv w:val="1"/>
      <w:marLeft w:val="0"/>
      <w:marRight w:val="0"/>
      <w:marTop w:val="0"/>
      <w:marBottom w:val="0"/>
      <w:divBdr>
        <w:top w:val="none" w:sz="0" w:space="0" w:color="auto"/>
        <w:left w:val="none" w:sz="0" w:space="0" w:color="auto"/>
        <w:bottom w:val="none" w:sz="0" w:space="0" w:color="auto"/>
        <w:right w:val="none" w:sz="0" w:space="0" w:color="auto"/>
      </w:divBdr>
    </w:div>
    <w:div w:id="1386176386">
      <w:bodyDiv w:val="1"/>
      <w:marLeft w:val="0"/>
      <w:marRight w:val="0"/>
      <w:marTop w:val="0"/>
      <w:marBottom w:val="0"/>
      <w:divBdr>
        <w:top w:val="none" w:sz="0" w:space="0" w:color="auto"/>
        <w:left w:val="none" w:sz="0" w:space="0" w:color="auto"/>
        <w:bottom w:val="none" w:sz="0" w:space="0" w:color="auto"/>
        <w:right w:val="none" w:sz="0" w:space="0" w:color="auto"/>
      </w:divBdr>
    </w:div>
    <w:div w:id="1716854792">
      <w:bodyDiv w:val="1"/>
      <w:marLeft w:val="0"/>
      <w:marRight w:val="0"/>
      <w:marTop w:val="0"/>
      <w:marBottom w:val="0"/>
      <w:divBdr>
        <w:top w:val="none" w:sz="0" w:space="0" w:color="auto"/>
        <w:left w:val="none" w:sz="0" w:space="0" w:color="auto"/>
        <w:bottom w:val="none" w:sz="0" w:space="0" w:color="auto"/>
        <w:right w:val="none" w:sz="0" w:space="0" w:color="auto"/>
      </w:divBdr>
    </w:div>
    <w:div w:id="1851219379">
      <w:bodyDiv w:val="1"/>
      <w:marLeft w:val="0"/>
      <w:marRight w:val="0"/>
      <w:marTop w:val="0"/>
      <w:marBottom w:val="0"/>
      <w:divBdr>
        <w:top w:val="none" w:sz="0" w:space="0" w:color="auto"/>
        <w:left w:val="none" w:sz="0" w:space="0" w:color="auto"/>
        <w:bottom w:val="none" w:sz="0" w:space="0" w:color="auto"/>
        <w:right w:val="none" w:sz="0" w:space="0" w:color="auto"/>
      </w:divBdr>
    </w:div>
    <w:div w:id="1951929733">
      <w:bodyDiv w:val="1"/>
      <w:marLeft w:val="0"/>
      <w:marRight w:val="0"/>
      <w:marTop w:val="0"/>
      <w:marBottom w:val="0"/>
      <w:divBdr>
        <w:top w:val="none" w:sz="0" w:space="0" w:color="auto"/>
        <w:left w:val="none" w:sz="0" w:space="0" w:color="auto"/>
        <w:bottom w:val="none" w:sz="0" w:space="0" w:color="auto"/>
        <w:right w:val="none" w:sz="0" w:space="0" w:color="auto"/>
      </w:divBdr>
    </w:div>
    <w:div w:id="1988320170">
      <w:bodyDiv w:val="1"/>
      <w:marLeft w:val="0"/>
      <w:marRight w:val="0"/>
      <w:marTop w:val="0"/>
      <w:marBottom w:val="0"/>
      <w:divBdr>
        <w:top w:val="none" w:sz="0" w:space="0" w:color="auto"/>
        <w:left w:val="none" w:sz="0" w:space="0" w:color="auto"/>
        <w:bottom w:val="none" w:sz="0" w:space="0" w:color="auto"/>
        <w:right w:val="none" w:sz="0" w:space="0" w:color="auto"/>
      </w:divBdr>
    </w:div>
    <w:div w:id="2002080162">
      <w:bodyDiv w:val="1"/>
      <w:marLeft w:val="0"/>
      <w:marRight w:val="0"/>
      <w:marTop w:val="0"/>
      <w:marBottom w:val="0"/>
      <w:divBdr>
        <w:top w:val="none" w:sz="0" w:space="0" w:color="auto"/>
        <w:left w:val="none" w:sz="0" w:space="0" w:color="auto"/>
        <w:bottom w:val="none" w:sz="0" w:space="0" w:color="auto"/>
        <w:right w:val="none" w:sz="0" w:space="0" w:color="auto"/>
      </w:divBdr>
    </w:div>
    <w:div w:id="2072195410">
      <w:bodyDiv w:val="1"/>
      <w:marLeft w:val="0"/>
      <w:marRight w:val="0"/>
      <w:marTop w:val="0"/>
      <w:marBottom w:val="0"/>
      <w:divBdr>
        <w:top w:val="none" w:sz="0" w:space="0" w:color="auto"/>
        <w:left w:val="none" w:sz="0" w:space="0" w:color="auto"/>
        <w:bottom w:val="none" w:sz="0" w:space="0" w:color="auto"/>
        <w:right w:val="none" w:sz="0" w:space="0" w:color="auto"/>
      </w:divBdr>
    </w:div>
    <w:div w:id="20877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imothy.gardner2@cvshealth.com" TargetMode="External"/><Relationship Id="rId18" Type="http://schemas.openxmlformats.org/officeDocument/2006/relationships/hyperlink" Target="mailto:Jennifer.bonilla@cvshealth.com" TargetMode="External"/><Relationship Id="rId26" Type="http://schemas.openxmlformats.org/officeDocument/2006/relationships/hyperlink" Target="mailto:leongai@lifung.com" TargetMode="External"/><Relationship Id="rId39" Type="http://schemas.openxmlformats.org/officeDocument/2006/relationships/hyperlink" Target="mailto:Debby.Dutch@cvshealth.com" TargetMode="External"/><Relationship Id="rId3" Type="http://schemas.openxmlformats.org/officeDocument/2006/relationships/settings" Target="settings.xml"/><Relationship Id="rId21" Type="http://schemas.openxmlformats.org/officeDocument/2006/relationships/hyperlink" Target="https://protect-usb.mimecast.com/s/bLycC8Xr70IY8G90y8PtnL1xa?domain=ebookprod001.yvp.yusen-logistics.com" TargetMode="External"/><Relationship Id="rId34" Type="http://schemas.openxmlformats.org/officeDocument/2006/relationships/hyperlink" Target="mailto:Ethical.Sourcing@cvshealth.com" TargetMode="External"/><Relationship Id="rId42" Type="http://schemas.openxmlformats.org/officeDocument/2006/relationships/hyperlink" Target="http://www.bhfti.ca.gov/industry/bulletin.shtm" TargetMode="External"/><Relationship Id="rId47" Type="http://schemas.openxmlformats.org/officeDocument/2006/relationships/hyperlink" Target="http://www.aphis.usda.gov/library/forms/pdf/ppq505.pdf" TargetMode="External"/><Relationship Id="rId50"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Denise.Ehnes@CVSHealth.com" TargetMode="External"/><Relationship Id="rId17" Type="http://schemas.openxmlformats.org/officeDocument/2006/relationships/hyperlink" Target="mailto:Scott.MacLennan@CVSHealth.com" TargetMode="External"/><Relationship Id="rId25" Type="http://schemas.openxmlformats.org/officeDocument/2006/relationships/hyperlink" Target="mailto:belindacheung@lfsourcing.com" TargetMode="External"/><Relationship Id="rId33" Type="http://schemas.openxmlformats.org/officeDocument/2006/relationships/hyperlink" Target="https://smartapps.ul.com/" TargetMode="External"/><Relationship Id="rId38" Type="http://schemas.openxmlformats.org/officeDocument/2006/relationships/hyperlink" Target="mailto:Debby.Dutch@cvshealth.com" TargetMode="External"/><Relationship Id="rId46" Type="http://schemas.openxmlformats.org/officeDocument/2006/relationships/hyperlink" Target="http://www.fda.gov/ora/compliance_ref/cpg/cpgfod/" TargetMode="External"/><Relationship Id="rId2" Type="http://schemas.openxmlformats.org/officeDocument/2006/relationships/styles" Target="styles.xml"/><Relationship Id="rId16" Type="http://schemas.openxmlformats.org/officeDocument/2006/relationships/hyperlink" Target="mailto:Peter.Lee3@CVSHealth.com" TargetMode="External"/><Relationship Id="rId20" Type="http://schemas.openxmlformats.org/officeDocument/2006/relationships/hyperlink" Target="mailto:Wenhui.Fu@CVShealth.com" TargetMode="External"/><Relationship Id="rId29" Type="http://schemas.openxmlformats.org/officeDocument/2006/relationships/hyperlink" Target="mailto:Denise.Ehnes@cvshealth.com" TargetMode="External"/><Relationship Id="rId41" Type="http://schemas.openxmlformats.org/officeDocument/2006/relationships/hyperlink" Target="http://www.dhs.ca.gov/childlead/tableware/twreg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uc-du.Le@cvshealth.com" TargetMode="External"/><Relationship Id="rId24" Type="http://schemas.openxmlformats.org/officeDocument/2006/relationships/hyperlink" Target="mailto:sueyyuen@lfsourcing.com" TargetMode="External"/><Relationship Id="rId32" Type="http://schemas.openxmlformats.org/officeDocument/2006/relationships/image" Target="media/image2.emf"/><Relationship Id="rId37" Type="http://schemas.openxmlformats.org/officeDocument/2006/relationships/hyperlink" Target="mailto:debby.dutch@cvshealth.com" TargetMode="External"/><Relationship Id="rId40" Type="http://schemas.openxmlformats.org/officeDocument/2006/relationships/hyperlink" Target="https://oag.ca.gov/prop65" TargetMode="External"/><Relationship Id="rId45" Type="http://schemas.openxmlformats.org/officeDocument/2006/relationships/hyperlink" Target="http://www.access.gpo.gov/nara/cfr/cfr-table-search.htm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lizabeth.Roddick@us.yusen-logistics.com" TargetMode="External"/><Relationship Id="rId23" Type="http://schemas.openxmlformats.org/officeDocument/2006/relationships/hyperlink" Target="http://edocket.access.gpo.gov/cfr_2004/aprqtr/pdf/19cfr141.86.pdf" TargetMode="External"/><Relationship Id="rId28" Type="http://schemas.openxmlformats.org/officeDocument/2006/relationships/hyperlink" Target="mailto:sattetsao@lifung.com" TargetMode="External"/><Relationship Id="rId36" Type="http://schemas.openxmlformats.org/officeDocument/2006/relationships/hyperlink" Target="https://protect-us.mimecast.com/s/P4gPCxkwl4FJ4m3ZNCgrkcV?domain=urldefense.com" TargetMode="External"/><Relationship Id="rId49" Type="http://schemas.openxmlformats.org/officeDocument/2006/relationships/footer" Target="footer1.xml"/><Relationship Id="rId10" Type="http://schemas.openxmlformats.org/officeDocument/2006/relationships/hyperlink" Target="mailto:Elaine.Lamoureux@CVSHealth.com" TargetMode="External"/><Relationship Id="rId19" Type="http://schemas.openxmlformats.org/officeDocument/2006/relationships/hyperlink" Target="mailto:Jonathan.Blaquere@cvshealth.com" TargetMode="External"/><Relationship Id="rId31" Type="http://schemas.openxmlformats.org/officeDocument/2006/relationships/hyperlink" Target="mailto:Trade.Inquiries@BNYMellon.com" TargetMode="External"/><Relationship Id="rId44" Type="http://schemas.openxmlformats.org/officeDocument/2006/relationships/hyperlink" Target="http://www.cpsc.gov/businfo/reg1.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nna.berard@cvshealth.com" TargetMode="External"/><Relationship Id="rId14" Type="http://schemas.openxmlformats.org/officeDocument/2006/relationships/hyperlink" Target="mailto:Joseph.kenny@geodis.com" TargetMode="External"/><Relationship Id="rId22" Type="http://schemas.openxmlformats.org/officeDocument/2006/relationships/hyperlink" Target="https://www.cbp.gov/document/publications/reasonable-care" TargetMode="External"/><Relationship Id="rId27" Type="http://schemas.openxmlformats.org/officeDocument/2006/relationships/hyperlink" Target="mailto:andycheng@lfsourcing.com" TargetMode="External"/><Relationship Id="rId30" Type="http://schemas.openxmlformats.org/officeDocument/2006/relationships/hyperlink" Target="mailto:Elaine.Lamoureux@cvshealth.com" TargetMode="External"/><Relationship Id="rId35" Type="http://schemas.openxmlformats.org/officeDocument/2006/relationships/hyperlink" Target="mailto:Ethical.Sourcing@cvshealth.com" TargetMode="External"/><Relationship Id="rId43" Type="http://schemas.openxmlformats.org/officeDocument/2006/relationships/hyperlink" Target="http://www.oehha.ca.gov" TargetMode="External"/><Relationship Id="rId48" Type="http://schemas.openxmlformats.org/officeDocument/2006/relationships/hyperlink" Target="http://cvssuppliers.com/requirements/import-information" TargetMode="External"/><Relationship Id="rId8" Type="http://schemas.openxmlformats.org/officeDocument/2006/relationships/hyperlink" Target="mailto:Stephen.Genereux@CVSHealth.com" TargetMode="Externa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8841</Words>
  <Characters>50395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CVS Health</Company>
  <LinksUpToDate>false</LinksUpToDate>
  <CharactersWithSpaces>59118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Lamoureux, Elaine C.</dc:creator>
  <cp:keywords/>
  <dc:description/>
  <cp:lastModifiedBy>Lamoureux, Elaine C.</cp:lastModifiedBy>
  <cp:revision>14</cp:revision>
  <dcterms:created xsi:type="dcterms:W3CDTF">2025-01-13T14:06:00Z</dcterms:created>
  <dcterms:modified xsi:type="dcterms:W3CDTF">2025-01-21T16:12:00Z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2021-08-19T11:38:05Z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ff127f05-2a4b-4ca9-82ed-33b4592d84b4</vt:lpwstr>
  </property>
  <property fmtid="{D5CDD505-2E9C-101B-9397-08002B2CF9AE}" pid="8" name="MSIP_Label_67599526-06ca-49cc-9fa9-5307800a949a_ContentBits">
    <vt:lpwstr>0</vt:lpwstr>
  </property>
</Properties>
</file>